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96FC" w14:textId="630C3B3B" w:rsidR="00864D8E" w:rsidRDefault="00380ABF">
      <w:r>
        <w:t>Varnika Rachupally</w:t>
      </w:r>
    </w:p>
    <w:p w14:paraId="6749370C" w14:textId="48E287BD" w:rsidR="00380ABF" w:rsidRDefault="00380ABF">
      <w:r>
        <w:t>12/18/20</w:t>
      </w:r>
    </w:p>
    <w:p w14:paraId="357E2FB5" w14:textId="6E752EB2" w:rsidR="00380ABF" w:rsidRDefault="00380ABF">
      <w:r>
        <w:t>Georgia Tech Data Science/Analytics Bootcamp</w:t>
      </w:r>
    </w:p>
    <w:p w14:paraId="208D61F8" w14:textId="6AF431F2" w:rsidR="00380ABF" w:rsidRDefault="00380ABF"/>
    <w:p w14:paraId="0951F163" w14:textId="77777777" w:rsidR="00380ABF" w:rsidRDefault="00380ABF" w:rsidP="00380ABF">
      <w:pPr>
        <w:rPr>
          <w:b/>
        </w:rPr>
      </w:pPr>
      <w:r w:rsidRPr="00147495">
        <w:rPr>
          <w:b/>
        </w:rPr>
        <w:t>What are three conclusions we can make about Kickstarter campaigns given the provided data?</w:t>
      </w:r>
    </w:p>
    <w:p w14:paraId="352CFC5D" w14:textId="2B10AF35" w:rsidR="00380ABF" w:rsidRDefault="00380ABF">
      <w:r>
        <w:t xml:space="preserve"> </w:t>
      </w:r>
    </w:p>
    <w:p w14:paraId="3A1E3B7A" w14:textId="704EE9B4" w:rsidR="00380ABF" w:rsidRDefault="00380ABF" w:rsidP="00380ABF">
      <w:pPr>
        <w:pStyle w:val="ListParagraph"/>
        <w:numPr>
          <w:ilvl w:val="0"/>
          <w:numId w:val="1"/>
        </w:numPr>
      </w:pPr>
      <w:r>
        <w:t>Theater, music, technology, and film/video</w:t>
      </w:r>
      <w:r w:rsidR="0029430E">
        <w:t xml:space="preserve"> are the categories that</w:t>
      </w:r>
      <w:r>
        <w:t xml:space="preserve"> have the most successful campaigns.</w:t>
      </w:r>
      <w:r w:rsidR="000A50EC">
        <w:t xml:space="preserve"> </w:t>
      </w:r>
      <w:r w:rsidR="00E34225">
        <w:rPr>
          <w:noProof/>
        </w:rPr>
        <w:drawing>
          <wp:inline distT="0" distB="0" distL="0" distR="0" wp14:anchorId="1E689262" wp14:editId="07A1DE0B">
            <wp:extent cx="4432300" cy="26289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84F0" w14:textId="4BA7ABEA" w:rsidR="000A50EC" w:rsidRDefault="000A50EC" w:rsidP="00380ABF">
      <w:pPr>
        <w:pStyle w:val="ListParagraph"/>
        <w:numPr>
          <w:ilvl w:val="0"/>
          <w:numId w:val="1"/>
        </w:numPr>
      </w:pPr>
      <w:r>
        <w:lastRenderedPageBreak/>
        <w:t>Plays, rock, documentary, indie rock, and hardware are the sub-categories with the most successful campaigns.</w:t>
      </w:r>
      <w:r w:rsidR="00E34225">
        <w:rPr>
          <w:noProof/>
        </w:rPr>
        <w:drawing>
          <wp:inline distT="0" distB="0" distL="0" distR="0" wp14:anchorId="7A7AFD68" wp14:editId="21C92AC2">
            <wp:extent cx="3885181" cy="7744968"/>
            <wp:effectExtent l="0" t="0" r="1270" b="254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181" cy="774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DD11" w14:textId="6F0D501E" w:rsidR="000A50EC" w:rsidRDefault="000A50EC" w:rsidP="00380ABF">
      <w:pPr>
        <w:pStyle w:val="ListParagraph"/>
        <w:numPr>
          <w:ilvl w:val="0"/>
          <w:numId w:val="1"/>
        </w:numPr>
      </w:pPr>
      <w:r>
        <w:lastRenderedPageBreak/>
        <w:t>May is the month with the most successful campaigns. That’s the peak point of the graph.</w:t>
      </w:r>
    </w:p>
    <w:p w14:paraId="6CC773D3" w14:textId="73F8CE89" w:rsidR="000A50EC" w:rsidRDefault="000A50EC" w:rsidP="000A50EC">
      <w:r>
        <w:rPr>
          <w:noProof/>
        </w:rPr>
        <w:drawing>
          <wp:inline distT="0" distB="0" distL="0" distR="0" wp14:anchorId="2B18562E" wp14:editId="6E926E44">
            <wp:extent cx="5943600" cy="354838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9064" w:type="dxa"/>
        <w:tblLook w:val="04A0" w:firstRow="1" w:lastRow="0" w:firstColumn="1" w:lastColumn="0" w:noHBand="0" w:noVBand="1"/>
      </w:tblPr>
      <w:tblGrid>
        <w:gridCol w:w="19064"/>
      </w:tblGrid>
      <w:tr w:rsidR="000A50EC" w:rsidRPr="008919C0" w14:paraId="03C611AF" w14:textId="77777777" w:rsidTr="000A50EC">
        <w:trPr>
          <w:trHeight w:val="495"/>
        </w:trPr>
        <w:tc>
          <w:tcPr>
            <w:tcW w:w="19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FB00" w14:textId="77777777" w:rsidR="000A50EC" w:rsidRPr="008919C0" w:rsidRDefault="000A50EC" w:rsidP="006532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5C810A" w14:textId="62E270FD" w:rsidR="008919C0" w:rsidRDefault="00B230AC" w:rsidP="00B230AC">
      <w:pPr>
        <w:spacing w:before="60" w:after="100" w:afterAutospacing="1"/>
        <w:rPr>
          <w:rFonts w:eastAsia="Times New Roman" w:cs="Segoe UI"/>
          <w:b/>
          <w:bCs/>
          <w:color w:val="24292E"/>
          <w:lang w:bidi="hi-IN"/>
        </w:rPr>
      </w:pPr>
      <w:r w:rsidRPr="00B230AC">
        <w:rPr>
          <w:rFonts w:eastAsia="Times New Roman" w:cs="Segoe UI"/>
          <w:b/>
          <w:bCs/>
          <w:color w:val="24292E"/>
          <w:lang w:bidi="hi-IN"/>
        </w:rPr>
        <w:t>What are some of the limitations of this dataset?</w:t>
      </w:r>
    </w:p>
    <w:p w14:paraId="24159552" w14:textId="6CEE6BEC" w:rsidR="00B230AC" w:rsidRDefault="00BC198C" w:rsidP="00B230AC">
      <w:pPr>
        <w:pStyle w:val="ListParagraph"/>
        <w:numPr>
          <w:ilvl w:val="0"/>
          <w:numId w:val="3"/>
        </w:numPr>
        <w:spacing w:before="60" w:after="100" w:afterAutospacing="1"/>
        <w:rPr>
          <w:rFonts w:eastAsia="Times New Roman" w:cs="Segoe UI"/>
          <w:color w:val="24292E"/>
          <w:lang w:bidi="hi-IN"/>
        </w:rPr>
      </w:pPr>
      <w:r w:rsidRPr="00BC198C">
        <w:rPr>
          <w:rFonts w:eastAsia="Times New Roman" w:cs="Segoe UI"/>
          <w:color w:val="24292E"/>
          <w:lang w:bidi="hi-IN"/>
        </w:rPr>
        <w:t xml:space="preserve">The </w:t>
      </w:r>
      <w:r>
        <w:rPr>
          <w:rFonts w:eastAsia="Times New Roman" w:cs="Segoe UI"/>
          <w:color w:val="24292E"/>
          <w:lang w:bidi="hi-IN"/>
        </w:rPr>
        <w:t>data is only compared through categories and sub-categories.</w:t>
      </w:r>
    </w:p>
    <w:p w14:paraId="11AF281C" w14:textId="25203F60" w:rsidR="00BC198C" w:rsidRDefault="00BC198C" w:rsidP="00B230AC">
      <w:pPr>
        <w:pStyle w:val="ListParagraph"/>
        <w:numPr>
          <w:ilvl w:val="0"/>
          <w:numId w:val="3"/>
        </w:numPr>
        <w:spacing w:before="60" w:after="100" w:afterAutospacing="1"/>
        <w:rPr>
          <w:rFonts w:eastAsia="Times New Roman" w:cs="Segoe UI"/>
          <w:color w:val="24292E"/>
          <w:lang w:bidi="hi-IN"/>
        </w:rPr>
      </w:pPr>
      <w:r>
        <w:rPr>
          <w:rFonts w:eastAsia="Times New Roman" w:cs="Segoe UI"/>
          <w:color w:val="24292E"/>
          <w:lang w:bidi="hi-IN"/>
        </w:rPr>
        <w:t>The sample used in this dataset does not fully represent the population of campaigns. Theater</w:t>
      </w:r>
      <w:r w:rsidR="009C60AC">
        <w:rPr>
          <w:rFonts w:eastAsia="Times New Roman" w:cs="Segoe UI"/>
          <w:color w:val="24292E"/>
          <w:lang w:bidi="hi-IN"/>
        </w:rPr>
        <w:t xml:space="preserve"> and technology</w:t>
      </w:r>
      <w:r>
        <w:rPr>
          <w:rFonts w:eastAsia="Times New Roman" w:cs="Segoe UI"/>
          <w:color w:val="24292E"/>
          <w:lang w:bidi="hi-IN"/>
        </w:rPr>
        <w:t xml:space="preserve"> </w:t>
      </w:r>
      <w:r w:rsidR="009C60AC">
        <w:rPr>
          <w:rFonts w:eastAsia="Times New Roman" w:cs="Segoe UI"/>
          <w:color w:val="24292E"/>
          <w:lang w:bidi="hi-IN"/>
        </w:rPr>
        <w:t>are some</w:t>
      </w:r>
      <w:r>
        <w:rPr>
          <w:rFonts w:eastAsia="Times New Roman" w:cs="Segoe UI"/>
          <w:color w:val="24292E"/>
          <w:lang w:bidi="hi-IN"/>
        </w:rPr>
        <w:t xml:space="preserve"> of the </w:t>
      </w:r>
      <w:r w:rsidR="009C60AC">
        <w:rPr>
          <w:rFonts w:eastAsia="Times New Roman" w:cs="Segoe UI"/>
          <w:color w:val="24292E"/>
          <w:lang w:bidi="hi-IN"/>
        </w:rPr>
        <w:t>categories with the most successful campaigns. However, the Kickstarter does not list them as main categories.</w:t>
      </w:r>
      <w:r>
        <w:rPr>
          <w:rFonts w:eastAsia="Times New Roman" w:cs="Segoe UI"/>
          <w:color w:val="24292E"/>
          <w:lang w:bidi="hi-IN"/>
        </w:rPr>
        <w:t xml:space="preserve"> </w:t>
      </w:r>
    </w:p>
    <w:p w14:paraId="612C01BE" w14:textId="77F3CC61" w:rsidR="009C60AC" w:rsidRDefault="0067552E" w:rsidP="00B230AC">
      <w:pPr>
        <w:pStyle w:val="ListParagraph"/>
        <w:numPr>
          <w:ilvl w:val="0"/>
          <w:numId w:val="3"/>
        </w:numPr>
        <w:spacing w:before="60" w:after="100" w:afterAutospacing="1"/>
        <w:rPr>
          <w:rFonts w:eastAsia="Times New Roman" w:cs="Segoe UI"/>
          <w:color w:val="24292E"/>
          <w:lang w:bidi="hi-IN"/>
        </w:rPr>
      </w:pPr>
      <w:r>
        <w:rPr>
          <w:rFonts w:eastAsia="Times New Roman" w:cs="Segoe UI"/>
          <w:color w:val="24292E"/>
          <w:lang w:bidi="hi-IN"/>
        </w:rPr>
        <w:t>There are really no metrics that explain how categories and sub-categories are doing during relevant time.</w:t>
      </w:r>
    </w:p>
    <w:p w14:paraId="14DEDD9E" w14:textId="6DB1E4B4" w:rsidR="0067552E" w:rsidRDefault="0067552E" w:rsidP="00B230AC">
      <w:pPr>
        <w:pStyle w:val="ListParagraph"/>
        <w:numPr>
          <w:ilvl w:val="0"/>
          <w:numId w:val="3"/>
        </w:numPr>
        <w:spacing w:before="60" w:after="100" w:afterAutospacing="1"/>
        <w:rPr>
          <w:rFonts w:eastAsia="Times New Roman" w:cs="Segoe UI"/>
          <w:color w:val="24292E"/>
          <w:lang w:bidi="hi-IN"/>
        </w:rPr>
      </w:pPr>
      <w:r>
        <w:rPr>
          <w:rFonts w:eastAsia="Times New Roman" w:cs="Segoe UI"/>
          <w:color w:val="24292E"/>
          <w:lang w:bidi="hi-IN"/>
        </w:rPr>
        <w:t xml:space="preserve">There are outliers for many categories and sub-categories. </w:t>
      </w:r>
      <w:r w:rsidR="00AC7413">
        <w:rPr>
          <w:rFonts w:eastAsia="Times New Roman" w:cs="Segoe UI"/>
          <w:color w:val="24292E"/>
          <w:lang w:bidi="hi-IN"/>
        </w:rPr>
        <w:t>The result of this is because the study was done for both large and small projects at the same time.</w:t>
      </w:r>
    </w:p>
    <w:p w14:paraId="321CD092" w14:textId="58F953FF" w:rsidR="00AC7413" w:rsidRDefault="00AC7413" w:rsidP="00AC7413">
      <w:pPr>
        <w:spacing w:line="480" w:lineRule="auto"/>
        <w:rPr>
          <w:rFonts w:ascii="Times New Roman" w:hAnsi="Times New Roman" w:cs="Times New Roman"/>
          <w:b/>
        </w:rPr>
      </w:pPr>
      <w:r w:rsidRPr="00AC7413">
        <w:rPr>
          <w:rFonts w:ascii="Times New Roman" w:hAnsi="Times New Roman" w:cs="Times New Roman"/>
          <w:b/>
        </w:rPr>
        <w:t>What are some other possible tables/graphs that we could create?</w:t>
      </w:r>
    </w:p>
    <w:p w14:paraId="2ABCABBE" w14:textId="5D57A85A" w:rsidR="00AC7413" w:rsidRDefault="00AC7413" w:rsidP="00AC741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 w:rsidRPr="00AC7413">
        <w:rPr>
          <w:rFonts w:ascii="Times New Roman" w:hAnsi="Times New Roman" w:cs="Times New Roman"/>
          <w:bCs/>
        </w:rPr>
        <w:t>Me</w:t>
      </w:r>
      <w:r>
        <w:rPr>
          <w:rFonts w:ascii="Times New Roman" w:hAnsi="Times New Roman" w:cs="Times New Roman"/>
          <w:bCs/>
        </w:rPr>
        <w:t>trics on consumer trends</w:t>
      </w:r>
    </w:p>
    <w:p w14:paraId="5C9FC679" w14:textId="356F9C6D" w:rsidR="00AC7413" w:rsidRDefault="00AC7413" w:rsidP="00B900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Comparison of </w:t>
      </w:r>
      <w:r w:rsidR="00B900AE">
        <w:rPr>
          <w:rFonts w:ascii="Times New Roman" w:hAnsi="Times New Roman" w:cs="Times New Roman"/>
          <w:bCs/>
        </w:rPr>
        <w:t>successful and unsuccessful campaigns</w:t>
      </w:r>
    </w:p>
    <w:p w14:paraId="7952FA58" w14:textId="77777777" w:rsidR="00B900AE" w:rsidRDefault="00B900AE" w:rsidP="00B900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Average timeline for successful and unsuccessful campaigns</w:t>
      </w:r>
    </w:p>
    <w:p w14:paraId="15D0D525" w14:textId="185CB4E3" w:rsidR="00B900AE" w:rsidRDefault="00B900AE" w:rsidP="00B900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 Detailed tables and graphs on each category and sub</w:t>
      </w:r>
      <w:r w:rsidR="0090538D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category to understand </w:t>
      </w:r>
      <w:r w:rsidR="0090538D">
        <w:rPr>
          <w:rFonts w:ascii="Times New Roman" w:hAnsi="Times New Roman" w:cs="Times New Roman"/>
          <w:bCs/>
        </w:rPr>
        <w:t xml:space="preserve">why they are successful or unsuccessful </w:t>
      </w:r>
    </w:p>
    <w:p w14:paraId="37941460" w14:textId="162717B4" w:rsidR="0090538D" w:rsidRPr="00B900AE" w:rsidRDefault="0090538D" w:rsidP="00B900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Tables without outliers for more clean and accurate graphs </w:t>
      </w:r>
    </w:p>
    <w:tbl>
      <w:tblPr>
        <w:tblW w:w="17248" w:type="dxa"/>
        <w:tblLook w:val="04A0" w:firstRow="1" w:lastRow="0" w:firstColumn="1" w:lastColumn="0" w:noHBand="0" w:noVBand="1"/>
      </w:tblPr>
      <w:tblGrid>
        <w:gridCol w:w="1796"/>
        <w:gridCol w:w="539"/>
        <w:gridCol w:w="732"/>
        <w:gridCol w:w="1021"/>
        <w:gridCol w:w="1116"/>
        <w:gridCol w:w="1316"/>
        <w:gridCol w:w="1516"/>
        <w:gridCol w:w="1316"/>
        <w:gridCol w:w="1316"/>
        <w:gridCol w:w="1316"/>
        <w:gridCol w:w="1316"/>
        <w:gridCol w:w="1316"/>
        <w:gridCol w:w="1316"/>
        <w:gridCol w:w="1316"/>
      </w:tblGrid>
      <w:tr w:rsidR="000A50EC" w:rsidRPr="008919C0" w14:paraId="3AD1CF6B" w14:textId="77777777" w:rsidTr="000A50EC">
        <w:trPr>
          <w:trHeight w:val="495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E3AC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FC46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EB82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D183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6F06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0A40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279F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C7AA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BAD9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D480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F8C8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F907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82B8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AC60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0EC" w:rsidRPr="008919C0" w14:paraId="672644DD" w14:textId="77777777" w:rsidTr="000A50EC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046E" w14:textId="77777777" w:rsidR="000A50EC" w:rsidRPr="008919C0" w:rsidRDefault="000A50EC" w:rsidP="000A50EC">
            <w:pPr>
              <w:ind w:left="1440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BC9E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A5E7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8B14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30FE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58FD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BE27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8249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F31F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ECD8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C241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22C3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6E7B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1DC7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0EC" w:rsidRPr="008919C0" w14:paraId="27B3DEC7" w14:textId="77777777" w:rsidTr="000A50EC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3B9C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9FD8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08F3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FFD6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7900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E10C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6081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F1DB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32DA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BC4D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870E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D697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22AA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BC5C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0EC" w:rsidRPr="008919C0" w14:paraId="3CB7B8C4" w14:textId="77777777" w:rsidTr="000A50EC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DF88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534D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8439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2A9E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B3CF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DFD1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4A0B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37E0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68D6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B921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E33B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29C5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5484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1FCD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0EC" w:rsidRPr="008919C0" w14:paraId="7867C425" w14:textId="77777777" w:rsidTr="000A50EC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8058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88E8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1D6D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9CB7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E235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0144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6AC3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AB9C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414F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5208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F10B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21AA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5B76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9C80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0EC" w:rsidRPr="008919C0" w14:paraId="7E7016A0" w14:textId="77777777" w:rsidTr="000A50EC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A731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B3F5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7779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302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8CB4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9B38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BEA2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4077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F98F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C51B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74B2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D357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820E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1792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0EC" w:rsidRPr="008919C0" w14:paraId="177B5476" w14:textId="77777777" w:rsidTr="000A50EC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FA70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9306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1C13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0F60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7CC4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2918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58E8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984B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512E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4D0C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783C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7C73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1BC5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4628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0EC" w:rsidRPr="008919C0" w14:paraId="7857CE7A" w14:textId="77777777" w:rsidTr="000A50EC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B3E9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B9A6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0480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6B42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84C3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191C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3311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0299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5EE1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B986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3712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B53C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96D7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79FD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0EC" w:rsidRPr="008919C0" w14:paraId="39DE744F" w14:textId="77777777" w:rsidTr="000A50EC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4FEB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B227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5C75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C9A0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BFCA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78DA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468C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2C5E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053D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CF01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04AB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13DF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5D9B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C612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0EC" w:rsidRPr="008919C0" w14:paraId="2FB2B9CB" w14:textId="77777777" w:rsidTr="000A50EC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BEE4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0713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1A00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5162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FF36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6F98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DDCE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FB88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661F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ABAC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BB59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4BAF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1FE9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1558" w14:textId="77777777" w:rsidR="000A50EC" w:rsidRPr="008919C0" w:rsidRDefault="000A50EC" w:rsidP="008919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A673B1" w14:textId="77777777" w:rsidR="008919C0" w:rsidRDefault="008919C0" w:rsidP="008919C0">
      <w:pPr>
        <w:ind w:left="360"/>
      </w:pPr>
    </w:p>
    <w:sectPr w:rsidR="008919C0" w:rsidSect="00CB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42A53"/>
    <w:multiLevelType w:val="hybridMultilevel"/>
    <w:tmpl w:val="026AFD2C"/>
    <w:lvl w:ilvl="0" w:tplc="0CA45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D1664"/>
    <w:multiLevelType w:val="hybridMultilevel"/>
    <w:tmpl w:val="FBD6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10409"/>
    <w:multiLevelType w:val="hybridMultilevel"/>
    <w:tmpl w:val="B688F2AE"/>
    <w:lvl w:ilvl="0" w:tplc="AFACCA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61C0C"/>
    <w:multiLevelType w:val="multilevel"/>
    <w:tmpl w:val="8174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BF"/>
    <w:rsid w:val="000A50EC"/>
    <w:rsid w:val="001C77A2"/>
    <w:rsid w:val="0029430E"/>
    <w:rsid w:val="00380ABF"/>
    <w:rsid w:val="005C26C2"/>
    <w:rsid w:val="0067552E"/>
    <w:rsid w:val="00864D8E"/>
    <w:rsid w:val="008919C0"/>
    <w:rsid w:val="0090538D"/>
    <w:rsid w:val="009C60AC"/>
    <w:rsid w:val="00AC7413"/>
    <w:rsid w:val="00B230AC"/>
    <w:rsid w:val="00B900AE"/>
    <w:rsid w:val="00B91196"/>
    <w:rsid w:val="00BC198C"/>
    <w:rsid w:val="00CB4F91"/>
    <w:rsid w:val="00E3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F442"/>
  <w15:chartTrackingRefBased/>
  <w15:docId w15:val="{793BF56B-745E-044F-B68C-4D55D806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E8A82B-C031-D24F-9489-C5543157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Varnika Reddy Rachupally</dc:creator>
  <cp:keywords/>
  <dc:description/>
  <cp:lastModifiedBy>Varnika Reddy Rachupally</cp:lastModifiedBy>
  <cp:revision>5</cp:revision>
  <dcterms:created xsi:type="dcterms:W3CDTF">2020-12-18T23:42:00Z</dcterms:created>
  <dcterms:modified xsi:type="dcterms:W3CDTF">2020-12-19T20:00:00Z</dcterms:modified>
</cp:coreProperties>
</file>