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48BF" w:rsidRPr="006348BF" w:rsidRDefault="006348BF" w:rsidP="00332073">
      <w:pPr>
        <w:jc w:val="both"/>
        <w:rPr>
          <w:b/>
          <w:sz w:val="32"/>
          <w:szCs w:val="32"/>
        </w:rPr>
      </w:pPr>
      <w:r w:rsidRPr="006348BF">
        <w:rPr>
          <w:b/>
          <w:sz w:val="32"/>
          <w:szCs w:val="32"/>
        </w:rPr>
        <w:t>Problem Solving and Search Algorithms</w:t>
      </w:r>
    </w:p>
    <w:p w:rsidR="006348BF" w:rsidRDefault="006348BF" w:rsidP="00332073">
      <w:pPr>
        <w:jc w:val="both"/>
        <w:rPr>
          <w:sz w:val="32"/>
          <w:szCs w:val="32"/>
        </w:rPr>
      </w:pPr>
    </w:p>
    <w:p w:rsidR="00AC1492" w:rsidRPr="00332073" w:rsidRDefault="00332073" w:rsidP="00332073">
      <w:pPr>
        <w:jc w:val="both"/>
        <w:rPr>
          <w:sz w:val="32"/>
          <w:szCs w:val="32"/>
        </w:rPr>
      </w:pPr>
      <w:r w:rsidRPr="00332073">
        <w:rPr>
          <w:sz w:val="32"/>
          <w:szCs w:val="32"/>
        </w:rPr>
        <w:t>AI problem-solving paradigms are fundamental frameworks that dictate how an intelligent agent defines a goal, evaluates its environment, and determines a sequence of actions. Different paradigms—ranging from classical rule-based search and logical reasoning to probabilistic methods and machine learning—solve challenges by trading off between computation, domain knowledge, and data availability.</w:t>
      </w:r>
    </w:p>
    <w:p w:rsidR="00332073" w:rsidRDefault="00332073">
      <w:pPr>
        <w:jc w:val="both"/>
        <w:rPr>
          <w:sz w:val="32"/>
          <w:szCs w:val="32"/>
        </w:rPr>
      </w:pPr>
    </w:p>
    <w:p w:rsidR="006348BF" w:rsidRDefault="006348BF" w:rsidP="006348BF">
      <w:pPr>
        <w:jc w:val="both"/>
        <w:rPr>
          <w:b/>
          <w:bCs/>
          <w:sz w:val="32"/>
          <w:szCs w:val="32"/>
        </w:rPr>
      </w:pPr>
      <w:r w:rsidRPr="006348BF">
        <w:rPr>
          <w:b/>
          <w:bCs/>
          <w:sz w:val="32"/>
          <w:szCs w:val="32"/>
        </w:rPr>
        <w:t>Classical Search and Planning</w:t>
      </w:r>
    </w:p>
    <w:p w:rsidR="006348BF" w:rsidRPr="006348BF" w:rsidRDefault="006348BF" w:rsidP="006348BF">
      <w:pPr>
        <w:jc w:val="both"/>
        <w:rPr>
          <w:b/>
          <w:bCs/>
          <w:sz w:val="32"/>
          <w:szCs w:val="32"/>
        </w:rPr>
      </w:pPr>
    </w:p>
    <w:p w:rsidR="006348BF" w:rsidRDefault="006348BF" w:rsidP="006348BF">
      <w:pPr>
        <w:jc w:val="both"/>
        <w:rPr>
          <w:sz w:val="32"/>
          <w:szCs w:val="32"/>
        </w:rPr>
      </w:pPr>
      <w:r w:rsidRPr="006348BF">
        <w:rPr>
          <w:sz w:val="32"/>
          <w:szCs w:val="32"/>
        </w:rPr>
        <w:t>In this paradigm, an AI defines a problem as a state space: an initial state, a set of possible actions, and a goal test. The agent traverses a tree or graph of possible futures using different algorithms.</w:t>
      </w:r>
    </w:p>
    <w:p w:rsidR="00B33DD9" w:rsidRDefault="00B33DD9" w:rsidP="006348BF">
      <w:pPr>
        <w:jc w:val="both"/>
        <w:rPr>
          <w:sz w:val="32"/>
          <w:szCs w:val="32"/>
        </w:rPr>
      </w:pPr>
    </w:p>
    <w:p w:rsidR="00B33DD9" w:rsidRDefault="00B33DD9" w:rsidP="00B33DD9">
      <w:pPr>
        <w:jc w:val="both"/>
        <w:rPr>
          <w:sz w:val="32"/>
          <w:szCs w:val="32"/>
        </w:rPr>
      </w:pPr>
      <w:r w:rsidRPr="00B33DD9">
        <w:rPr>
          <w:b/>
          <w:bCs/>
          <w:sz w:val="32"/>
          <w:szCs w:val="32"/>
        </w:rPr>
        <w:t>Uninformed Search:</w:t>
      </w:r>
      <w:r w:rsidRPr="00B33DD9">
        <w:rPr>
          <w:sz w:val="32"/>
          <w:szCs w:val="32"/>
        </w:rPr>
        <w:t xml:space="preserve"> Uses no information about the goal. Examples include Breadth-First Search (BFS) and Depth-First Search (DFS).</w:t>
      </w:r>
    </w:p>
    <w:p w:rsidR="00B33DD9" w:rsidRPr="00B33DD9" w:rsidRDefault="00B33DD9" w:rsidP="00B33DD9">
      <w:pPr>
        <w:jc w:val="both"/>
        <w:rPr>
          <w:sz w:val="32"/>
          <w:szCs w:val="32"/>
        </w:rPr>
      </w:pPr>
    </w:p>
    <w:p w:rsidR="00B33DD9" w:rsidRPr="006348BF" w:rsidRDefault="00B33DD9" w:rsidP="00B33DD9">
      <w:pPr>
        <w:jc w:val="both"/>
        <w:rPr>
          <w:sz w:val="32"/>
          <w:szCs w:val="32"/>
        </w:rPr>
      </w:pPr>
      <w:r w:rsidRPr="00B33DD9">
        <w:rPr>
          <w:b/>
          <w:bCs/>
          <w:sz w:val="32"/>
          <w:szCs w:val="32"/>
        </w:rPr>
        <w:t>Informed (Heuristic) Search:</w:t>
      </w:r>
      <w:r w:rsidRPr="00B33DD9">
        <w:rPr>
          <w:sz w:val="32"/>
          <w:szCs w:val="32"/>
        </w:rPr>
        <w:t xml:space="preserve"> Uses domain-specific estimates (heuristics) to guide the search toward the goal ef</w:t>
      </w:r>
      <w:r>
        <w:rPr>
          <w:sz w:val="32"/>
          <w:szCs w:val="32"/>
        </w:rPr>
        <w:t>ficiently, such as the A*</w:t>
      </w:r>
      <w:r w:rsidRPr="00B33DD9">
        <w:rPr>
          <w:sz w:val="32"/>
          <w:szCs w:val="32"/>
        </w:rPr>
        <w:t xml:space="preserve"> algorithm.</w:t>
      </w:r>
    </w:p>
    <w:p w:rsidR="006348BF" w:rsidRPr="00332073" w:rsidRDefault="006348BF">
      <w:pPr>
        <w:jc w:val="both"/>
        <w:rPr>
          <w:sz w:val="32"/>
          <w:szCs w:val="32"/>
        </w:rPr>
      </w:pPr>
    </w:p>
    <w:sectPr w:rsidR="006348BF" w:rsidRPr="00332073" w:rsidSect="006D42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/>
  <w:rsids>
    <w:rsidRoot w:val="00332073"/>
    <w:rsid w:val="00332073"/>
    <w:rsid w:val="004C7726"/>
    <w:rsid w:val="006348BF"/>
    <w:rsid w:val="006D42D8"/>
    <w:rsid w:val="00807837"/>
    <w:rsid w:val="009F4359"/>
    <w:rsid w:val="00AB341D"/>
    <w:rsid w:val="00AC1492"/>
    <w:rsid w:val="00B33DD9"/>
    <w:rsid w:val="00BC6B4F"/>
    <w:rsid w:val="00CF10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ind w:left="57" w:right="-57"/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42D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348BF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615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82361">
          <w:marLeft w:val="0"/>
          <w:marRight w:val="0"/>
          <w:marTop w:val="243"/>
          <w:marBottom w:val="12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6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10087">
              <w:marLeft w:val="0"/>
              <w:marRight w:val="0"/>
              <w:marTop w:val="122"/>
              <w:marBottom w:val="16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259813">
          <w:marLeft w:val="0"/>
          <w:marRight w:val="0"/>
          <w:marTop w:val="243"/>
          <w:marBottom w:val="12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0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40116">
              <w:marLeft w:val="0"/>
              <w:marRight w:val="0"/>
              <w:marTop w:val="122"/>
              <w:marBottom w:val="16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2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142</Words>
  <Characters>813</Characters>
  <Application>Microsoft Office Word</Application>
  <DocSecurity>0</DocSecurity>
  <Lines>6</Lines>
  <Paragraphs>1</Paragraphs>
  <ScaleCrop>false</ScaleCrop>
  <Company/>
  <LinksUpToDate>false</LinksUpToDate>
  <CharactersWithSpaces>954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2026-07-01T03:08:00Z</dcterms:created>
  <dcterms:modified xsi:type="dcterms:W3CDTF">2026-07-01T03:14:00Z</dcterms:modified>
</cp:coreProperties>
</file>