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293B" w:val="clear"/>
        <w:spacing w:after="40" w:before="80"/>
        <w:jc w:val="center"/>
      </w:pPr>
      <w:r>
        <w:rPr>
          <w:b/>
          <w:bCs/>
          <w:i w:val="false"/>
          <w:iCs w:val="false"/>
          <w:color w:val="FFFFFF"/>
          <w:sz w:val="56"/>
          <w:szCs w:val="56"/>
        </w:rPr>
        <w:t xml:space="preserve">InsightHub</w:t>
      </w:r>
    </w:p>
    <w:p>
      <w:pPr>
        <w:shd w:fill="1E293B" w:val="clear"/>
        <w:spacing w:after="40" w:before="80"/>
        <w:jc w:val="center"/>
      </w:pPr>
      <w:r>
        <w:rPr>
          <w:b/>
          <w:bCs/>
          <w:i w:val="false"/>
          <w:iCs w:val="false"/>
          <w:color w:val="0EA5E9"/>
          <w:sz w:val="36"/>
          <w:szCs w:val="36"/>
        </w:rPr>
        <w:t xml:space="preserve">USA Competitive Market Analysis</w:t>
      </w:r>
    </w:p>
    <w:p>
      <w:pPr>
        <w:shd w:fill="1E293B" w:val="clear"/>
        <w:spacing w:after="40" w:before="80"/>
        <w:jc w:val="center"/>
      </w:pPr>
      <w:r>
        <w:rPr>
          <w:b/>
          <w:bCs/>
          <w:i w:val="false"/>
          <w:iCs w:val="false"/>
          <w:color w:val="F1F5F9"/>
          <w:sz w:val="22"/>
          <w:szCs w:val="22"/>
        </w:rPr>
        <w:t xml:space="preserve">Refreshed July 2026  ·  Sprint Progress Edition</w:t>
      </w:r>
    </w:p>
    <w:p>
      <w:pPr>
        <w:shd w:fill="2563EB" w:val="clear"/>
        <w:spacing w:after="80" w:before="80"/>
        <w:jc w:val="center"/>
      </w:pPr>
      <w:r>
        <w:rPr>
          <w:b/>
          <w:bCs/>
          <w:i w:val="false"/>
          <w:iCs w:val="false"/>
          <w:color w:val="FFFFFF"/>
          <w:sz w:val="18"/>
          <w:szCs w:val="18"/>
        </w:rPr>
        <w:t xml:space="preserve">  USA Sprint P1: 6/6 COMPLETE  </w:t>
      </w:r>
      <w:r>
        <w:rPr>
          <w:b w:val="false"/>
          <w:bCs w:val="false"/>
          <w:i w:val="false"/>
          <w:iCs w:val="false"/>
          <w:color w:val="FFFFFF"/>
          <w:sz w:val="18"/>
          <w:szCs w:val="18"/>
        </w:rPr>
        <w:t xml:space="preserve">      </w:t>
      </w:r>
      <w:r>
        <w:rPr>
          <w:b/>
          <w:bCs/>
          <w:i w:val="false"/>
          <w:iCs w:val="false"/>
          <w:color w:val="FFFFFF"/>
          <w:sz w:val="18"/>
          <w:szCs w:val="18"/>
        </w:rPr>
        <w:t xml:space="preserve">  Tests: 38/38 PASS  </w:t>
      </w:r>
      <w:r>
        <w:rPr>
          <w:b w:val="false"/>
          <w:bCs w:val="false"/>
          <w:i w:val="false"/>
          <w:iCs w:val="false"/>
          <w:color w:val="FFFFFF"/>
          <w:sz w:val="18"/>
          <w:szCs w:val="18"/>
        </w:rPr>
        <w:t xml:space="preserve">      </w:t>
      </w:r>
      <w:r>
        <w:rPr>
          <w:b/>
          <w:bCs/>
          <w:i w:val="false"/>
          <w:iCs w:val="false"/>
          <w:color w:val="FFFFFF"/>
          <w:sz w:val="18"/>
          <w:szCs w:val="18"/>
        </w:rPr>
        <w:t xml:space="preserve">  Remaining Gaps: 7  </w:t>
      </w:r>
    </w:p>
    <w:p>
      <w:pPr>
        <w:spacing w:after="0" w:before="120"/>
      </w:pPr>
    </w:p>
    <w:p>
      <w:pPr>
        <w:shd w:fill="1E293B" w:val="clear"/>
        <w:spacing w:after="120" w:before="280"/>
        <w:ind w:left="144"/>
        <w:jc w:val="left"/>
      </w:pPr>
      <w:r>
        <w:rPr>
          <w:b/>
          <w:bCs/>
          <w:i w:val="false"/>
          <w:iCs w:val="false"/>
          <w:color w:val="FFFFFF"/>
          <w:sz w:val="26"/>
          <w:szCs w:val="26"/>
        </w:rPr>
        <w:t xml:space="preserve">1.  Executive Summary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InsightHub is a multi-tenant, domain-adaptive analytics SaaS for SMBs across 7 verticals (pharmacy, retail, restaurant, healthcare, SaaS, accounting, generic), priced at $39–$99/month. This refreshed analysis cross-references live July 2026 competitor data with the current InsightHub build state to produce an honest gap assessment and prioritised Sprint 2 action plan.</w:t>
      </w:r>
    </w:p>
    <w:p>
      <w:pPr>
        <w:spacing w:after="0" w:before="60"/>
      </w:pPr>
    </w:p>
    <w:p>
      <w:pPr>
        <w:pBdr>
          <w:left w:val="thick" w:color="1E293B" w:sz="10"/>
        </w:pBdr>
        <w:shd w:fill="059669" w:val="clear"/>
        <w:spacing w:after="100" w:before="100"/>
        <w:ind w:left="172" w:right="172"/>
        <w:jc w:val="left"/>
      </w:pPr>
      <w:r>
        <w:rPr>
          <w:b/>
          <w:bCs/>
          <w:i w:val="false"/>
          <w:iCs w:val="false"/>
          <w:color w:val="FFFFFF"/>
          <w:sz w:val="19"/>
          <w:szCs w:val="19"/>
        </w:rPr>
        <w:t xml:space="preserve">USA Sprint P1 Status: All 6 critical launch blockers shipped. InsightHub now has CCPA compliance, Sales Tax tab, Google SSO, Square + Shopify parsers, Z-score anomaly detection, and tenant alert settings UI. The product is USA-launch ready. This analysis identifies the next 7 capability gaps that will determine long-term market share.</w:t>
      </w:r>
    </w:p>
    <w:p>
      <w:pPr>
        <w:spacing w:after="0" w:before="60"/>
      </w:pPr>
    </w:p>
    <w:p>
      <w:pPr>
        <w:pBdr>
          <w:bottom w:val="single" w:color="0EA5E9" w:sz="4"/>
        </w:pBdr>
        <w:spacing w:after="80" w:before="240"/>
        <w:jc w:val="left"/>
      </w:pPr>
      <w:r>
        <w:rPr>
          <w:b/>
          <w:bCs/>
          <w:i w:val="false"/>
          <w:iCs w:val="false"/>
          <w:color w:val="1E293B"/>
          <w:sz w:val="24"/>
          <w:szCs w:val="24"/>
        </w:rPr>
        <w:t xml:space="preserve">Key Findings — What Changed Since Last Analysis (July 2026)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✅ All 6 P1 blockers closed: CCPA, Sales Tax tab, Google SSO, Square/Shopify, anomaly detection, alert settings UI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🆕 Power BI Copilot now requires Fabric F64 at $5,258/month — SMBs are PRICED OUT of Microsoft AI. InsightHub AI chat at $99/mo = 53× cheaper.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🆕 Metabase raised prices from $500 flat → $575+$12/user/mo. Budget SMBs actively seeking alternatives.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🆕 Square launched expanded partner ecosystem (Feb 2026). InsightHub's Square parser is partnership-ready.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🆕 Tableau Pulse (AI narrative digests) now standard in all Cloud editions — sets a new SMB baseline expectation.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🆕 QuickBooks Online Advanced added AI agents for forecasting at $235/mo — raising SMB expectation for analytics depth.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🆕 58% of SMBs now use generative AI (up from 40% in 2024). AI chat on private data is no longer a differentiator — it is table stakes.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⚠️ 7 remaining gaps: AI narrative digest, QuickBooks connector, drag-and-drop builder, white-label, Microsoft SSO, mobile UX, i18n</w:t>
      </w:r>
    </w:p>
    <w:p>
      <w:pPr>
        <w:spacing w:after="0" w:before="120"/>
      </w:pPr>
    </w:p>
    <w:p>
      <w:pPr>
        <w:spacing w:after="0" w:before="0"/>
      </w:pPr>
      <w:r>
        <w:br w:type="page"/>
      </w:r>
    </w:p>
    <w:p>
      <w:pPr>
        <w:shd w:fill="1E293B" w:val="clear"/>
        <w:spacing w:after="120" w:before="280"/>
        <w:ind w:left="144"/>
        <w:jc w:val="left"/>
      </w:pPr>
      <w:r>
        <w:rPr>
          <w:b/>
          <w:bCs/>
          <w:i w:val="false"/>
          <w:iCs w:val="false"/>
          <w:color w:val="FFFFFF"/>
          <w:sz w:val="26"/>
          <w:szCs w:val="26"/>
        </w:rPr>
        <w:t xml:space="preserve">2.  USA Sprint P1 Progress — All Blockers Closed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table below tracks every P1 capability gap from the last analysis against its current build status.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Story / Gap</w:t>
            </w:r>
          </w:p>
        </w:tc>
        <w:tc>
          <w:tcPr>
            <w:tcW w:type="dxa" w:w="45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350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Was Built</w:t>
            </w:r>
          </w:p>
        </w:tc>
        <w:tc>
          <w:tcPr>
            <w:tcW w:type="dxa" w:w="70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21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Key File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US-303: Square POS Parser</w:t>
            </w:r>
          </w:p>
        </w:tc>
        <w:tc>
          <w:tcPr>
            <w:shd w:fill="DC262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P1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Square CSV → sales table; column fingerprint auto-detection; friendly badge label</w:t>
            </w:r>
          </w:p>
        </w:tc>
        <w:tc>
          <w:tcPr>
            <w:shd w:fill="05966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BUILT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integrations/square_shopify.py + data_loader.py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US-301: Shopify Orders Parser</w:t>
            </w:r>
          </w:p>
        </w:tc>
        <w:tc>
          <w:tcPr>
            <w:shd w:fill="DC262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Shopify CSV → sales; order-level dedup; wired into _type_labels in app.py</w:t>
            </w:r>
          </w:p>
        </w:tc>
        <w:tc>
          <w:tcPr>
            <w:shd w:fill="05966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BUILT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integrations/square_shopify.py + app.py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US-306: CCPA Compliance</w:t>
            </w:r>
          </w:p>
        </w:tc>
        <w:tc>
          <w:tcPr>
            <w:shd w:fill="DC262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P1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/privacy page, /data-deletion POST, /cookie-consent.js banner, DPO email notification</w:t>
            </w:r>
          </w:p>
        </w:tc>
        <w:tc>
          <w:tcPr>
            <w:shd w:fill="05966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BUILT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ccpa.py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US-305: Sales Tax Tab</w:t>
            </w:r>
          </w:p>
        </w:tc>
        <w:tc>
          <w:tcPr>
            <w:shd w:fill="DC262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GST tab dynamically renames "Sales Tax" for USD/CAD tenants; country param in render_gst_tab()</w:t>
            </w:r>
          </w:p>
        </w:tc>
        <w:tc>
          <w:tcPr>
            <w:shd w:fill="05966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BUILT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app.py + gst_report.py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US-407: Google OAuth SSO</w:t>
            </w:r>
          </w:p>
        </w:tc>
        <w:tc>
          <w:tcPr>
            <w:shd w:fill="DC262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P1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Full OAuth 2.0 flow, CSRF state check, domain restriction, find-or-create user, Google button on login page</w:t>
            </w:r>
          </w:p>
        </w:tc>
        <w:tc>
          <w:tcPr>
            <w:shd w:fill="05966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BUILT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google_sso.py + login_page.py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US-304: Anomaly Detection</w:t>
            </w:r>
          </w:p>
        </w:tc>
        <w:tc>
          <w:tcPr>
            <w:shd w:fill="DC262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Z-score rolling window engine; revenue/cost/margin; Overview tab banners; optional alert via send_multi_channel()</w:t>
            </w:r>
          </w:p>
        </w:tc>
        <w:tc>
          <w:tcPr>
            <w:shd w:fill="05966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BUILT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ai/anomaly.py + app.py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US-205: Alert Settings UI</w:t>
            </w:r>
          </w:p>
        </w:tc>
        <w:tc>
          <w:tcPr>
            <w:shd w:fill="DC262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P1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Tenant 🔔 Alerts tab: add/pause/delete SMS, email, Slack, WhatsApp channels; 3 Dash callbacks; Flask AJAX routes</w:t>
            </w:r>
          </w:p>
        </w:tc>
        <w:tc>
          <w:tcPr>
            <w:shd w:fill="05966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BUILT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alert_settings.py + app.py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US-217: Password Reset OTP</w:t>
            </w:r>
          </w:p>
        </w:tc>
        <w:tc>
          <w:tcPr>
            <w:shd w:fill="DC262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6-digit OTP + URL token, 15-min expiry, 3-attempt lockout, SendGrid integration</w:t>
            </w:r>
          </w:p>
        </w:tc>
        <w:tc>
          <w:tcPr>
            <w:shd w:fill="05966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BUILT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password_reset.py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US-214: Restaurant + Healthcare</w:t>
            </w:r>
          </w:p>
        </w:tc>
        <w:tc>
          <w:tcPr>
            <w:shd w:fill="DC262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P1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7 domains in domain_config.py; restaurant (Toast/Clover) + healthcare (EHR) column signatures + tabs</w:t>
            </w:r>
          </w:p>
        </w:tc>
        <w:tc>
          <w:tcPr>
            <w:shd w:fill="05966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BUILT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domain_config.py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US-307: Upload Narrative Card</w:t>
            </w:r>
          </w:p>
        </w:tc>
        <w:tc>
          <w:tcPr>
            <w:shd w:fill="D9770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P2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Auto-generated summary card after CSV upload: total sales, avg margin, top item</w:t>
            </w:r>
          </w:p>
        </w:tc>
        <w:tc>
          <w:tcPr>
            <w:shd w:fill="05966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BUILT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app.py → _generate_upload_narrative()</w:t>
            </w:r>
          </w:p>
        </w:tc>
      </w:tr>
    </w:tbl>
    <w:p>
      <w:pPr>
        <w:spacing w:after="0" w:before="160"/>
      </w:pPr>
    </w:p>
    <w:p>
      <w:pPr>
        <w:spacing w:after="0" w:before="0"/>
      </w:pPr>
      <w:r>
        <w:br w:type="page"/>
      </w:r>
    </w:p>
    <w:p>
      <w:pPr>
        <w:shd w:fill="1E293B" w:val="clear"/>
        <w:spacing w:after="120" w:before="280"/>
        <w:ind w:left="144"/>
        <w:jc w:val="left"/>
      </w:pPr>
      <w:r>
        <w:rPr>
          <w:b/>
          <w:bCs/>
          <w:i w:val="false"/>
          <w:iCs w:val="false"/>
          <w:color w:val="FFFFFF"/>
          <w:sz w:val="26"/>
          <w:szCs w:val="26"/>
        </w:rPr>
        <w:t xml:space="preserve">3.  Updated Competitor Intelligence — July 2026</w:t>
      </w:r>
    </w:p>
    <w:p>
      <w:pPr>
        <w:pBdr>
          <w:bottom w:val="single" w:color="0EA5E9" w:sz="4"/>
        </w:pBdr>
        <w:spacing w:after="80" w:before="240"/>
        <w:jc w:val="left"/>
      </w:pPr>
      <w:r>
        <w:rPr>
          <w:b/>
          <w:bCs/>
          <w:i w:val="false"/>
          <w:iCs w:val="false"/>
          <w:color w:val="1E293B"/>
          <w:sz w:val="24"/>
          <w:szCs w:val="24"/>
        </w:rPr>
        <w:t xml:space="preserve">3.1  Zoho Analytics  —  Strongest SMB Threat (pricing unchanged, AI gated higher)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Plan</w:t>
            </w:r>
          </w:p>
        </w:tc>
        <w:tc>
          <w:tcPr>
            <w:tcW w:type="dxa" w:w="90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$/mo</w:t>
            </w:r>
          </w:p>
        </w:tc>
        <w:tc>
          <w:tcPr>
            <w:tcW w:type="dxa" w:w="706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Key Gate in 2026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Basic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$30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 users, 0.5M rows, 2 connectors — NO AI features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Standard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$60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 users, 5M rows, 50+ connectors, basic Zia NL querying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Premium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$145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15 users, 50M rows — Zia anomaly detection, AutoML, DSML Studio. AI requires this tier minimum.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Enterprise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$575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50 users, Ask Zia AI Agent, audit log, white-label custom domain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🆕 Zia anomaly detection now gated to Premium ($145/mo). InsightHub delivers equivalent Z-score detection at $39/mo — 3.7× cheaper.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🆕 DSML Studio (ML model builder) at Enterprise tier signals Zoho moving upmarket. InsightHub's SMB/no-code focus is unchallenged below $145/mo.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⚠️ Zoho still has 500+ connectors vs InsightHub file-upload-only. Remains the #1 objection from tech-savvy buyers.</w:t>
      </w:r>
    </w:p>
    <w:p>
      <w:pPr>
        <w:spacing w:after="0" w:before="100"/>
      </w:pPr>
    </w:p>
    <w:p>
      <w:pPr>
        <w:pBdr>
          <w:bottom w:val="single" w:color="0EA5E9" w:sz="4"/>
        </w:pBdr>
        <w:spacing w:after="80" w:before="240"/>
        <w:jc w:val="left"/>
      </w:pPr>
      <w:r>
        <w:rPr>
          <w:b/>
          <w:bCs/>
          <w:i w:val="false"/>
          <w:iCs w:val="false"/>
          <w:color w:val="1E293B"/>
          <w:sz w:val="24"/>
          <w:szCs w:val="24"/>
        </w:rPr>
        <w:t xml:space="preserve">3.2  Metabase  —  Price Increase Creates Migration Opportunity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Plan</w:t>
            </w:r>
          </w:p>
        </w:tc>
        <w:tc>
          <w:tcPr>
            <w:tcW w:type="dxa" w:w="160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Price</w:t>
            </w:r>
          </w:p>
        </w:tc>
        <w:tc>
          <w:tcPr>
            <w:tcW w:type="dxa" w:w="636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Key Change vs 2025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Open Source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Free (self-host)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Requires DevOps; no support; no SSO — not SMB-friendly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Starter 🆕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$100 + $6/user/mo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WAS: $500 flat. NOW: per-seat. 10-person team = $160/mo vs InsightHub $99/mo flat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Pro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$575 + $12/user/mo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Enterprise features; 3-day SLA; identical features to Starter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Enterprise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$20,000+/year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Custom; air-gapped; SCIM; negotiated per-seat rates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🆕 Metabase's switch to per-seat pricing is a clear opportunity. A 10-person SMB pays $160/mo on Starter vs InsightHub's $99/mo flat — no per-user scaling ever.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Still requires SQL for non-trivial analysis. InsightHub AI chat answers plain-English questions on uploaded data with zero SQL.</w:t>
      </w:r>
    </w:p>
    <w:p>
      <w:pPr>
        <w:spacing w:after="0" w:before="100"/>
      </w:pPr>
    </w:p>
    <w:p>
      <w:pPr>
        <w:pBdr>
          <w:bottom w:val="single" w:color="0EA5E9" w:sz="4"/>
        </w:pBdr>
        <w:spacing w:after="80" w:before="240"/>
        <w:jc w:val="left"/>
      </w:pPr>
      <w:r>
        <w:rPr>
          <w:b/>
          <w:bCs/>
          <w:i w:val="false"/>
          <w:iCs w:val="false"/>
          <w:color w:val="1E293B"/>
          <w:sz w:val="24"/>
          <w:szCs w:val="24"/>
        </w:rPr>
        <w:t xml:space="preserve">3.3  Power BI  —  AI Features Effectively PRICED OUT for SMBs  🆕 Major Change</w:t>
      </w:r>
    </w:p>
    <w:p>
      <w:pPr>
        <w:pBdr>
          <w:left w:val="thick" w:color="1E293B" w:sz="10"/>
        </w:pBdr>
        <w:shd w:fill="2563EB" w:val="clear"/>
        <w:spacing w:after="100" w:before="100"/>
        <w:ind w:left="172" w:right="172"/>
        <w:jc w:val="left"/>
      </w:pPr>
      <w:r>
        <w:rPr>
          <w:b/>
          <w:bCs/>
          <w:i w:val="false"/>
          <w:iCs w:val="false"/>
          <w:color w:val="FFFFFF"/>
          <w:sz w:val="19"/>
          <w:szCs w:val="19"/>
        </w:rPr>
        <w:t xml:space="preserve">Power BI Copilot (AI) now requires Fabric capacity F64 at $5,258/month minimum. There is no SMB path to Power BI AI analytics. InsightHub delivers AI chat at $99/month — a 53× price advantage. This is InsightHub's #1 marketing message for the USA market.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Plan</w:t>
            </w:r>
          </w:p>
        </w:tc>
        <w:tc>
          <w:tcPr>
            <w:tcW w:type="dxa" w:w="140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Price</w:t>
            </w:r>
          </w:p>
        </w:tc>
        <w:tc>
          <w:tcPr>
            <w:tcW w:type="dxa" w:w="140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Copilot AI?</w:t>
            </w:r>
          </w:p>
        </w:tc>
        <w:tc>
          <w:tcPr>
            <w:tcW w:type="dxa" w:w="506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SMB Reality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Pro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$10/user/mo</w:t>
            </w:r>
          </w:p>
        </w:tc>
        <w:tc>
          <w:tcPr>
            <w:shd w:fill="DC262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❌ Not included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Dashboards only; need Power BI Desktop for model building; no AI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Premium Per User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$20/user/mo</w:t>
            </w:r>
          </w:p>
        </w:tc>
        <w:tc>
          <w:tcPr>
            <w:shd w:fill="D9770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⚠️ Limited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Copilot available with Fabric trial — complex setup, not scalable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Fabric F64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$5,258/mo</w:t>
            </w:r>
          </w:p>
        </w:tc>
        <w:tc>
          <w:tcPr>
            <w:shd w:fill="05966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✅ Full Copilot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Only tier with true Copilot AI — completely out of reach for SMBs</w:t>
            </w:r>
          </w:p>
        </w:tc>
      </w:tr>
    </w:tbl>
    <w:p>
      <w:pPr>
        <w:spacing w:after="0" w:before="100"/>
      </w:pPr>
    </w:p>
    <w:p>
      <w:pPr>
        <w:pBdr>
          <w:bottom w:val="single" w:color="0EA5E9" w:sz="4"/>
        </w:pBdr>
        <w:spacing w:after="80" w:before="240"/>
        <w:jc w:val="left"/>
      </w:pPr>
      <w:r>
        <w:rPr>
          <w:b/>
          <w:bCs/>
          <w:i w:val="false"/>
          <w:iCs w:val="false"/>
          <w:color w:val="1E293B"/>
          <w:sz w:val="24"/>
          <w:szCs w:val="24"/>
        </w:rPr>
        <w:t xml:space="preserve">3.4  Tableau  —  Pulse AI Now Standard, Raising Expectations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Pricing: Viewer $15/user/mo, Explorer $42/user/mo, Creator $75/user/mo, Enterprise $35–$115/user/mo. All annual only.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🆕 Tableau Pulse (AI narrative digests, anomaly detection, NL querying) now included in ALL Tableau Cloud editions — no longer premium add-on.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🆕 Tableau+ (agentic analytics, conversational NL) is a new premium tier — pricing unlisted, requires sales call.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⚠️ A 10-person team on Explorer = $5,040/year ($420/mo). Still 4–5× InsightHub's price. But Pulse AI sets new baseline expectations for what "analytics" means.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InsightHub impact: Weekly AI-written narrative digest emails (Monday morning brief per tenant) must be on the Sprint 2 roadmap to match Tableau Pulse's narrative capability.</w:t>
      </w:r>
    </w:p>
    <w:p>
      <w:pPr>
        <w:spacing w:after="0" w:before="100"/>
      </w:pPr>
    </w:p>
    <w:p>
      <w:pPr>
        <w:pBdr>
          <w:bottom w:val="single" w:color="0EA5E9" w:sz="4"/>
        </w:pBdr>
        <w:spacing w:after="80" w:before="240"/>
        <w:jc w:val="left"/>
      </w:pPr>
      <w:r>
        <w:rPr>
          <w:b/>
          <w:bCs/>
          <w:i w:val="false"/>
          <w:iCs w:val="false"/>
          <w:color w:val="1E293B"/>
          <w:sz w:val="24"/>
          <w:szCs w:val="24"/>
        </w:rPr>
        <w:t xml:space="preserve">3.5  Square / Shopify  —  Built-in Analytics Improving, But Still Single-Channel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Square Analytics: Sales, customer, team, and retail reports even on free plan. Feb 2026: Square launched expanded partner ecosystem with connected tools. InsightHub Square parser is partner-program-ready.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Shopify: Built-in analytics sufficient for stores under $500K/year. AI-powered insights, predictive attribution. Significant 2026 expansion.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⚠️ InsightHub value vs Square/Shopify native: cross-channel + cross-period analysis, cost/margin tracking, multi-location management, AI chat — none of which their native analytics supports.</w:t>
      </w:r>
    </w:p>
    <w:p>
      <w:pPr>
        <w:spacing w:after="0" w:before="100"/>
      </w:pPr>
    </w:p>
    <w:p>
      <w:pPr>
        <w:pBdr>
          <w:bottom w:val="single" w:color="0EA5E9" w:sz="4"/>
        </w:pBdr>
        <w:spacing w:after="80" w:before="240"/>
        <w:jc w:val="left"/>
      </w:pPr>
      <w:r>
        <w:rPr>
          <w:b/>
          <w:bCs/>
          <w:i w:val="false"/>
          <w:iCs w:val="false"/>
          <w:color w:val="1E293B"/>
          <w:sz w:val="24"/>
          <w:szCs w:val="24"/>
        </w:rPr>
        <w:t xml:space="preserve">3.6  QuickBooks Online Advanced  —  AI Agents Raise SMB Expectations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QBO Advanced: $235/mo for up to 25 users. April 2026 update: 100+ KPIs, AI agents for forecasting and variance analysis, pivot tables, chart views, Spreadsheet Sync.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⚠️ QBO Advanced raises what SMBs expect from any analytics tool — "it should explain what's unusual" is now baseline.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🎯 Opportunity: QBO has 6M+ US subscribers who need cross-business comparison (multi-branch, multi-vertical) that QBO cannot do. QuickBooks API connector (G-2) unlocks this segment.</w:t>
      </w:r>
    </w:p>
    <w:p>
      <w:pPr>
        <w:spacing w:after="0" w:before="100"/>
      </w:pPr>
    </w:p>
    <w:p>
      <w:pPr>
        <w:pBdr>
          <w:bottom w:val="single" w:color="0EA5E9" w:sz="4"/>
        </w:pBdr>
        <w:spacing w:after="80" w:before="240"/>
        <w:jc w:val="left"/>
      </w:pPr>
      <w:r>
        <w:rPr>
          <w:b/>
          <w:bCs/>
          <w:i w:val="false"/>
          <w:iCs w:val="false"/>
          <w:color w:val="1E293B"/>
          <w:sz w:val="24"/>
          <w:szCs w:val="24"/>
        </w:rPr>
        <w:t xml:space="preserve">3.7  CPA / Accountant White-Label Market  —  Fast-Growing, No Analytics Player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2026 trend: CPA and bookkeeping firms actively seeking white-label SaaS to offer branded client portals. Market leaders: SuiteDash, Sage Partner, Paychex Flex Partner.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None offer domain-adaptive analytics dashboards under $300/mo. InsightHub's CA role and multi-tenant RBAC is already architected for this.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🎯 TAM: 650K US CPAs + 350K India CAs, avg 10 SMB clients = 10M SMB clients addressable through accountant channel. White-label tier at $299/mo = most capital-efficient growth channel available.</w:t>
      </w:r>
    </w:p>
    <w:p>
      <w:pPr>
        <w:spacing w:after="0" w:before="160"/>
      </w:pPr>
    </w:p>
    <w:p>
      <w:pPr>
        <w:spacing w:after="0" w:before="0"/>
      </w:pPr>
      <w:r>
        <w:br w:type="page"/>
      </w:r>
    </w:p>
    <w:p>
      <w:pPr>
        <w:shd w:fill="1E293B" w:val="clear"/>
        <w:spacing w:after="120" w:before="280"/>
        <w:ind w:left="144"/>
        <w:jc w:val="left"/>
      </w:pPr>
      <w:r>
        <w:rPr>
          <w:b/>
          <w:bCs/>
          <w:i w:val="false"/>
          <w:iCs w:val="false"/>
          <w:color w:val="FFFFFF"/>
          <w:sz w:val="26"/>
          <w:szCs w:val="26"/>
        </w:rPr>
        <w:t xml:space="preserve">4.  Updated Feature Comparison Matrix — July 2026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64748B"/>
          <w:sz w:val="20"/>
          <w:szCs w:val="20"/>
        </w:rPr>
        <w:t xml:space="preserve">✅ = Full  |  ⚠️ = Partial  |  ❌ = Missing  |  🆕 = New since last analysis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10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900"/>
            <w:shd w:fill="2563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InsightHub</w:t>
            </w:r>
          </w:p>
        </w:tc>
        <w:tc>
          <w:tcPr>
            <w:tcW w:type="dxa" w:w="70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Zoho</w:t>
            </w:r>
          </w:p>
        </w:tc>
        <w:tc>
          <w:tcPr>
            <w:tcW w:type="dxa" w:w="80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Metabase</w:t>
            </w:r>
          </w:p>
        </w:tc>
        <w:tc>
          <w:tcPr>
            <w:tcW w:type="dxa" w:w="80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Power BI</w:t>
            </w:r>
          </w:p>
        </w:tc>
        <w:tc>
          <w:tcPr>
            <w:tcW w:type="dxa" w:w="80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Tableau</w:t>
            </w:r>
          </w:p>
        </w:tc>
        <w:tc>
          <w:tcPr>
            <w:tcW w:type="dxa" w:w="70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Klipfolio</w:t>
            </w:r>
          </w:p>
        </w:tc>
        <w:tc>
          <w:tcPr>
            <w:tcW w:type="dxa" w:w="76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QBO Adv.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File-upload → instant dashboard</w:t>
            </w:r>
          </w:p>
        </w:tc>
        <w:tc>
          <w:tcPr>
            <w:shd w:fill="05966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⚠️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7 vertical domain templates</w:t>
            </w:r>
          </w:p>
        </w:tc>
        <w:tc>
          <w:tcPr>
            <w:shd w:fill="05966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Multi-tenant client mgmt (CA/CPA)</w:t>
            </w:r>
          </w:p>
        </w:tc>
        <w:tc>
          <w:tcPr>
            <w:shd w:fill="05966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⚠️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⚠️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 chat on own uploaded data</w:t>
            </w:r>
          </w:p>
        </w:tc>
        <w:tc>
          <w:tcPr>
            <w:shd w:fill="05966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⚠️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⚠️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⚠️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⚠️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SMS + WhatsApp + Slack + Email alerts</w:t>
            </w:r>
          </w:p>
        </w:tc>
        <w:tc>
          <w:tcPr>
            <w:shd w:fill="05966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Z-score anomaly detection 🆕</w:t>
            </w:r>
          </w:p>
        </w:tc>
        <w:tc>
          <w:tcPr>
            <w:shd w:fill="05966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⚠️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USA Sales Tax + India GST 🆕</w:t>
            </w:r>
          </w:p>
        </w:tc>
        <w:tc>
          <w:tcPr>
            <w:shd w:fill="05966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⚠️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CCPA compliance + data deletion 🆕</w:t>
            </w:r>
          </w:p>
        </w:tc>
        <w:tc>
          <w:tcPr>
            <w:shd w:fill="05966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Google OAuth SSO 🆕</w:t>
            </w:r>
          </w:p>
        </w:tc>
        <w:tc>
          <w:tcPr>
            <w:shd w:fill="05966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⚠️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Square + Shopify CSV parsers 🆕</w:t>
            </w:r>
          </w:p>
        </w:tc>
        <w:tc>
          <w:tcPr>
            <w:shd w:fill="05966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TOTP MFA</w:t>
            </w:r>
          </w:p>
        </w:tc>
        <w:tc>
          <w:tcPr>
            <w:shd w:fill="05966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⚠️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14-day free trial (no card)</w:t>
            </w:r>
          </w:p>
        </w:tc>
        <w:tc>
          <w:tcPr>
            <w:shd w:fill="05966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Self-serve signup + billing</w:t>
            </w:r>
          </w:p>
        </w:tc>
        <w:tc>
          <w:tcPr>
            <w:shd w:fill="05966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Weekly email digest</w:t>
            </w:r>
          </w:p>
        </w:tc>
        <w:tc>
          <w:tcPr>
            <w:shd w:fill="05966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⚠️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⚠️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PDF export</w:t>
            </w:r>
          </w:p>
        </w:tc>
        <w:tc>
          <w:tcPr>
            <w:shd w:fill="05966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⚠️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YoY comparison tab</w:t>
            </w:r>
          </w:p>
        </w:tc>
        <w:tc>
          <w:tcPr>
            <w:shd w:fill="05966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⚠️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Referral / affiliate program</w:t>
            </w:r>
          </w:p>
        </w:tc>
        <w:tc>
          <w:tcPr>
            <w:shd w:fill="05966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Native API connectors (10+)</w:t>
            </w:r>
          </w:p>
        </w:tc>
        <w:tc>
          <w:tcPr>
            <w:shd w:fill="DC2626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QuickBooks / Google Sheets live sync</w:t>
            </w:r>
          </w:p>
        </w:tc>
        <w:tc>
          <w:tcPr>
            <w:shd w:fill="DC2626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 narrative digest (Pulse-style)</w:t>
            </w:r>
          </w:p>
        </w:tc>
        <w:tc>
          <w:tcPr>
            <w:shd w:fill="DC2626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⚠️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⚠️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⚠️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Drag-and-drop dashboard builder</w:t>
            </w:r>
          </w:p>
        </w:tc>
        <w:tc>
          <w:tcPr>
            <w:shd w:fill="DC2626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⚠️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White-label / custom domain</w:t>
            </w:r>
          </w:p>
        </w:tc>
        <w:tc>
          <w:tcPr>
            <w:shd w:fill="DC2626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Microsoft / SAML SSO</w:t>
            </w:r>
          </w:p>
        </w:tc>
        <w:tc>
          <w:tcPr>
            <w:shd w:fill="DC2626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Mobile app / responsive UI</w:t>
            </w:r>
          </w:p>
        </w:tc>
        <w:tc>
          <w:tcPr>
            <w:shd w:fill="DC2626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Multi-language (i18n)</w:t>
            </w:r>
          </w:p>
        </w:tc>
        <w:tc>
          <w:tcPr>
            <w:shd w:fill="DC2626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Audit log (SOC 2 / enterprise)</w:t>
            </w:r>
          </w:p>
        </w:tc>
        <w:tc>
          <w:tcPr>
            <w:shd w:fill="DC2626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⚠️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0" w:before="160"/>
      </w:pPr>
    </w:p>
    <w:p>
      <w:pPr>
        <w:spacing w:after="0" w:before="0"/>
      </w:pPr>
      <w:r>
        <w:br w:type="page"/>
      </w:r>
    </w:p>
    <w:p>
      <w:pPr>
        <w:shd w:fill="1E293B" w:val="clear"/>
        <w:spacing w:after="120" w:before="280"/>
        <w:ind w:left="144"/>
        <w:jc w:val="left"/>
      </w:pPr>
      <w:r>
        <w:rPr>
          <w:b/>
          <w:bCs/>
          <w:i w:val="false"/>
          <w:iCs w:val="false"/>
          <w:color w:val="FFFFFF"/>
          <w:sz w:val="26"/>
          <w:szCs w:val="26"/>
        </w:rPr>
        <w:t xml:space="preserve">5.  Pricing Comparison — Updated July 2026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Product</w:t>
            </w:r>
          </w:p>
        </w:tc>
        <w:tc>
          <w:tcPr>
            <w:tcW w:type="dxa" w:w="110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Entry Price</w:t>
            </w:r>
          </w:p>
        </w:tc>
        <w:tc>
          <w:tcPr>
            <w:tcW w:type="dxa" w:w="110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Mid Tier</w:t>
            </w:r>
          </w:p>
        </w:tc>
        <w:tc>
          <w:tcPr>
            <w:tcW w:type="dxa" w:w="120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AI Included?</w:t>
            </w:r>
          </w:p>
        </w:tc>
        <w:tc>
          <w:tcPr>
            <w:tcW w:type="dxa" w:w="85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Per User?</w:t>
            </w:r>
          </w:p>
        </w:tc>
        <w:tc>
          <w:tcPr>
            <w:tcW w:type="dxa" w:w="371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SMB Verdict</w:t>
            </w:r>
          </w:p>
        </w:tc>
      </w:tr>
      <w:tr>
        <w:tc>
          <w:tcPr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InsightHub</w:t>
            </w:r>
          </w:p>
        </w:tc>
        <w:tc>
          <w:tcPr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$39/mo</w:t>
            </w:r>
          </w:p>
        </w:tc>
        <w:tc>
          <w:tcPr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$99/mo</w:t>
            </w:r>
          </w:p>
        </w:tc>
        <w:tc>
          <w:tcPr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✅ AI chat at $99</w:t>
            </w:r>
          </w:p>
        </w:tc>
        <w:tc>
          <w:tcPr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No ✅</w:t>
            </w:r>
          </w:p>
        </w:tc>
        <w:tc>
          <w:tcPr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Best price:AI ratio in market. 53× cheaper than Power BI Copilot.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Zoho Analytics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$30/mo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$145/mo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⚠️ $145+ only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 ✅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Strong entry threat. AI gated at $145. InsightHub AI at $99 wins.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Metabase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Free (OSS)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$100+$6/user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❌ None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 ⚠️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🆕 Price hike creates migration opportunity. 10-person team $160/mo.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Power BI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$10/user/mo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$20/user/mo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⚠️ $5,258/mo*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 ⚠️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*Copilot requires Fabric F64. SMBs effectively locked out of AI.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Tableau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$15/user/mo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$75/user/mo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✅ All Cloud tiers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 ⚠️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🆕 Pulse AI standard. 10-person Explorer team = $5,040/yr.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Klipfolio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$90/mo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$350/mo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❌ None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 ✅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More expensive than InsightHub, no AI, connector-dependent.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Databox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$99/mo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$500+/mo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❌ None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 ✅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Marketing/sales KPIs only. No vertical templates. No AI.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Looker Studio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Free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$9/user/mo+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❌ None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Partial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Free for Google sources. 3rd-party connectors add $100s/mo hidden cost.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QBO Advanced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$235/mo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Custom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✅ AI agents incl.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 ✅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🆕 Finance/accounting only. AI agents raise SMB expectations.</w:t>
            </w:r>
          </w:p>
        </w:tc>
      </w:tr>
    </w:tbl>
    <w:p>
      <w:pPr>
        <w:spacing w:after="0" w:before="120"/>
      </w:pPr>
    </w:p>
    <w:p>
      <w:pPr>
        <w:pBdr>
          <w:left w:val="thick" w:color="1E293B" w:sz="10"/>
        </w:pBdr>
        <w:shd w:fill="1E293B" w:val="clear"/>
        <w:spacing w:after="100" w:before="100"/>
        <w:ind w:left="172" w:right="172"/>
        <w:jc w:val="left"/>
      </w:pPr>
      <w:r>
        <w:rPr>
          <w:b/>
          <w:bCs/>
          <w:i w:val="false"/>
          <w:iCs w:val="false"/>
          <w:color w:val="FFFFFF"/>
          <w:sz w:val="19"/>
          <w:szCs w:val="19"/>
        </w:rPr>
        <w:t xml:space="preserve">Key insight: InsightHub AI chat at $99/mo vs Power BI Copilot at $5,258/mo = 53× price advantage. This single data point is the strongest possible USA marketing headline. No other analytics product offers AI on private SMB data at this price.</w:t>
      </w:r>
    </w:p>
    <w:p>
      <w:pPr>
        <w:spacing w:after="0" w:before="160"/>
      </w:pPr>
    </w:p>
    <w:p>
      <w:pPr>
        <w:spacing w:after="0" w:before="0"/>
      </w:pPr>
      <w:r>
        <w:br w:type="page"/>
      </w:r>
    </w:p>
    <w:p>
      <w:pPr>
        <w:shd w:fill="1E293B" w:val="clear"/>
        <w:spacing w:after="120" w:before="280"/>
        <w:ind w:left="144"/>
        <w:jc w:val="left"/>
      </w:pPr>
      <w:r>
        <w:rPr>
          <w:b/>
          <w:bCs/>
          <w:i w:val="false"/>
          <w:iCs w:val="false"/>
          <w:color w:val="FFFFFF"/>
          <w:sz w:val="26"/>
          <w:szCs w:val="26"/>
        </w:rPr>
        <w:t xml:space="preserve">6.  Gap Analysis — Remaining 7 Capabilities to Build</w:t>
      </w:r>
    </w:p>
    <w:p>
      <w:pPr>
        <w:pBdr>
          <w:left w:val="thick" w:color="1E293B" w:sz="10"/>
        </w:pBdr>
        <w:shd w:fill="059669" w:val="clear"/>
        <w:spacing w:after="100" w:before="100"/>
        <w:ind w:left="172" w:right="172"/>
        <w:jc w:val="left"/>
      </w:pPr>
      <w:r>
        <w:rPr>
          <w:b/>
          <w:bCs/>
          <w:i w:val="false"/>
          <w:iCs w:val="false"/>
          <w:color w:val="FFFFFF"/>
          <w:sz w:val="19"/>
          <w:szCs w:val="19"/>
        </w:rPr>
        <w:t xml:space="preserve">P1 (USA launch blockers) — ALL CLOSED ✅. The 7 gaps below are P2/P3 items that determine 6–18 month market share, enterprise readiness, and expansion into the CPA white-label channel.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8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70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45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100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Revenue Impact</w:t>
            </w:r>
          </w:p>
        </w:tc>
        <w:tc>
          <w:tcPr>
            <w:tcW w:type="dxa" w:w="95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Comp. Risk</w:t>
            </w:r>
          </w:p>
        </w:tc>
        <w:tc>
          <w:tcPr>
            <w:tcW w:type="dxa" w:w="75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413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 &amp; Rationale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G-1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AI Narrative Digest (Pulse-style)</w:t>
            </w:r>
          </w:p>
        </w:tc>
        <w:tc>
          <w:tcPr>
            <w:shd w:fill="D9770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P2</w:t>
            </w:r>
          </w:p>
        </w:tc>
        <w:tc>
          <w:tcPr>
            <w:shd w:fill="DC262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shd w:fill="DC262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5 days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Tableau Pulse (AI narratives) is now standard in all Cloud tiers. SMBs expect a Monday morning email: "Revenue up 12%, Branch B led. Margin dipped 2% — watch cost of goods." Extend scheduler.py job_morning_digest to produce a Groq/LLaMA narrative and deliver to all tenant alert channels. Template: Week ending [date]: Revenue [±X%], top performer [branch], anomaly flag if Z&gt;2.5.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G-2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QuickBooks Online API Connector</w:t>
            </w:r>
          </w:p>
        </w:tc>
        <w:tc>
          <w:tcPr>
            <w:shd w:fill="D9770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P2</w:t>
            </w:r>
          </w:p>
        </w:tc>
        <w:tc>
          <w:tcPr>
            <w:shd w:fill="DC262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shd w:fill="DC262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8 days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QBO has 6M+ US subscribers. File-upload-only will be a deal-breaker for any QBO user during trial. OAuth 2.0 PKCE → /quickbooks-connect, /quickbooks-callback. Pull: P&amp;L report, vendor expenses. Map to InsightHub sales/purchase schema. Store refresh token per tenant. Auto-sync nightly. This single connector could 2× trial-to-paid conversion for US SMBs.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G-3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Google Sheets Live Sync</w:t>
            </w:r>
          </w:p>
        </w:tc>
        <w:tc>
          <w:tcPr>
            <w:shd w:fill="D9770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P2</w:t>
            </w:r>
          </w:p>
        </w:tc>
        <w:tc>
          <w:tcPr>
            <w:shd w:fill="DC262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shd w:fill="D9770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3 days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SMBs who track sales manually in Sheets need a 3-click sync: paste Sheet URL → InsightHub pulls on schedule → maps to generic_sales. Covers the largest segment of micro-SMBs who never use a POS system. Google Sheets API v4 OAuth. Nightly sync via existing APScheduler.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G-4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White-Label / Custom Domain Tier</w:t>
            </w:r>
          </w:p>
        </w:tc>
        <w:tc>
          <w:tcPr>
            <w:shd w:fill="D9770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P2</w:t>
            </w:r>
          </w:p>
        </w:tc>
        <w:tc>
          <w:tcPr>
            <w:shd w:fill="DC262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shd w:fill="D9770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5 days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CPA/accountant market is the most capital-efficient growth channel (see §3.7). New DB table: tenant_branding (logo_url, primary_color, subdomain). CNAME mapping. Branded login page, navbar, PDF exports. New billing plan: White-Label $299/mo covering unlimited client dashboards. Zoho charges $575/mo for white-label. InsightHub would be 49% cheaper.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G-5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Microsoft / SAML SSO</w:t>
            </w:r>
          </w:p>
        </w:tc>
        <w:tc>
          <w:tcPr>
            <w:shd w:fill="D9770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P2</w:t>
            </w:r>
          </w:p>
        </w:tc>
        <w:tc>
          <w:tcPr>
            <w:shd w:fill="D9770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shd w:fill="DC262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3 days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Google OAuth built. But enterprise procurement requires SAML/OIDC: Okta, Microsoft Entra ID, JumpCloud. Without SAML, InsightHub fails the security questionnaire for any 50+ employee company. Add Microsoft OAuth (msal Python library) = 2 days. WorkOS integration adds full SAML coverage = 1 more day. Unlocks mid-market ($200–$500/mo) deals.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G-6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Mobile-Responsive UI</w:t>
            </w:r>
          </w:p>
        </w:tc>
        <w:tc>
          <w:tcPr>
            <w:shd w:fill="64748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P3</w:t>
            </w:r>
          </w:p>
        </w:tc>
        <w:tc>
          <w:tcPr>
            <w:shd w:fill="D9770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shd w:fill="D9770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5 days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Charts (Plotly) are already responsive. Sidebar, tab bar, and DataTable are not optimised for 375px. 60%+ of SMB owners check dashboards on mobile. CSS media queries: sidebar collapses to bottom nav, tabs become horizontal scroll, KPI cards stack 2-per-row. Test on iPhone 15 (375px) and Galaxy S24 (360px).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G-7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i18n — Spanish + Hindi</w:t>
            </w:r>
          </w:p>
        </w:tc>
        <w:tc>
          <w:tcPr>
            <w:shd w:fill="64748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P3</w:t>
            </w:r>
          </w:p>
        </w:tc>
        <w:tc>
          <w:tcPr>
            <w:shd w:fill="D9770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shd w:fill="05966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5 days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4.7M Hispanic-owned businesses in USA. India pharmacy/retail market is largely Hindi-speaking. No analytics competitor offers Hindi. JSON locale file with 250–300 label strings + language selector in sidebar. Spanish + Hindi together unlock two massive untapped segments with zero competitive overlap.</w:t>
            </w:r>
          </w:p>
        </w:tc>
      </w:tr>
    </w:tbl>
    <w:p>
      <w:pPr>
        <w:spacing w:after="0" w:before="160"/>
      </w:pPr>
    </w:p>
    <w:p>
      <w:pPr>
        <w:spacing w:after="0" w:before="0"/>
      </w:pPr>
      <w:r>
        <w:br w:type="page"/>
      </w:r>
    </w:p>
    <w:p>
      <w:pPr>
        <w:shd w:fill="1E293B" w:val="clear"/>
        <w:spacing w:after="120" w:before="280"/>
        <w:ind w:left="144"/>
        <w:jc w:val="left"/>
      </w:pPr>
      <w:r>
        <w:rPr>
          <w:b/>
          <w:bCs/>
          <w:i w:val="false"/>
          <w:iCs w:val="false"/>
          <w:color w:val="FFFFFF"/>
          <w:sz w:val="26"/>
          <w:szCs w:val="26"/>
        </w:rPr>
        <w:t xml:space="preserve">7.  InsightHub Competitive Advantages — Confirmed &amp; Strengthened</w:t>
      </w:r>
    </w:p>
    <w:p>
      <w:pPr>
        <w:pBdr>
          <w:bottom w:val="single" w:color="0EA5E9" w:sz="4"/>
        </w:pBdr>
        <w:spacing w:after="80" w:before="240"/>
        <w:jc w:val="left"/>
      </w:pPr>
      <w:r>
        <w:rPr>
          <w:b/>
          <w:bCs/>
          <w:i w:val="false"/>
          <w:iCs w:val="false"/>
          <w:color w:val="1E293B"/>
          <w:sz w:val="24"/>
          <w:szCs w:val="24"/>
        </w:rPr>
        <w:t xml:space="preserve">7.1  AI Chat at 53× Less Than Power BI Copilot  🆕 Significantly Strengthened</w:t>
      </w:r>
    </w:p>
    <w:p>
      <w:pPr>
        <w:pBdr>
          <w:left w:val="thick" w:color="1E293B" w:sz="10"/>
        </w:pBdr>
        <w:shd w:fill="2563EB" w:val="clear"/>
        <w:spacing w:after="100" w:before="100"/>
        <w:ind w:left="172" w:right="172"/>
        <w:jc w:val="left"/>
      </w:pPr>
      <w:r>
        <w:rPr>
          <w:b/>
          <w:bCs/>
          <w:i w:val="false"/>
          <w:iCs w:val="false"/>
          <w:color w:val="FFFFFF"/>
          <w:sz w:val="19"/>
          <w:szCs w:val="19"/>
        </w:rPr>
        <w:t xml:space="preserve">Power BI Copilot requires Fabric F64 at $5,258/month. InsightHub delivers AI chat on private uploaded data at $99/month. This is the centrepiece of all USA marketing copy.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Messaging: "Ask your business data anything — in plain English. No SQL, no DAX, no $5,000/month subscription. Upload your CSV, ask a question, get an answer in seconds."</w:t>
      </w:r>
    </w:p>
    <w:p>
      <w:pPr>
        <w:spacing w:after="0" w:before="80"/>
      </w:pPr>
    </w:p>
    <w:p>
      <w:pPr>
        <w:pBdr>
          <w:bottom w:val="single" w:color="0EA5E9" w:sz="4"/>
        </w:pBdr>
        <w:spacing w:after="80" w:before="240"/>
        <w:jc w:val="left"/>
      </w:pPr>
      <w:r>
        <w:rPr>
          <w:b/>
          <w:bCs/>
          <w:i w:val="false"/>
          <w:iCs w:val="false"/>
          <w:color w:val="1E293B"/>
          <w:sz w:val="24"/>
          <w:szCs w:val="24"/>
        </w:rPr>
        <w:t xml:space="preserve">7.2  Anomaly Detection at 3.7× Less Than Zoho — 🆕 Now Built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ai/anomaly.py delivers Z-score anomaly detection with rolling window, coverage across revenue/cost/margin, and Overview tab banners.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Zoho requires Premium ($145/mo) for Zia anomaly detection. InsightHub includes it at Starter ($39/mo).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Domo charges $500+/mo for anomaly detection. InsightHub: $39/mo.</w:t>
      </w:r>
    </w:p>
    <w:p>
      <w:pPr>
        <w:spacing w:after="0" w:before="80"/>
      </w:pPr>
    </w:p>
    <w:p>
      <w:pPr>
        <w:pBdr>
          <w:bottom w:val="single" w:color="0EA5E9" w:sz="4"/>
        </w:pBdr>
        <w:spacing w:after="80" w:before="240"/>
        <w:jc w:val="left"/>
      </w:pPr>
      <w:r>
        <w:rPr>
          <w:b/>
          <w:bCs/>
          <w:i w:val="false"/>
          <w:iCs w:val="false"/>
          <w:color w:val="1E293B"/>
          <w:sz w:val="24"/>
          <w:szCs w:val="24"/>
        </w:rPr>
        <w:t xml:space="preserve">7.3  Zero-Setup File Upload — Unique and Defensible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No competitor offers: upload CSV → domain auto-detected → fully configured domain-specific dashboard &lt; 60 seconds.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Square + Shopify parsers (built) extend the no-export-needed workflow to the two most popular US POS/ecom platforms.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QuickBooks connector (G-2) makes this workflow available to 6M+ US QBO subscribers without any manual export.</w:t>
      </w:r>
    </w:p>
    <w:p>
      <w:pPr>
        <w:spacing w:after="0" w:before="80"/>
      </w:pPr>
    </w:p>
    <w:p>
      <w:pPr>
        <w:pBdr>
          <w:bottom w:val="single" w:color="0EA5E9" w:sz="4"/>
        </w:pBdr>
        <w:spacing w:after="80" w:before="240"/>
        <w:jc w:val="left"/>
      </w:pPr>
      <w:r>
        <w:rPr>
          <w:b/>
          <w:bCs/>
          <w:i w:val="false"/>
          <w:iCs w:val="false"/>
          <w:color w:val="1E293B"/>
          <w:sz w:val="24"/>
          <w:szCs w:val="24"/>
        </w:rPr>
        <w:t xml:space="preserve">7.4  Multi-Tenant CPA / Accountant Mode — Expanding Market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White-label CPA reseller market growing fast. Zoho charges $575/mo for white-label. InsightHub can offer $299/mo — 49% cheaper with domain intelligence no competitor has.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CA role + multi-tenant RBAC already built. White-label branding (G-4) is 5 days of work to unlock the accountant channel.</w:t>
      </w:r>
    </w:p>
    <w:p>
      <w:pPr>
        <w:spacing w:after="0" w:before="80"/>
      </w:pPr>
    </w:p>
    <w:p>
      <w:pPr>
        <w:pBdr>
          <w:bottom w:val="single" w:color="0EA5E9" w:sz="4"/>
        </w:pBdr>
        <w:spacing w:after="80" w:before="240"/>
        <w:jc w:val="left"/>
      </w:pPr>
      <w:r>
        <w:rPr>
          <w:b/>
          <w:bCs/>
          <w:i w:val="false"/>
          <w:iCs w:val="false"/>
          <w:color w:val="1E293B"/>
          <w:sz w:val="24"/>
          <w:szCs w:val="24"/>
        </w:rPr>
        <w:t xml:space="preserve">7.5  All Four Alert Channels in One Product — No Competitor Does This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SendGrid email + Twilio SMS + Interakt/WATI WhatsApp + Slack — all configurable per tenant.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Tenant alert settings UI (built) makes channel management fully self-serve.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WhatsApp has 51M+ US users and is the dominant business channel in India. No SMB analytics competitor bundles all four channels.</w:t>
      </w:r>
    </w:p>
    <w:p>
      <w:pPr>
        <w:spacing w:after="0" w:before="160"/>
      </w:pPr>
    </w:p>
    <w:p>
      <w:pPr>
        <w:spacing w:after="0" w:before="0"/>
      </w:pPr>
      <w:r>
        <w:br w:type="page"/>
      </w:r>
    </w:p>
    <w:p>
      <w:pPr>
        <w:shd w:fill="1E293B" w:val="clear"/>
        <w:spacing w:after="120" w:before="280"/>
        <w:ind w:left="144"/>
        <w:jc w:val="left"/>
      </w:pPr>
      <w:r>
        <w:rPr>
          <w:b/>
          <w:bCs/>
          <w:i w:val="false"/>
          <w:iCs w:val="false"/>
          <w:color w:val="FFFFFF"/>
          <w:sz w:val="26"/>
          <w:szCs w:val="26"/>
        </w:rPr>
        <w:t xml:space="preserve">8.  Recommended Sprint 2 — 60-Day Roadmap</w:t>
      </w:r>
    </w:p>
    <w:p>
      <w:pPr>
        <w:pBdr>
          <w:left w:val="thick" w:color="1E293B" w:sz="10"/>
        </w:pBdr>
        <w:shd w:fill="4F46E5" w:val="clear"/>
        <w:spacing w:after="100" w:before="100"/>
        <w:ind w:left="172" w:right="172"/>
        <w:jc w:val="left"/>
      </w:pPr>
      <w:r>
        <w:rPr>
          <w:b/>
          <w:bCs/>
          <w:i w:val="false"/>
          <w:iCs w:val="false"/>
          <w:color w:val="FFFFFF"/>
          <w:sz w:val="19"/>
          <w:szCs w:val="19"/>
        </w:rPr>
        <w:t xml:space="preserve">Sprint 2 Theme: "From USA-ready to USA-dominant." Close the 3 gaps (AI narrative digest, QuickBooks connector, white-label) that will generate the most revenue in months 3–12.</w:t>
      </w:r>
    </w:p>
    <w:p>
      <w:pPr>
        <w:spacing w:after="0" w:before="80"/>
      </w:pPr>
    </w:p>
    <w:p>
      <w:pPr>
        <w:pBdr>
          <w:bottom w:val="single" w:color="0EA5E9" w:sz="4"/>
        </w:pBdr>
        <w:spacing w:after="80" w:before="240"/>
        <w:jc w:val="left"/>
      </w:pPr>
      <w:r>
        <w:rPr>
          <w:b/>
          <w:bCs/>
          <w:i w:val="false"/>
          <w:iCs w:val="false"/>
          <w:color w:val="1E293B"/>
          <w:sz w:val="24"/>
          <w:szCs w:val="24"/>
        </w:rPr>
        <w:t xml:space="preserve">Sprint 2A  —  Weeks 1–2  (Revenue Maximisers)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4F46E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Story</w:t>
            </w:r>
          </w:p>
        </w:tc>
        <w:tc>
          <w:tcPr>
            <w:tcW w:type="dxa" w:w="1900"/>
            <w:shd w:fill="4F46E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700"/>
            <w:shd w:fill="4F46E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6060"/>
            <w:shd w:fill="4F46E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Implementation Notes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S2-01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AI Narrative Digest Emails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5 days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Extend job_morning_digest in scheduler.py. Call get_anomaly_report() + build Groq/LLaMA narrative: "Week ending [date]: Revenue [±X%], led by [branch]. Watch: [anomaly detail]." Deliver via send_multi_channel() to all tenant alert channels at 8am Monday. Template: 200-word max, plain text + HTML.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S2-02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QuickBooks Online API Connector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8 days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OAuth 2.0 PKCE → /quickbooks-connect + /quickbooks-callback. Pull P&amp;L (income by period) + vendor expenses. Map to InsightHub sales/purchase schema. Store refresh_token per tenant in DB. APScheduler nightly sync. New upload_type: "quickbooks_sync".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S2-03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Google Sheets Live Sync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3 days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Sheets API v4 OAuth. Tenant pastes Sheet URL → InsightHub validates headers → maps to generic_sales schema → nightly sync via scheduler. 3-click setup wizard. Covers micro-SMBs who manage sales in Sheets manually.</w:t>
            </w:r>
          </w:p>
        </w:tc>
      </w:tr>
    </w:tbl>
    <w:p>
      <w:pPr>
        <w:spacing w:after="0" w:before="100"/>
      </w:pPr>
    </w:p>
    <w:p>
      <w:pPr>
        <w:pBdr>
          <w:bottom w:val="single" w:color="0EA5E9" w:sz="4"/>
        </w:pBdr>
        <w:spacing w:after="80" w:before="240"/>
        <w:jc w:val="left"/>
      </w:pPr>
      <w:r>
        <w:rPr>
          <w:b/>
          <w:bCs/>
          <w:i w:val="false"/>
          <w:iCs w:val="false"/>
          <w:color w:val="1E293B"/>
          <w:sz w:val="24"/>
          <w:szCs w:val="24"/>
        </w:rPr>
        <w:t xml:space="preserve">Sprint 2B  —  Weeks 3–4  (Market Expansion)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0D948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Story</w:t>
            </w:r>
          </w:p>
        </w:tc>
        <w:tc>
          <w:tcPr>
            <w:tcW w:type="dxa" w:w="1900"/>
            <w:shd w:fill="0D948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700"/>
            <w:shd w:fill="0D948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6060"/>
            <w:shd w:fill="0D948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Implementation Notes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S2-04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White-Label / Custom Domain Tier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5 days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New DB table: tenant_branding (tenant_id, logo_url, primary_color, subdomain). CNAME DNS guide. Replace InsightHub brand with tenant brand on: login page, navbar, PDF headers. New billing plan: White-Label $299/mo. Update landing_page.py pricing section.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S2-05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Microsoft / SAML SSO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3 days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Add Microsoft OAuth (msal Python) → /microsoft-login + /microsoft-callback alongside existing /google-login. OR: integrate WorkOS for full SAML (Okta, OneLogin, JumpCloud, Entra ID) via WorkOS SDK. WorkOS has a generous SMB tier.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S2-06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Mobile-Responsive UI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5 days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CSS media queries in assets/style.css. @media (max-width:768px): sidebar collapses to bottom nav; tabs become horizontal scrollable row; KPI cards stack 2-per-row; DataTable hides tertiary columns. Verify on Chrome DevTools 375px and 360px.</w:t>
            </w:r>
          </w:p>
        </w:tc>
      </w:tr>
    </w:tbl>
    <w:p>
      <w:pPr>
        <w:spacing w:after="0" w:before="100"/>
      </w:pPr>
    </w:p>
    <w:p>
      <w:pPr>
        <w:pBdr>
          <w:bottom w:val="single" w:color="0EA5E9" w:sz="4"/>
        </w:pBdr>
        <w:spacing w:after="80" w:before="240"/>
        <w:jc w:val="left"/>
      </w:pPr>
      <w:r>
        <w:rPr>
          <w:b/>
          <w:bCs/>
          <w:i w:val="false"/>
          <w:iCs w:val="false"/>
          <w:color w:val="1E293B"/>
          <w:sz w:val="24"/>
          <w:szCs w:val="24"/>
        </w:rPr>
        <w:t xml:space="preserve">Sprint 2C  —  Weeks 5–8  (Competitive Parity)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i18n: Spanish + Hindi — JSON locale files, language selector in sidebar — 5 days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Drag-and-drop dashboard builder — React-Grid-Layout, saved layout per tenant in DB — 3 weeks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Audit log — user actions (login, upload, export, role change) required for SOC 2 — 3 days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Square App Marketplace listing — apply using existing parser + partner program — 2 days marketing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Marg ERP / GoFrugal connector — XML/CSV parsing, critical for India pharmacy market — 3 days</w:t>
      </w:r>
    </w:p>
    <w:p>
      <w:pPr>
        <w:spacing w:after="0" w:before="160"/>
      </w:pPr>
    </w:p>
    <w:p>
      <w:pPr>
        <w:spacing w:after="0" w:before="0"/>
      </w:pPr>
      <w:r>
        <w:br w:type="page"/>
      </w:r>
    </w:p>
    <w:p>
      <w:pPr>
        <w:shd w:fill="1E293B" w:val="clear"/>
        <w:spacing w:after="120" w:before="280"/>
        <w:ind w:left="144"/>
        <w:jc w:val="left"/>
      </w:pPr>
      <w:r>
        <w:rPr>
          <w:b/>
          <w:bCs/>
          <w:i w:val="false"/>
          <w:iCs w:val="false"/>
          <w:color w:val="FFFFFF"/>
          <w:sz w:val="26"/>
          <w:szCs w:val="26"/>
        </w:rPr>
        <w:t xml:space="preserve">9.  USA Market Positioning</w:t>
      </w:r>
    </w:p>
    <w:p>
      <w:pPr>
        <w:pBdr>
          <w:left w:val="thick" w:color="1E293B" w:sz="10"/>
        </w:pBdr>
        <w:shd w:fill="1E293B" w:val="clear"/>
        <w:spacing w:after="100" w:before="100"/>
        <w:ind w:left="172" w:right="172"/>
        <w:jc w:val="left"/>
      </w:pPr>
      <w:r>
        <w:rPr>
          <w:b/>
          <w:bCs/>
          <w:i w:val="false"/>
          <w:iCs w:val="false"/>
          <w:color w:val="FFFFFF"/>
          <w:sz w:val="19"/>
          <w:szCs w:val="19"/>
        </w:rPr>
        <w:t xml:space="preserve">"InsightHub: The analytics platform built for your industry. Upload your data, ask anything in plain English, and get alerts on your phone — all for less than the price of one Power BI seat."</w:t>
      </w:r>
    </w:p>
    <w:p>
      <w:pPr>
        <w:spacing w:after="0" w:before="100"/>
      </w:pPr>
    </w:p>
    <w:p>
      <w:pPr>
        <w:pBdr>
          <w:bottom w:val="single" w:color="0EA5E9" w:sz="4"/>
        </w:pBdr>
        <w:spacing w:after="80" w:before="240"/>
        <w:jc w:val="left"/>
      </w:pPr>
      <w:r>
        <w:rPr>
          <w:b/>
          <w:bCs/>
          <w:i w:val="false"/>
          <w:iCs w:val="false"/>
          <w:color w:val="1E293B"/>
          <w:sz w:val="24"/>
          <w:szCs w:val="24"/>
        </w:rPr>
        <w:t xml:space="preserve">Segment A: Independent SMB Owners — Primary Target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Profile: Restaurant, retail, clinic, $500K–$5M revenue. Exports from Square, Toast, QuickBooks, Shopify. No data analyst on staff.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Pitch: Upload your Square export. See top items by margin, weekly revenue trend, and get a WhatsApp alert when something unusual happens. Zero setup. Zero SQL.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Win over: File-upload onboarding + vertical templates + mobile alerts. No competitor bundles all three under $100/mo.</w:t>
      </w:r>
    </w:p>
    <w:p>
      <w:pPr>
        <w:spacing w:after="0" w:before="80"/>
      </w:pPr>
    </w:p>
    <w:p>
      <w:pPr>
        <w:pBdr>
          <w:bottom w:val="single" w:color="0EA5E9" w:sz="4"/>
        </w:pBdr>
        <w:spacing w:after="80" w:before="240"/>
        <w:jc w:val="left"/>
      </w:pPr>
      <w:r>
        <w:rPr>
          <w:b/>
          <w:bCs/>
          <w:i w:val="false"/>
          <w:iCs w:val="false"/>
          <w:color w:val="1E293B"/>
          <w:sz w:val="24"/>
          <w:szCs w:val="24"/>
        </w:rPr>
        <w:t xml:space="preserve">Segment B: CPAs / Accountants Managing Multiple SMB Clients — Highest LTV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Profile: CPA practice, 10–50 SMB clients. Currently uses QBO + spreadsheets for client reporting. Wants branded client portal.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Pitch: One login. 50 client dashboards. Your firm's logo. $299/mo covers all your clients. Sell analytics as a $50/client/month premium add-on service.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Win over: Multi-tenant CA role (built), white-label (Sprint 2B, 5 days away). No competitor offers this under $575/mo.</w:t>
      </w:r>
    </w:p>
    <w:p>
      <w:pPr>
        <w:spacing w:after="0" w:before="80"/>
      </w:pPr>
    </w:p>
    <w:p>
      <w:pPr>
        <w:pBdr>
          <w:bottom w:val="single" w:color="0EA5E9" w:sz="4"/>
        </w:pBdr>
        <w:spacing w:after="80" w:before="240"/>
        <w:jc w:val="left"/>
      </w:pPr>
      <w:r>
        <w:rPr>
          <w:b/>
          <w:bCs/>
          <w:i w:val="false"/>
          <w:iCs w:val="false"/>
          <w:color w:val="1E293B"/>
          <w:sz w:val="24"/>
          <w:szCs w:val="24"/>
        </w:rPr>
        <w:t xml:space="preserve">Segment C: SMBs Priced Out of Power BI Copilot / Tableau Pulse — Displacement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Profile: Teams on Power BI Pro ($10/user) who cannot afford Fabric F64 ($5,258/mo) for Copilot AI.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Pitch: You wanted Power BI Copilot but it costs $5,258/month. InsightHub gives you AI answers on your own data for $99/month — flat rate, no per-seat, no Fabric capacity.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Win over: 53× price advantage on AI analytics. Direct, verifiable, and currently unanswerable by Microsoft.</w:t>
      </w:r>
    </w:p>
    <w:p>
      <w:pPr>
        <w:spacing w:after="0" w:before="160"/>
      </w:pPr>
    </w:p>
    <w:p>
      <w:pPr>
        <w:spacing w:after="0" w:before="0"/>
      </w:pPr>
      <w:r>
        <w:br w:type="page"/>
      </w:r>
    </w:p>
    <w:p>
      <w:pPr>
        <w:shd w:fill="1E293B" w:val="clear"/>
        <w:spacing w:after="120" w:before="280"/>
        <w:ind w:left="144"/>
        <w:jc w:val="left"/>
      </w:pPr>
      <w:r>
        <w:rPr>
          <w:b/>
          <w:bCs/>
          <w:i w:val="false"/>
          <w:iCs w:val="false"/>
          <w:color w:val="FFFFFF"/>
          <w:sz w:val="26"/>
          <w:szCs w:val="26"/>
        </w:rPr>
        <w:t xml:space="preserve">10.  USA Launch Readiness Scorecard — July 2026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75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80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810"/>
            <w:shd w:fill="1E293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Legal / Compliance (CCPA)</w:t>
            </w:r>
          </w:p>
        </w:tc>
        <w:tc>
          <w:tcPr>
            <w:shd w:fill="05966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10/10</w:t>
            </w:r>
          </w:p>
        </w:tc>
        <w:tc>
          <w:tcPr>
            <w:shd w:fill="05966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BUILT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Privacy policy, data deletion endpoint, cookie consent banner — all live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Authentication (SSO + MFA)</w:t>
            </w:r>
          </w:p>
        </w:tc>
        <w:tc>
          <w:tcPr>
            <w:shd w:fill="0D948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8/10</w:t>
            </w:r>
          </w:p>
        </w:tc>
        <w:tc>
          <w:tcPr>
            <w:shd w:fill="05966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BUILT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Google OAuth ✅ + TOTP MFA ✅ + password reset OTP ✅. Missing: Microsoft/SAML (Sprint 2B, 3 days)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USA Tax Handling</w:t>
            </w:r>
          </w:p>
        </w:tc>
        <w:tc>
          <w:tcPr>
            <w:shd w:fill="05966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10/10</w:t>
            </w:r>
          </w:p>
        </w:tc>
        <w:tc>
          <w:tcPr>
            <w:shd w:fill="05966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BUILT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Dynamic Sales Tax/GST rename per tenant currency. US state tax view in gst_report.py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Data Ingestion (connectors)</w:t>
            </w:r>
          </w:p>
        </w:tc>
        <w:tc>
          <w:tcPr>
            <w:shd w:fill="D9770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6/10</w:t>
            </w:r>
          </w:p>
        </w:tc>
        <w:tc>
          <w:tcPr>
            <w:shd w:fill="D9770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PARTIAL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Square + Shopify parsers built. QBO connector missing (Sprint 2A). Google Sheets missing (Sprint 2A).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AI Analytics &amp; Anomaly Detection</w:t>
            </w:r>
          </w:p>
        </w:tc>
        <w:tc>
          <w:tcPr>
            <w:shd w:fill="0D948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8/10</w:t>
            </w:r>
          </w:p>
        </w:tc>
        <w:tc>
          <w:tcPr>
            <w:shd w:fill="05966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BUILT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Z-score engine live. AI chat (Groq RAG) live. Missing: scheduled narrative digest emails (Sprint 2A, 5 days)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Alert Delivery (4 channels)</w:t>
            </w:r>
          </w:p>
        </w:tc>
        <w:tc>
          <w:tcPr>
            <w:shd w:fill="05966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9/10</w:t>
            </w:r>
          </w:p>
        </w:tc>
        <w:tc>
          <w:tcPr>
            <w:shd w:fill="05966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BUILT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Email + SMS + WhatsApp + Slack wired. Alert settings UI live. Missing: narrative delivery integration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Vertical Domain Intelligence</w:t>
            </w:r>
          </w:p>
        </w:tc>
        <w:tc>
          <w:tcPr>
            <w:shd w:fill="05966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10/10</w:t>
            </w:r>
          </w:p>
        </w:tc>
        <w:tc>
          <w:tcPr>
            <w:shd w:fill="05966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BUILT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7 domains: pharmacy, retail, restaurant, healthcare, SaaS, accounting, generic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CPA / White-Label Readiness</w:t>
            </w:r>
          </w:p>
        </w:tc>
        <w:tc>
          <w:tcPr>
            <w:shd w:fill="D9770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5/10</w:t>
            </w:r>
          </w:p>
        </w:tc>
        <w:tc>
          <w:tcPr>
            <w:shd w:fill="D9770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PARTIAL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Multi-tenant CA role built. White-label branding, custom domain missing (Sprint 2B, 5 days)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Enterprise SSO (SAML/Okta)</w:t>
            </w:r>
          </w:p>
        </w:tc>
        <w:tc>
          <w:tcPr>
            <w:shd w:fill="DC262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4/10</w:t>
            </w:r>
          </w:p>
        </w:tc>
        <w:tc>
          <w:tcPr>
            <w:shd w:fill="DC262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Google OAuth only. SAML/Microsoft/WorkOS missing (Sprint 2B, 3 days). Blocks enterprise procurement.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Mobile UX</w:t>
            </w:r>
          </w:p>
        </w:tc>
        <w:tc>
          <w:tcPr>
            <w:shd w:fill="DC262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4/10</w:t>
            </w:r>
          </w:p>
        </w:tc>
        <w:tc>
          <w:tcPr>
            <w:shd w:fill="DC262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Charts responsive. Sidebar, tabs, DataTable not mobile-optimised. Sprint 2B — 5 days.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i18n / Multi-language</w:t>
            </w:r>
          </w:p>
        </w:tc>
        <w:tc>
          <w:tcPr>
            <w:shd w:fill="DC262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1/10</w:t>
            </w:r>
          </w:p>
        </w:tc>
        <w:tc>
          <w:tcPr>
            <w:shd w:fill="DC262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English only. Spanish + Hindi planned for Sprint 2C (5 days each).</w:t>
            </w:r>
          </w:p>
        </w:tc>
      </w:tr>
      <w:tr>
        <w:tc>
          <w:tcPr>
            <w:shd w:fill="1E293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OVERALL USA LAUNCH SCORE</w:t>
            </w:r>
          </w:p>
        </w:tc>
        <w:tc>
          <w:tcPr>
            <w:shd w:fill="2563E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72/100</w:t>
            </w:r>
          </w:p>
        </w:tc>
        <w:tc>
          <w:tcPr>
            <w:shd w:fill="D97706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⚠️ READY*</w:t>
            </w:r>
          </w:p>
        </w:tc>
        <w:tc>
          <w:tcPr>
            <w:shd w:fill="1E293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*Ready for SMB market now. Enterprise procurement requires Sprint 2B (11 days total). Target: 88/100 post-Sprint 2B.</w:t>
            </w:r>
          </w:p>
        </w:tc>
      </w:tr>
    </w:tbl>
    <w:p>
      <w:pPr>
        <w:spacing w:after="0" w:before="160"/>
      </w:pPr>
    </w:p>
    <w:p>
      <w:pPr>
        <w:spacing w:after="40" w:before="160"/>
        <w:jc w:val="center"/>
      </w:pPr>
      <w:r>
        <w:rPr>
          <w:b w:val="false"/>
          <w:bCs w:val="false"/>
          <w:i/>
          <w:iCs/>
          <w:color w:val="64748B"/>
          <w:sz w:val="17"/>
          <w:szCs w:val="17"/>
        </w:rPr>
        <w:t xml:space="preserve">Prepared by: InsightHub Product Strategy  ·  July 2026  ·  Internal — Confidential</w:t>
      </w:r>
    </w:p>
    <w:p>
      <w:pPr>
        <w:spacing w:after="0" w:before="0"/>
        <w:jc w:val="center"/>
      </w:pPr>
      <w:r>
        <w:rPr>
          <w:b w:val="false"/>
          <w:bCs w:val="false"/>
          <w:i/>
          <w:iCs/>
          <w:color w:val="64748B"/>
          <w:sz w:val="17"/>
          <w:szCs w:val="17"/>
        </w:rPr>
        <w:t xml:space="preserve">Next review: After Sprint 2B completion  ·  Target score: 88/100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InsightHub USA Competitive Market Analysis — July 2026</dc:title>
  <dc:creator>InsightHub Product Strategy</dc:creator>
  <cp:lastModifiedBy>Un-named</cp:lastModifiedBy>
  <cp:revision>1</cp:revision>
  <dcterms:created xsi:type="dcterms:W3CDTF">2026-07-18T22:00:41.769Z</dcterms:created>
  <dcterms:modified xsi:type="dcterms:W3CDTF">2026-07-18T22:00:41.769Z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