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sdt>
      <w:sdtPr>
        <w:tag w:val="goog_rdk_0"/>
      </w:sdtPr>
      <w:sdtContent>
        <w:p w:rsidR="00000000" w:rsidDel="00000000" w:rsidP="00000000" w:rsidRDefault="00000000" w:rsidRPr="00000000" w14:paraId="00000001">
          <w:pPr>
            <w:rPr>
              <w:rFonts w:ascii="Calibri" w:cs="Calibri" w:eastAsia="Calibri" w:hAnsi="Calibri"/>
              <w:b w:val="1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sz w:val="28"/>
              <w:szCs w:val="28"/>
              <w:rtl w:val="0"/>
            </w:rPr>
            <w:t xml:space="preserve">Milestone 3 - Adventure Game Outline: Module Development</w:t>
          </w:r>
        </w:p>
      </w:sdtContent>
    </w:sdt>
    <w:sdt>
      <w:sdtPr>
        <w:tag w:val="goog_rdk_1"/>
      </w:sdtPr>
      <w:sdtContent>
        <w:p w:rsidR="00000000" w:rsidDel="00000000" w:rsidP="00000000" w:rsidRDefault="00000000" w:rsidRPr="00000000" w14:paraId="00000002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"/>
      </w:sdtPr>
      <w:sdtContent>
        <w:p w:rsidR="00000000" w:rsidDel="00000000" w:rsidP="00000000" w:rsidRDefault="00000000" w:rsidRPr="00000000" w14:paraId="00000003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color w:val="333333"/>
              <w:highlight w:val="white"/>
              <w:rtl w:val="0"/>
            </w:rPr>
            <w:t xml:space="preserve">For the third milestone, you will need to develop several modules that incorporate the actions throughout your game. Before you start, make sure you:</w:t>
          </w:r>
        </w:p>
      </w:sdtContent>
    </w:sdt>
    <w:sdt>
      <w:sdtPr>
        <w:tag w:val="goog_rdk_3"/>
      </w:sdtPr>
      <w:sdtContent>
        <w:p w:rsidR="00000000" w:rsidDel="00000000" w:rsidP="00000000" w:rsidRDefault="00000000" w:rsidRPr="00000000" w14:paraId="00000004">
          <w:pPr>
            <w:ind w:left="720"/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color w:val="333333"/>
              <w:highlight w:val="white"/>
              <w:rtl w:val="0"/>
            </w:rPr>
            <w:t xml:space="preserve">1 – incorporate any feedback from Milestone 2;</w:t>
          </w:r>
        </w:p>
      </w:sdtContent>
    </w:sdt>
    <w:sdt>
      <w:sdtPr>
        <w:tag w:val="goog_rdk_4"/>
      </w:sdtPr>
      <w:sdtContent>
        <w:p w:rsidR="00000000" w:rsidDel="00000000" w:rsidP="00000000" w:rsidRDefault="00000000" w:rsidRPr="00000000" w14:paraId="00000005">
          <w:pPr>
            <w:ind w:left="720"/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color w:val="333333"/>
              <w:highlight w:val="white"/>
              <w:rtl w:val="0"/>
            </w:rPr>
            <w:t xml:space="preserve">2 – discuss your game with your professor and make sure you have the ok to move forward with it.</w:t>
          </w:r>
        </w:p>
      </w:sdtContent>
    </w:sdt>
    <w:sdt>
      <w:sdtPr>
        <w:tag w:val="goog_rdk_5"/>
      </w:sdtPr>
      <w:sdtContent>
        <w:p w:rsidR="00000000" w:rsidDel="00000000" w:rsidP="00000000" w:rsidRDefault="00000000" w:rsidRPr="00000000" w14:paraId="00000006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6"/>
      </w:sdtPr>
      <w:sdtContent>
        <w:p w:rsidR="00000000" w:rsidDel="00000000" w:rsidP="00000000" w:rsidRDefault="00000000" w:rsidRPr="00000000" w14:paraId="00000007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color w:val="333333"/>
              <w:highlight w:val="white"/>
              <w:rtl w:val="0"/>
            </w:rPr>
            <w:t xml:space="preserve">You will create the modules needed for your action game. This will be for each part of your flowchart from Milestone 2 that has been designated by you or your professor as a good fit for a module. </w:t>
          </w:r>
        </w:p>
      </w:sdtContent>
    </w:sdt>
    <w:sdt>
      <w:sdtPr>
        <w:tag w:val="goog_rdk_7"/>
      </w:sdtPr>
      <w:sdtContent>
        <w:p w:rsidR="00000000" w:rsidDel="00000000" w:rsidP="00000000" w:rsidRDefault="00000000" w:rsidRPr="00000000" w14:paraId="00000008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8"/>
      </w:sdtPr>
      <w:sdtContent>
        <w:p w:rsidR="00000000" w:rsidDel="00000000" w:rsidP="00000000" w:rsidRDefault="00000000" w:rsidRPr="00000000" w14:paraId="00000009">
          <w:pPr>
            <w:rPr>
              <w:rFonts w:ascii="Calibri" w:cs="Calibri" w:eastAsia="Calibri" w:hAnsi="Calibri"/>
              <w:b w:val="1"/>
              <w:color w:val="333333"/>
              <w:sz w:val="28"/>
              <w:szCs w:val="28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333333"/>
              <w:sz w:val="28"/>
              <w:szCs w:val="28"/>
              <w:highlight w:val="white"/>
              <w:rtl w:val="0"/>
            </w:rPr>
            <w:t xml:space="preserve">EXAMPLE – Chapter 1 Modules for actions set in the game</w:t>
          </w:r>
        </w:p>
      </w:sdtContent>
    </w:sdt>
    <w:sdt>
      <w:sdtPr>
        <w:tag w:val="goog_rdk_9"/>
      </w:sdtPr>
      <w:sdtContent>
        <w:p w:rsidR="00000000" w:rsidDel="00000000" w:rsidP="00000000" w:rsidRDefault="00000000" w:rsidRPr="00000000" w14:paraId="0000000A">
          <w:pPr>
            <w:rPr>
              <w:rFonts w:ascii="Calibri" w:cs="Calibri" w:eastAsia="Calibri" w:hAnsi="Calibri"/>
              <w:b w:val="1"/>
              <w:color w:val="333333"/>
              <w:sz w:val="28"/>
              <w:szCs w:val="28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0"/>
      </w:sdtPr>
      <w:sdtContent>
        <w:p w:rsidR="00000000" w:rsidDel="00000000" w:rsidP="00000000" w:rsidRDefault="00000000" w:rsidRPr="00000000" w14:paraId="0000000B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Fonts w:ascii="Calibri" w:cs="Calibri" w:eastAsia="Calibri" w:hAnsi="Calibri"/>
              <w:color w:val="333333"/>
              <w:highlight w:val="white"/>
              <w:rtl w:val="0"/>
            </w:rPr>
            <w:t xml:space="preserve">This example shows a module for the interactions with locals within the town.</w:t>
          </w:r>
        </w:p>
      </w:sdtContent>
    </w:sdt>
    <w:sdt>
      <w:sdtPr>
        <w:tag w:val="goog_rdk_11"/>
      </w:sdtPr>
      <w:sdtContent>
        <w:p w:rsidR="00000000" w:rsidDel="00000000" w:rsidP="00000000" w:rsidRDefault="00000000" w:rsidRPr="00000000" w14:paraId="0000000C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2"/>
      </w:sdtPr>
      <w:sdtContent>
        <w:p w:rsidR="00000000" w:rsidDel="00000000" w:rsidP="00000000" w:rsidRDefault="00000000" w:rsidRPr="00000000" w14:paraId="0000000D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# This will create a randomly named villager to interact with</w:t>
          </w:r>
        </w:p>
      </w:sdtContent>
    </w:sdt>
    <w:sdt>
      <w:sdtPr>
        <w:tag w:val="goog_rdk_13"/>
      </w:sdtPr>
      <w:sdtContent>
        <w:p w:rsidR="00000000" w:rsidDel="00000000" w:rsidP="00000000" w:rsidRDefault="00000000" w:rsidRPr="00000000" w14:paraId="0000000E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4"/>
      </w:sdtPr>
      <w:sdtContent>
        <w:p w:rsidR="00000000" w:rsidDel="00000000" w:rsidP="00000000" w:rsidRDefault="00000000" w:rsidRPr="00000000" w14:paraId="0000000F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ff0000"/>
              <w:sz w:val="16"/>
              <w:szCs w:val="16"/>
              <w:highlight w:val="white"/>
              <w:rtl w:val="0"/>
            </w:rPr>
            <w:t xml:space="preserve">def</w:t>
          </w: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 villager():</w:t>
          </w:r>
        </w:p>
      </w:sdtContent>
    </w:sdt>
    <w:sdt>
      <w:sdtPr>
        <w:tag w:val="goog_rdk_15"/>
      </w:sdtPr>
      <w:sdtContent>
        <w:p w:rsidR="00000000" w:rsidDel="00000000" w:rsidP="00000000" w:rsidRDefault="00000000" w:rsidRPr="00000000" w14:paraId="00000010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</w:r>
          <w:r w:rsidDel="00000000" w:rsidR="00000000" w:rsidRPr="00000000">
            <w:rPr>
              <w:rFonts w:ascii="Courier New" w:cs="Courier New" w:eastAsia="Courier New" w:hAnsi="Courier New"/>
              <w:color w:val="ff0000"/>
              <w:sz w:val="16"/>
              <w:szCs w:val="16"/>
              <w:highlight w:val="white"/>
              <w:rtl w:val="0"/>
            </w:rPr>
            <w:t xml:space="preserve">global</w:t>
          </w: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 npcName</w:t>
          </w:r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11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</w:r>
          <w:r w:rsidDel="00000000" w:rsidR="00000000" w:rsidRPr="00000000">
            <w:rPr>
              <w:rFonts w:ascii="Courier New" w:cs="Courier New" w:eastAsia="Courier New" w:hAnsi="Courier New"/>
              <w:color w:val="ff0000"/>
              <w:sz w:val="16"/>
              <w:szCs w:val="16"/>
              <w:highlight w:val="white"/>
              <w:rtl w:val="0"/>
            </w:rPr>
            <w:t xml:space="preserve">global</w:t>
          </w: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 response</w:t>
          </w:r>
        </w:p>
      </w:sdtContent>
    </w:sdt>
    <w:sdt>
      <w:sdtPr>
        <w:tag w:val="goog_rdk_17"/>
      </w:sdtPr>
      <w:sdtContent>
        <w:p w:rsidR="00000000" w:rsidDel="00000000" w:rsidP="00000000" w:rsidRDefault="00000000" w:rsidRPr="00000000" w14:paraId="00000012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13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# Below is a list we can store lots of things in a list and </w:t>
          </w:r>
        </w:p>
      </w:sdtContent>
    </w:sdt>
    <w:sdt>
      <w:sdtPr>
        <w:tag w:val="goog_rdk_19"/>
      </w:sdtPr>
      <w:sdtContent>
        <w:p w:rsidR="00000000" w:rsidDel="00000000" w:rsidP="00000000" w:rsidRDefault="00000000" w:rsidRPr="00000000" w14:paraId="00000014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# then retrieve them later.</w:t>
          </w:r>
        </w:p>
      </w:sdtContent>
    </w:sdt>
    <w:sdt>
      <w:sdtPr>
        <w:tag w:val="goog_rdk_20"/>
      </w:sdtPr>
      <w:sdtContent>
        <w:p w:rsidR="00000000" w:rsidDel="00000000" w:rsidP="00000000" w:rsidRDefault="00000000" w:rsidRPr="00000000" w14:paraId="00000015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1"/>
      </w:sdtPr>
      <w:sdtContent>
        <w:p w:rsidR="00000000" w:rsidDel="00000000" w:rsidP="00000000" w:rsidRDefault="00000000" w:rsidRPr="00000000" w14:paraId="00000016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bookmarkStart w:colFirst="0" w:colLast="0" w:name="_heading=h.gjdgxs" w:id="0"/>
          <w:bookmarkEnd w:id="0"/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responses = 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[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“Hi”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, 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“Are you a hero?”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,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 “Are you from this village?”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]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2"/>
      </w:sdtPr>
      <w:sdtContent>
        <w:p w:rsidR="00000000" w:rsidDel="00000000" w:rsidP="00000000" w:rsidRDefault="00000000" w:rsidRPr="00000000" w14:paraId="00000017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npcNameChoice = 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[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“Dexter”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,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 “Ryan”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,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 “Dawn”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,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 “Andie”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]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3"/>
      </w:sdtPr>
      <w:sdtContent>
        <w:p w:rsidR="00000000" w:rsidDel="00000000" w:rsidP="00000000" w:rsidRDefault="00000000" w:rsidRPr="00000000" w14:paraId="00000018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4"/>
      </w:sdtPr>
      <w:sdtContent>
        <w:p w:rsidR="00000000" w:rsidDel="00000000" w:rsidP="00000000" w:rsidRDefault="00000000" w:rsidRPr="00000000" w14:paraId="00000019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# Shuffle will shuffle the list contents into a random order</w:t>
          </w:r>
        </w:p>
      </w:sdtContent>
    </w:sdt>
    <w:sdt>
      <w:sdtPr>
        <w:tag w:val="goog_rdk_25"/>
      </w:sdtPr>
      <w:sdtContent>
        <w:p w:rsidR="00000000" w:rsidDel="00000000" w:rsidP="00000000" w:rsidRDefault="00000000" w:rsidRPr="00000000" w14:paraId="0000001A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shuffle(npcNameChoice)</w:t>
          </w:r>
        </w:p>
      </w:sdtContent>
    </w:sdt>
    <w:sdt>
      <w:sdtPr>
        <w:tag w:val="goog_rdk_26"/>
      </w:sdtPr>
      <w:sdtContent>
        <w:p w:rsidR="00000000" w:rsidDel="00000000" w:rsidP="00000000" w:rsidRDefault="00000000" w:rsidRPr="00000000" w14:paraId="0000001B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npcName = npcNameChoice[0]</w:t>
          </w:r>
        </w:p>
      </w:sdtContent>
    </w:sdt>
    <w:sdt>
      <w:sdtPr>
        <w:tag w:val="goog_rdk_27"/>
      </w:sdtPr>
      <w:sdtContent>
        <w:p w:rsidR="00000000" w:rsidDel="00000000" w:rsidP="00000000" w:rsidRDefault="00000000" w:rsidRPr="00000000" w14:paraId="0000001C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1D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print(npcName, 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“:] Hello, I am “</w:t>
          </w: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, npcName, 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 , would you like to talk to me?”)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29"/>
      </w:sdtPr>
      <w:sdtContent>
        <w:p w:rsidR="00000000" w:rsidDel="00000000" w:rsidP="00000000" w:rsidRDefault="00000000" w:rsidRPr="00000000" w14:paraId="0000001E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shuffle(responses)</w:t>
          </w:r>
        </w:p>
      </w:sdtContent>
    </w:sdt>
    <w:sdt>
      <w:sdtPr>
        <w:tag w:val="goog_rdk_30"/>
      </w:sdtPr>
      <w:sdtContent>
        <w:p w:rsidR="00000000" w:rsidDel="00000000" w:rsidP="00000000" w:rsidRDefault="00000000" w:rsidRPr="00000000" w14:paraId="0000001F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 xml:space="preserve">answer = input(print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(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“Press y to talk to the villager”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))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1"/>
      </w:sdtPr>
      <w:sdtContent>
        <w:p w:rsidR="00000000" w:rsidDel="00000000" w:rsidP="00000000" w:rsidRDefault="00000000" w:rsidRPr="00000000" w14:paraId="00000020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</w:r>
          <w:r w:rsidDel="00000000" w:rsidR="00000000" w:rsidRPr="00000000">
            <w:rPr>
              <w:rFonts w:ascii="Courier New" w:cs="Courier New" w:eastAsia="Courier New" w:hAnsi="Courier New"/>
              <w:color w:val="ff0000"/>
              <w:sz w:val="16"/>
              <w:szCs w:val="16"/>
              <w:highlight w:val="white"/>
              <w:rtl w:val="0"/>
            </w:rPr>
            <w:t xml:space="preserve">if</w:t>
          </w: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 answer == 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“y”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: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2"/>
      </w:sdtPr>
      <w:sdtContent>
        <w:p w:rsidR="00000000" w:rsidDel="00000000" w:rsidP="00000000" w:rsidRDefault="00000000" w:rsidRPr="00000000" w14:paraId="00000021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ab/>
            <w:t xml:space="preserve">print(npcName, 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“:] “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,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 </w:t>
          </w: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 xml:space="preserve">responses[0])</w:t>
          </w:r>
        </w:p>
      </w:sdtContent>
    </w:sdt>
    <w:sdt>
      <w:sdtPr>
        <w:tag w:val="goog_rdk_33"/>
      </w:sdtPr>
      <w:sdtContent>
        <w:p w:rsidR="00000000" w:rsidDel="00000000" w:rsidP="00000000" w:rsidRDefault="00000000" w:rsidRPr="00000000" w14:paraId="00000022">
          <w:pPr>
            <w:rPr>
              <w:rFonts w:ascii="Courier New" w:cs="Courier New" w:eastAsia="Courier New" w:hAnsi="Courier New"/>
              <w:color w:val="ff0000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</w:r>
          <w:r w:rsidDel="00000000" w:rsidR="00000000" w:rsidRPr="00000000">
            <w:rPr>
              <w:rFonts w:ascii="Courier New" w:cs="Courier New" w:eastAsia="Courier New" w:hAnsi="Courier New"/>
              <w:color w:val="ff0000"/>
              <w:sz w:val="16"/>
              <w:szCs w:val="16"/>
              <w:highlight w:val="white"/>
              <w:rtl w:val="0"/>
            </w:rPr>
            <w:t xml:space="preserve">else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: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4"/>
      </w:sdtPr>
      <w:sdtContent>
        <w:p w:rsidR="00000000" w:rsidDel="00000000" w:rsidP="00000000" w:rsidRDefault="00000000" w:rsidRPr="00000000" w14:paraId="00000023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  <w:tab/>
            <w:t xml:space="preserve">print(npcName, </w:t>
          </w:r>
          <w:r w:rsidDel="00000000" w:rsidR="00000000" w:rsidRPr="00000000">
            <w:rPr>
              <w:rFonts w:ascii="Courier New" w:cs="Courier New" w:eastAsia="Courier New" w:hAnsi="Courier New"/>
              <w:color w:val="008000"/>
              <w:sz w:val="16"/>
              <w:szCs w:val="16"/>
              <w:highlight w:val="white"/>
              <w:rtl w:val="0"/>
            </w:rPr>
            <w:t xml:space="preserve">“:] Goodbye”</w:t>
          </w:r>
          <w:r w:rsidDel="00000000" w:rsidR="00000000" w:rsidRPr="00000000">
            <w:rPr>
              <w:rFonts w:ascii="Courier New" w:cs="Courier New" w:eastAsia="Courier New" w:hAnsi="Courier New"/>
              <w:sz w:val="16"/>
              <w:szCs w:val="16"/>
              <w:highlight w:val="white"/>
              <w:rtl w:val="0"/>
            </w:rPr>
            <w:t xml:space="preserve">)</w:t>
          </w:r>
          <w:r w:rsidDel="00000000" w:rsidR="00000000" w:rsidRPr="00000000">
            <w:rPr>
              <w:rtl w:val="0"/>
            </w:rPr>
          </w:r>
        </w:p>
      </w:sdtContent>
    </w:sdt>
    <w:sdt>
      <w:sdtPr>
        <w:tag w:val="goog_rdk_35"/>
      </w:sdtPr>
      <w:sdtContent>
        <w:p w:rsidR="00000000" w:rsidDel="00000000" w:rsidP="00000000" w:rsidRDefault="00000000" w:rsidRPr="00000000" w14:paraId="00000024">
          <w:pPr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</w:rPr>
          </w:pPr>
          <w:r w:rsidDel="00000000" w:rsidR="00000000" w:rsidRPr="00000000">
            <w:rPr>
              <w:rFonts w:ascii="Courier New" w:cs="Courier New" w:eastAsia="Courier New" w:hAnsi="Courier New"/>
              <w:color w:val="333333"/>
              <w:sz w:val="16"/>
              <w:szCs w:val="16"/>
              <w:highlight w:val="white"/>
              <w:rtl w:val="0"/>
            </w:rPr>
            <w:tab/>
          </w:r>
        </w:p>
      </w:sdtContent>
    </w:sdt>
    <w:sdt>
      <w:sdtPr>
        <w:tag w:val="goog_rdk_36"/>
      </w:sdtPr>
      <w:sdtContent>
        <w:p w:rsidR="00000000" w:rsidDel="00000000" w:rsidP="00000000" w:rsidRDefault="00000000" w:rsidRPr="00000000" w14:paraId="00000025">
          <w:pPr>
            <w:rPr>
              <w:rFonts w:ascii="Calibri" w:cs="Calibri" w:eastAsia="Calibri" w:hAnsi="Calibri"/>
              <w:color w:val="333333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sdtContent>
    </w:sdt>
    <w:sectPr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33061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330611"/>
    <w:pPr>
      <w:spacing w:after="100" w:afterAutospacing="1" w:before="100" w:beforeAutospacing="1"/>
    </w:pPr>
    <w:rPr>
      <w:rFonts w:ascii="Times New Roman" w:cs="Times New Roman" w:hAnsi="Times New Roman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330611"/>
    <w:rPr>
      <w:b w:val="1"/>
      <w:bCs w:val="1"/>
    </w:rPr>
  </w:style>
  <w:style w:type="table" w:styleId="TableGrid">
    <w:name w:val="Table Grid"/>
    <w:basedOn w:val="TableNormal"/>
    <w:uiPriority w:val="59"/>
    <w:rsid w:val="00C73300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33207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33207"/>
    <w:rPr>
      <w:rFonts w:ascii="Lucida Grande" w:cs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4mSD62BHtq5NGXMOm/pBCPHrAA==">AMUW2mXIsRCbp3srEByY1KdGfJyo+SDbiJ97QWXZRsMVnbH+80rbLAp77w74/V91GZSKXVktmAnFB6qARHSkI3EUVU1K807tvHliVc/8HYPKR4TfJ6CsXCLhT/qLba+atUsqq7aStdez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2018-12-02T02:01:00Z</dcterms:created>
  <dc:creator>Robyn Moncrief</dc:creator>
</cp:coreProperties>
</file>