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FC3B3" w14:textId="77777777" w:rsidR="00B002FD" w:rsidRPr="007012DB" w:rsidRDefault="00000000">
      <w:pPr>
        <w:spacing w:after="0"/>
        <w:jc w:val="center"/>
        <w:rPr>
          <w:rFonts w:asciiTheme="majorHAnsi" w:hAnsiTheme="majorHAnsi" w:cstheme="majorHAnsi"/>
        </w:rPr>
      </w:pPr>
      <w:r w:rsidRPr="007012DB">
        <w:rPr>
          <w:rFonts w:asciiTheme="majorHAnsi" w:hAnsiTheme="majorHAnsi" w:cstheme="majorHAnsi"/>
          <w:b/>
          <w:sz w:val="32"/>
        </w:rPr>
        <w:t>NBA Injury Severity Classification</w:t>
      </w:r>
    </w:p>
    <w:p w14:paraId="47436B5D" w14:textId="77777777" w:rsidR="00B002FD" w:rsidRPr="007012DB" w:rsidRDefault="00000000">
      <w:pPr>
        <w:spacing w:after="40"/>
        <w:jc w:val="center"/>
        <w:rPr>
          <w:rFonts w:asciiTheme="majorHAnsi" w:hAnsiTheme="majorHAnsi" w:cstheme="majorHAnsi"/>
        </w:rPr>
      </w:pPr>
      <w:r w:rsidRPr="007012DB">
        <w:rPr>
          <w:rFonts w:asciiTheme="majorHAnsi" w:hAnsiTheme="majorHAnsi" w:cstheme="majorHAnsi"/>
        </w:rPr>
        <w:t>Final Project Report</w:t>
      </w:r>
    </w:p>
    <w:p w14:paraId="007AB79D" w14:textId="77777777" w:rsidR="00B002FD" w:rsidRPr="007012DB" w:rsidRDefault="00000000">
      <w:pPr>
        <w:spacing w:after="120"/>
        <w:jc w:val="center"/>
        <w:rPr>
          <w:rFonts w:asciiTheme="majorHAnsi" w:hAnsiTheme="majorHAnsi" w:cstheme="majorHAnsi"/>
        </w:rPr>
      </w:pPr>
      <w:r w:rsidRPr="007012DB">
        <w:rPr>
          <w:rFonts w:asciiTheme="majorHAnsi" w:hAnsiTheme="majorHAnsi" w:cstheme="majorHAnsi"/>
        </w:rPr>
        <w:t>Dhruv Kumar and Varun Ramanathan</w:t>
      </w:r>
    </w:p>
    <w:p w14:paraId="7EE2B9EE" w14:textId="77777777" w:rsidR="00B002FD" w:rsidRPr="007012DB" w:rsidRDefault="00000000">
      <w:pPr>
        <w:spacing w:before="140" w:after="60"/>
        <w:rPr>
          <w:rFonts w:asciiTheme="majorHAnsi" w:hAnsiTheme="majorHAnsi" w:cstheme="majorHAnsi"/>
        </w:rPr>
      </w:pPr>
      <w:r w:rsidRPr="007012DB">
        <w:rPr>
          <w:rFonts w:asciiTheme="majorHAnsi" w:hAnsiTheme="majorHAnsi" w:cstheme="majorHAnsi"/>
          <w:b/>
          <w:sz w:val="24"/>
        </w:rPr>
        <w:t>1. Introduction: Task, Motivation, and Contribution</w:t>
      </w:r>
    </w:p>
    <w:p w14:paraId="5B03CCA2"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Our project classifies NBA injury reports into three severity levels: MINOR, MODERATE, and SEVERE. The input to the system is short injury-report text built from the report notes, injury type, and body part. The output is a severity label that turns messy injury notes into structured data that can be used for sports analytics.</w:t>
      </w:r>
    </w:p>
    <w:p w14:paraId="3BCE3ABE"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We found this task interesting because injury reports are familiar to anyone who follows basketball, but they are not easy to use as data. A report might say that a player is day-to-day, has soreness, has a sprain, or is out after surgery. Those phrases all describe availability, but they do it in inconsistent language. A model that organizes them into severity categories could help with roster planning, player availability analysis, fantasy projections, and larger injury-pattern studies.</w:t>
      </w:r>
    </w:p>
    <w:p w14:paraId="71B06755"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Our contribution was the full machine-learning pipeline rather than only one model. We created severity labels, built a fixed train/dev/test split, compared a dumb baseline, a zero-shot transformer audit, fine-tuned DistilBERT, and classical TF-IDF models. We also ran a leakage-ablation experiment because the first supervised result looked almost too good. That ablation became one of the most important parts of the project because it forced us to ask whether the models were learning useful context or just memorizing obvious words.</w:t>
      </w:r>
    </w:p>
    <w:p w14:paraId="17791FB1" w14:textId="77777777" w:rsidR="00B002FD" w:rsidRPr="007012DB" w:rsidRDefault="00000000">
      <w:pPr>
        <w:spacing w:before="140" w:after="60"/>
        <w:rPr>
          <w:rFonts w:asciiTheme="majorHAnsi" w:hAnsiTheme="majorHAnsi" w:cstheme="majorHAnsi"/>
        </w:rPr>
      </w:pPr>
      <w:r w:rsidRPr="007012DB">
        <w:rPr>
          <w:rFonts w:asciiTheme="majorHAnsi" w:hAnsiTheme="majorHAnsi" w:cstheme="majorHAnsi"/>
          <w:b/>
          <w:sz w:val="24"/>
        </w:rPr>
        <w:t>2. Data, Resources, Preprocessing, and Ethics</w:t>
      </w:r>
    </w:p>
    <w:p w14:paraId="1CC18DDD"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We used 11,107 NBA injury records. Each record included fields such as notes, injury_type, and body_part. Because the original records did not include physician-reviewed severity labels, we created labels with a rule-based pipeline. We defined MINOR as short-term issues such as day-to-day soreness or illness, MODERATE as injuries that usually cause missed games but are not automatically season-ending, and SEVERE as long-term, surgical, or season-ending injuries.</w:t>
      </w:r>
    </w:p>
    <w:p w14:paraId="486C127A"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The labeling script first checks the notes field, then falls back to injury_type, and then applies modifiers. Return-timeline signals such as day-to-day, DNP, out indefinitely, or out for season were treated as strong evidence. Grade language such as mild, partial, complete, or grade 3 could shift a label. Body part also mattered for borderline cases because some injuries, such as knee, back, hip, Achilles, and hamstring issues, tend to be more serious than finger, toe, hand, or nose injuries.</w:t>
      </w:r>
    </w:p>
    <w:p w14:paraId="750DBF30"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For modeling, we created one shared input_text column by concatenating notes, injury_type, and body_part. We then used a stratified 70/15/15 split so every model was evaluated on the same data. The class balance was imbalanced: MINOR was about 68% of the data, SEVERE about 20%, and MODERATE about 12%. That imbalance made macro F1 more important than accuracy because a model could look acceptable by mostly predicting MINOR.</w:t>
      </w:r>
    </w:p>
    <w:tbl>
      <w:tblPr>
        <w:tblStyle w:val="TableGrid"/>
        <w:tblW w:w="0" w:type="auto"/>
        <w:jc w:val="center"/>
        <w:tblLook w:val="04A0" w:firstRow="1" w:lastRow="0" w:firstColumn="1" w:lastColumn="0" w:noHBand="0" w:noVBand="1"/>
      </w:tblPr>
      <w:tblGrid>
        <w:gridCol w:w="2014"/>
        <w:gridCol w:w="2014"/>
        <w:gridCol w:w="2014"/>
        <w:gridCol w:w="2014"/>
        <w:gridCol w:w="2014"/>
      </w:tblGrid>
      <w:tr w:rsidR="00B002FD" w:rsidRPr="007012DB" w14:paraId="71EDCF7B" w14:textId="77777777">
        <w:trPr>
          <w:jc w:val="center"/>
        </w:trPr>
        <w:tc>
          <w:tcPr>
            <w:tcW w:w="2016" w:type="dxa"/>
            <w:shd w:val="clear" w:color="auto" w:fill="D9EAF7"/>
          </w:tcPr>
          <w:p w14:paraId="2B6C91B8" w14:textId="77777777" w:rsidR="00B002FD" w:rsidRPr="007012DB" w:rsidRDefault="00000000">
            <w:pPr>
              <w:rPr>
                <w:rFonts w:asciiTheme="majorHAnsi" w:hAnsiTheme="majorHAnsi" w:cstheme="majorHAnsi"/>
              </w:rPr>
            </w:pPr>
            <w:r w:rsidRPr="007012DB">
              <w:rPr>
                <w:rFonts w:asciiTheme="majorHAnsi" w:hAnsiTheme="majorHAnsi" w:cstheme="majorHAnsi"/>
                <w:b/>
                <w:sz w:val="18"/>
              </w:rPr>
              <w:t>Split</w:t>
            </w:r>
          </w:p>
        </w:tc>
        <w:tc>
          <w:tcPr>
            <w:tcW w:w="2016" w:type="dxa"/>
            <w:shd w:val="clear" w:color="auto" w:fill="D9EAF7"/>
          </w:tcPr>
          <w:p w14:paraId="7F1F0E4A" w14:textId="77777777" w:rsidR="00B002FD" w:rsidRPr="007012DB" w:rsidRDefault="00000000">
            <w:pPr>
              <w:rPr>
                <w:rFonts w:asciiTheme="majorHAnsi" w:hAnsiTheme="majorHAnsi" w:cstheme="majorHAnsi"/>
              </w:rPr>
            </w:pPr>
            <w:r w:rsidRPr="007012DB">
              <w:rPr>
                <w:rFonts w:asciiTheme="majorHAnsi" w:hAnsiTheme="majorHAnsi" w:cstheme="majorHAnsi"/>
                <w:b/>
                <w:sz w:val="18"/>
              </w:rPr>
              <w:t>Records</w:t>
            </w:r>
          </w:p>
        </w:tc>
        <w:tc>
          <w:tcPr>
            <w:tcW w:w="2016" w:type="dxa"/>
            <w:shd w:val="clear" w:color="auto" w:fill="D9EAF7"/>
          </w:tcPr>
          <w:p w14:paraId="657433E7" w14:textId="77777777" w:rsidR="00B002FD" w:rsidRPr="007012DB" w:rsidRDefault="00000000">
            <w:pPr>
              <w:rPr>
                <w:rFonts w:asciiTheme="majorHAnsi" w:hAnsiTheme="majorHAnsi" w:cstheme="majorHAnsi"/>
              </w:rPr>
            </w:pPr>
            <w:r w:rsidRPr="007012DB">
              <w:rPr>
                <w:rFonts w:asciiTheme="majorHAnsi" w:hAnsiTheme="majorHAnsi" w:cstheme="majorHAnsi"/>
                <w:b/>
                <w:sz w:val="18"/>
              </w:rPr>
              <w:t>Purpose</w:t>
            </w:r>
          </w:p>
        </w:tc>
        <w:tc>
          <w:tcPr>
            <w:tcW w:w="2016" w:type="dxa"/>
            <w:shd w:val="clear" w:color="auto" w:fill="D9EAF7"/>
          </w:tcPr>
          <w:p w14:paraId="35F80AE5" w14:textId="77777777" w:rsidR="00B002FD" w:rsidRPr="007012DB" w:rsidRDefault="00000000">
            <w:pPr>
              <w:rPr>
                <w:rFonts w:asciiTheme="majorHAnsi" w:hAnsiTheme="majorHAnsi" w:cstheme="majorHAnsi"/>
              </w:rPr>
            </w:pPr>
            <w:r w:rsidRPr="007012DB">
              <w:rPr>
                <w:rFonts w:asciiTheme="majorHAnsi" w:hAnsiTheme="majorHAnsi" w:cstheme="majorHAnsi"/>
                <w:b/>
                <w:sz w:val="18"/>
              </w:rPr>
              <w:t>Approx. %</w:t>
            </w:r>
          </w:p>
        </w:tc>
        <w:tc>
          <w:tcPr>
            <w:tcW w:w="2016" w:type="dxa"/>
            <w:shd w:val="clear" w:color="auto" w:fill="D9EAF7"/>
          </w:tcPr>
          <w:p w14:paraId="07C6D534" w14:textId="77777777" w:rsidR="00B002FD" w:rsidRPr="007012DB" w:rsidRDefault="00000000">
            <w:pPr>
              <w:rPr>
                <w:rFonts w:asciiTheme="majorHAnsi" w:hAnsiTheme="majorHAnsi" w:cstheme="majorHAnsi"/>
              </w:rPr>
            </w:pPr>
            <w:r w:rsidRPr="007012DB">
              <w:rPr>
                <w:rFonts w:asciiTheme="majorHAnsi" w:hAnsiTheme="majorHAnsi" w:cstheme="majorHAnsi"/>
                <w:b/>
                <w:sz w:val="18"/>
              </w:rPr>
              <w:t>Stratified?</w:t>
            </w:r>
          </w:p>
        </w:tc>
      </w:tr>
      <w:tr w:rsidR="00B002FD" w:rsidRPr="007012DB" w14:paraId="183117AF" w14:textId="77777777">
        <w:trPr>
          <w:jc w:val="center"/>
        </w:trPr>
        <w:tc>
          <w:tcPr>
            <w:tcW w:w="2016" w:type="dxa"/>
          </w:tcPr>
          <w:p w14:paraId="4B3D863D" w14:textId="77777777" w:rsidR="00B002FD" w:rsidRPr="007012DB" w:rsidRDefault="00000000">
            <w:pPr>
              <w:rPr>
                <w:rFonts w:asciiTheme="majorHAnsi" w:hAnsiTheme="majorHAnsi" w:cstheme="majorHAnsi"/>
              </w:rPr>
            </w:pPr>
            <w:r w:rsidRPr="007012DB">
              <w:rPr>
                <w:rFonts w:asciiTheme="majorHAnsi" w:hAnsiTheme="majorHAnsi" w:cstheme="majorHAnsi"/>
                <w:sz w:val="17"/>
              </w:rPr>
              <w:t>Train</w:t>
            </w:r>
          </w:p>
        </w:tc>
        <w:tc>
          <w:tcPr>
            <w:tcW w:w="2016" w:type="dxa"/>
          </w:tcPr>
          <w:p w14:paraId="1253A2DC" w14:textId="77777777" w:rsidR="00B002FD" w:rsidRPr="007012DB" w:rsidRDefault="00000000">
            <w:pPr>
              <w:rPr>
                <w:rFonts w:asciiTheme="majorHAnsi" w:hAnsiTheme="majorHAnsi" w:cstheme="majorHAnsi"/>
              </w:rPr>
            </w:pPr>
            <w:r w:rsidRPr="007012DB">
              <w:rPr>
                <w:rFonts w:asciiTheme="majorHAnsi" w:hAnsiTheme="majorHAnsi" w:cstheme="majorHAnsi"/>
                <w:sz w:val="17"/>
              </w:rPr>
              <w:t>7,774</w:t>
            </w:r>
          </w:p>
        </w:tc>
        <w:tc>
          <w:tcPr>
            <w:tcW w:w="2016" w:type="dxa"/>
          </w:tcPr>
          <w:p w14:paraId="2D9B9D73" w14:textId="77777777" w:rsidR="00B002FD" w:rsidRPr="007012DB" w:rsidRDefault="00000000">
            <w:pPr>
              <w:rPr>
                <w:rFonts w:asciiTheme="majorHAnsi" w:hAnsiTheme="majorHAnsi" w:cstheme="majorHAnsi"/>
              </w:rPr>
            </w:pPr>
            <w:r w:rsidRPr="007012DB">
              <w:rPr>
                <w:rFonts w:asciiTheme="majorHAnsi" w:hAnsiTheme="majorHAnsi" w:cstheme="majorHAnsi"/>
                <w:sz w:val="17"/>
              </w:rPr>
              <w:t>Fit model parameters</w:t>
            </w:r>
          </w:p>
        </w:tc>
        <w:tc>
          <w:tcPr>
            <w:tcW w:w="2016" w:type="dxa"/>
          </w:tcPr>
          <w:p w14:paraId="45F42236" w14:textId="77777777" w:rsidR="00B002FD" w:rsidRPr="007012DB" w:rsidRDefault="00000000">
            <w:pPr>
              <w:rPr>
                <w:rFonts w:asciiTheme="majorHAnsi" w:hAnsiTheme="majorHAnsi" w:cstheme="majorHAnsi"/>
              </w:rPr>
            </w:pPr>
            <w:r w:rsidRPr="007012DB">
              <w:rPr>
                <w:rFonts w:asciiTheme="majorHAnsi" w:hAnsiTheme="majorHAnsi" w:cstheme="majorHAnsi"/>
                <w:sz w:val="17"/>
              </w:rPr>
              <w:t>70%</w:t>
            </w:r>
          </w:p>
        </w:tc>
        <w:tc>
          <w:tcPr>
            <w:tcW w:w="2016" w:type="dxa"/>
          </w:tcPr>
          <w:p w14:paraId="41D15EDD" w14:textId="77777777" w:rsidR="00B002FD" w:rsidRPr="007012DB" w:rsidRDefault="00000000">
            <w:pPr>
              <w:rPr>
                <w:rFonts w:asciiTheme="majorHAnsi" w:hAnsiTheme="majorHAnsi" w:cstheme="majorHAnsi"/>
              </w:rPr>
            </w:pPr>
            <w:r w:rsidRPr="007012DB">
              <w:rPr>
                <w:rFonts w:asciiTheme="majorHAnsi" w:hAnsiTheme="majorHAnsi" w:cstheme="majorHAnsi"/>
                <w:sz w:val="17"/>
              </w:rPr>
              <w:t>Yes</w:t>
            </w:r>
          </w:p>
        </w:tc>
      </w:tr>
      <w:tr w:rsidR="00B002FD" w:rsidRPr="007012DB" w14:paraId="3EC06C16" w14:textId="77777777">
        <w:trPr>
          <w:jc w:val="center"/>
        </w:trPr>
        <w:tc>
          <w:tcPr>
            <w:tcW w:w="2016" w:type="dxa"/>
          </w:tcPr>
          <w:p w14:paraId="2E664E6C" w14:textId="77777777" w:rsidR="00B002FD" w:rsidRPr="007012DB" w:rsidRDefault="00000000">
            <w:pPr>
              <w:rPr>
                <w:rFonts w:asciiTheme="majorHAnsi" w:hAnsiTheme="majorHAnsi" w:cstheme="majorHAnsi"/>
              </w:rPr>
            </w:pPr>
            <w:r w:rsidRPr="007012DB">
              <w:rPr>
                <w:rFonts w:asciiTheme="majorHAnsi" w:hAnsiTheme="majorHAnsi" w:cstheme="majorHAnsi"/>
                <w:sz w:val="17"/>
              </w:rPr>
              <w:t>Dev</w:t>
            </w:r>
          </w:p>
        </w:tc>
        <w:tc>
          <w:tcPr>
            <w:tcW w:w="2016" w:type="dxa"/>
          </w:tcPr>
          <w:p w14:paraId="25DB4167" w14:textId="77777777" w:rsidR="00B002FD" w:rsidRPr="007012DB" w:rsidRDefault="00000000">
            <w:pPr>
              <w:rPr>
                <w:rFonts w:asciiTheme="majorHAnsi" w:hAnsiTheme="majorHAnsi" w:cstheme="majorHAnsi"/>
              </w:rPr>
            </w:pPr>
            <w:r w:rsidRPr="007012DB">
              <w:rPr>
                <w:rFonts w:asciiTheme="majorHAnsi" w:hAnsiTheme="majorHAnsi" w:cstheme="majorHAnsi"/>
                <w:sz w:val="17"/>
              </w:rPr>
              <w:t>1,666</w:t>
            </w:r>
          </w:p>
        </w:tc>
        <w:tc>
          <w:tcPr>
            <w:tcW w:w="2016" w:type="dxa"/>
          </w:tcPr>
          <w:p w14:paraId="6768E0C9" w14:textId="77777777" w:rsidR="00B002FD" w:rsidRPr="007012DB" w:rsidRDefault="00000000">
            <w:pPr>
              <w:rPr>
                <w:rFonts w:asciiTheme="majorHAnsi" w:hAnsiTheme="majorHAnsi" w:cstheme="majorHAnsi"/>
              </w:rPr>
            </w:pPr>
            <w:r w:rsidRPr="007012DB">
              <w:rPr>
                <w:rFonts w:asciiTheme="majorHAnsi" w:hAnsiTheme="majorHAnsi" w:cstheme="majorHAnsi"/>
                <w:sz w:val="17"/>
              </w:rPr>
              <w:t>Tune/select models</w:t>
            </w:r>
          </w:p>
        </w:tc>
        <w:tc>
          <w:tcPr>
            <w:tcW w:w="2016" w:type="dxa"/>
          </w:tcPr>
          <w:p w14:paraId="3D846D17" w14:textId="77777777" w:rsidR="00B002FD" w:rsidRPr="007012DB" w:rsidRDefault="00000000">
            <w:pPr>
              <w:rPr>
                <w:rFonts w:asciiTheme="majorHAnsi" w:hAnsiTheme="majorHAnsi" w:cstheme="majorHAnsi"/>
              </w:rPr>
            </w:pPr>
            <w:r w:rsidRPr="007012DB">
              <w:rPr>
                <w:rFonts w:asciiTheme="majorHAnsi" w:hAnsiTheme="majorHAnsi" w:cstheme="majorHAnsi"/>
                <w:sz w:val="17"/>
              </w:rPr>
              <w:t>15%</w:t>
            </w:r>
          </w:p>
        </w:tc>
        <w:tc>
          <w:tcPr>
            <w:tcW w:w="2016" w:type="dxa"/>
          </w:tcPr>
          <w:p w14:paraId="1C59DEAE" w14:textId="77777777" w:rsidR="00B002FD" w:rsidRPr="007012DB" w:rsidRDefault="00000000">
            <w:pPr>
              <w:rPr>
                <w:rFonts w:asciiTheme="majorHAnsi" w:hAnsiTheme="majorHAnsi" w:cstheme="majorHAnsi"/>
              </w:rPr>
            </w:pPr>
            <w:r w:rsidRPr="007012DB">
              <w:rPr>
                <w:rFonts w:asciiTheme="majorHAnsi" w:hAnsiTheme="majorHAnsi" w:cstheme="majorHAnsi"/>
                <w:sz w:val="17"/>
              </w:rPr>
              <w:t>Yes</w:t>
            </w:r>
          </w:p>
        </w:tc>
      </w:tr>
      <w:tr w:rsidR="00B002FD" w:rsidRPr="007012DB" w14:paraId="0702F468" w14:textId="77777777">
        <w:trPr>
          <w:jc w:val="center"/>
        </w:trPr>
        <w:tc>
          <w:tcPr>
            <w:tcW w:w="2016" w:type="dxa"/>
          </w:tcPr>
          <w:p w14:paraId="76FF6EA4" w14:textId="77777777" w:rsidR="00B002FD" w:rsidRPr="007012DB" w:rsidRDefault="00000000">
            <w:pPr>
              <w:rPr>
                <w:rFonts w:asciiTheme="majorHAnsi" w:hAnsiTheme="majorHAnsi" w:cstheme="majorHAnsi"/>
              </w:rPr>
            </w:pPr>
            <w:r w:rsidRPr="007012DB">
              <w:rPr>
                <w:rFonts w:asciiTheme="majorHAnsi" w:hAnsiTheme="majorHAnsi" w:cstheme="majorHAnsi"/>
                <w:sz w:val="17"/>
              </w:rPr>
              <w:t>Test</w:t>
            </w:r>
          </w:p>
        </w:tc>
        <w:tc>
          <w:tcPr>
            <w:tcW w:w="2016" w:type="dxa"/>
          </w:tcPr>
          <w:p w14:paraId="404483F0" w14:textId="77777777" w:rsidR="00B002FD" w:rsidRPr="007012DB" w:rsidRDefault="00000000">
            <w:pPr>
              <w:rPr>
                <w:rFonts w:asciiTheme="majorHAnsi" w:hAnsiTheme="majorHAnsi" w:cstheme="majorHAnsi"/>
              </w:rPr>
            </w:pPr>
            <w:r w:rsidRPr="007012DB">
              <w:rPr>
                <w:rFonts w:asciiTheme="majorHAnsi" w:hAnsiTheme="majorHAnsi" w:cstheme="majorHAnsi"/>
                <w:sz w:val="17"/>
              </w:rPr>
              <w:t>1,667</w:t>
            </w:r>
          </w:p>
        </w:tc>
        <w:tc>
          <w:tcPr>
            <w:tcW w:w="2016" w:type="dxa"/>
          </w:tcPr>
          <w:p w14:paraId="1F86597E" w14:textId="77777777" w:rsidR="00B002FD" w:rsidRPr="007012DB" w:rsidRDefault="00000000">
            <w:pPr>
              <w:rPr>
                <w:rFonts w:asciiTheme="majorHAnsi" w:hAnsiTheme="majorHAnsi" w:cstheme="majorHAnsi"/>
              </w:rPr>
            </w:pPr>
            <w:r w:rsidRPr="007012DB">
              <w:rPr>
                <w:rFonts w:asciiTheme="majorHAnsi" w:hAnsiTheme="majorHAnsi" w:cstheme="majorHAnsi"/>
                <w:sz w:val="17"/>
              </w:rPr>
              <w:t>Final held-out evaluation</w:t>
            </w:r>
          </w:p>
        </w:tc>
        <w:tc>
          <w:tcPr>
            <w:tcW w:w="2016" w:type="dxa"/>
          </w:tcPr>
          <w:p w14:paraId="0023FF4F" w14:textId="77777777" w:rsidR="00B002FD" w:rsidRPr="007012DB" w:rsidRDefault="00000000">
            <w:pPr>
              <w:rPr>
                <w:rFonts w:asciiTheme="majorHAnsi" w:hAnsiTheme="majorHAnsi" w:cstheme="majorHAnsi"/>
              </w:rPr>
            </w:pPr>
            <w:r w:rsidRPr="007012DB">
              <w:rPr>
                <w:rFonts w:asciiTheme="majorHAnsi" w:hAnsiTheme="majorHAnsi" w:cstheme="majorHAnsi"/>
                <w:sz w:val="17"/>
              </w:rPr>
              <w:t>15%</w:t>
            </w:r>
          </w:p>
        </w:tc>
        <w:tc>
          <w:tcPr>
            <w:tcW w:w="2016" w:type="dxa"/>
          </w:tcPr>
          <w:p w14:paraId="00062696" w14:textId="77777777" w:rsidR="00B002FD" w:rsidRPr="007012DB" w:rsidRDefault="00000000">
            <w:pPr>
              <w:rPr>
                <w:rFonts w:asciiTheme="majorHAnsi" w:hAnsiTheme="majorHAnsi" w:cstheme="majorHAnsi"/>
              </w:rPr>
            </w:pPr>
            <w:r w:rsidRPr="007012DB">
              <w:rPr>
                <w:rFonts w:asciiTheme="majorHAnsi" w:hAnsiTheme="majorHAnsi" w:cstheme="majorHAnsi"/>
                <w:sz w:val="17"/>
              </w:rPr>
              <w:t>Yes</w:t>
            </w:r>
          </w:p>
        </w:tc>
      </w:tr>
    </w:tbl>
    <w:p w14:paraId="1766E634"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Ethics and licensing: we treated the records as sports availability/reporting data, not private medical records, but injury information is still sensitive because it describes players' health. We did not try to diagnose players or make real medical claims. If this system were used outside a class setting, the original data source and terms of use would need to be checked, and the labels should be validated against actual games missed or expert-reviewed labels. The largest data limitation is that our labels reflect our rules, not physician judgment.</w:t>
      </w:r>
    </w:p>
    <w:p w14:paraId="619A215B" w14:textId="77777777" w:rsidR="00B002FD" w:rsidRPr="007012DB" w:rsidRDefault="00000000">
      <w:pPr>
        <w:rPr>
          <w:rFonts w:asciiTheme="majorHAnsi" w:hAnsiTheme="majorHAnsi" w:cstheme="majorHAnsi"/>
        </w:rPr>
      </w:pPr>
      <w:r w:rsidRPr="007012DB">
        <w:rPr>
          <w:rFonts w:asciiTheme="majorHAnsi" w:hAnsiTheme="majorHAnsi" w:cstheme="majorHAnsi"/>
        </w:rPr>
        <w:br w:type="page"/>
      </w:r>
    </w:p>
    <w:p w14:paraId="70FE7B99" w14:textId="77777777" w:rsidR="00B002FD" w:rsidRPr="007012DB" w:rsidRDefault="00000000">
      <w:pPr>
        <w:spacing w:before="140" w:after="60"/>
        <w:rPr>
          <w:rFonts w:asciiTheme="majorHAnsi" w:hAnsiTheme="majorHAnsi" w:cstheme="majorHAnsi"/>
        </w:rPr>
      </w:pPr>
      <w:r w:rsidRPr="007012DB">
        <w:rPr>
          <w:rFonts w:asciiTheme="majorHAnsi" w:hAnsiTheme="majorHAnsi" w:cstheme="majorHAnsi"/>
          <w:b/>
          <w:sz w:val="24"/>
        </w:rPr>
        <w:lastRenderedPageBreak/>
        <w:t>3. Methods and Implementation Details</w:t>
      </w:r>
    </w:p>
    <w:p w14:paraId="6DD8A34D"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Our dumb baseline was a majority-class classifier that always predicts MINOR. This is the simplest realistic comparison because MINOR is the most common class. It would get about 68% accuracy, but it would completely fail to identify MODERATE and SEVERE injuries. That is why we used it as a warning against relying only on accuracy.</w:t>
      </w:r>
    </w:p>
    <w:p w14:paraId="2AFDB171"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We then tested a zero-shot DistilBERT audit using typeform/distilbert-base-uncased-mnli. We gave the model three candidate labels: minor injury, moderate injury, and severe injury. The model chose the best label without being trained on our NBA injury data. This gave us a useful baseline for whether a general language model already understood the task.</w:t>
      </w:r>
    </w:p>
    <w:p w14:paraId="618D0840"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For supervised classical models, we used TF-IDF text features with Multinomial Naive Bayes and Logistic Regression. We tuned n-gram range, min_df, max_df, alpha for Naive Bayes, and C/class_weight for Logistic Regression. Model selection was based on dev macro F1. These models were useful because they are easier to interpret than a transformer and helped us compare simple text classification against deep learning.</w:t>
      </w:r>
    </w:p>
    <w:p w14:paraId="7A827509"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We also fine-tuned distilbert-base-uncased as a supervised transformer classifier. The model used the same input_text column as the classical models. Important training details were max sequence length 128, batch size 16, three epochs, learning rate 2e-5, 10% warmup, weight decay 0.01, AdamW optimization, gradient clipping, and inverse-frequency class weights. We used class weights because MODERATE was underrepresented and we did not want the model to ignore it.</w:t>
      </w:r>
    </w:p>
    <w:p w14:paraId="79D0C8C9"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The most important implementation detail was the ablation experiment. In the first supervised setting, the text still contained direct severity clues. For example, DTD strongly points to MINOR, sprain or fracture often points to MODERATE, and ACL, surgery, out for season, or out indefinitely strongly point to SEVERE. To test leakage, we removed more than 30 high-signal terms from the text before training TF-IDF models. After ablation, a note like 'sore right knee' could become much less informative, forcing the model to rely on remaining context rather than the answer being written in the input.</w:t>
      </w:r>
    </w:p>
    <w:p w14:paraId="59B3C439"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This design gave us three levels of comparison: a dumb baseline, a model with no task-specific training, and supervised models with and without obvious keyword leakage. Because all models used the same split, the comparison was fairer than training each script on a different random sample.</w:t>
      </w:r>
    </w:p>
    <w:p w14:paraId="607BACA0" w14:textId="77777777" w:rsidR="00B002FD" w:rsidRPr="007012DB" w:rsidRDefault="00000000">
      <w:pPr>
        <w:spacing w:before="140" w:after="60"/>
        <w:rPr>
          <w:rFonts w:asciiTheme="majorHAnsi" w:hAnsiTheme="majorHAnsi" w:cstheme="majorHAnsi"/>
        </w:rPr>
      </w:pPr>
      <w:r w:rsidRPr="007012DB">
        <w:rPr>
          <w:rFonts w:asciiTheme="majorHAnsi" w:hAnsiTheme="majorHAnsi" w:cstheme="majorHAnsi"/>
          <w:b/>
          <w:sz w:val="24"/>
        </w:rPr>
        <w:t>4. Quantitative Results</w:t>
      </w:r>
    </w:p>
    <w:p w14:paraId="039A61E0"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The zero-shot DistilBERT audit performed poorly. It reached 0.26 accuracy and 0.1925 macro F1. The biggest issue was the MODERATE class, where recall was essentially zero. It often confused moderate injury language with severe injury language, showing that a general zero-shot model was not enough for this domain.</w:t>
      </w:r>
    </w:p>
    <w:p w14:paraId="54A9897E"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Fine-tuned DistilBERT looked almost perfect on the original, unablated test set. It reached about 0.9966 macro F1, with precision and recall near 1.00 across classes. However, we did not treat this as the final trustworthy result. Since the input still included words like DTD, surgery, ACL, and out for season, the model likely learned many direct shortcuts.</w:t>
      </w:r>
    </w:p>
    <w:p w14:paraId="070C8CAE"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The ablated setting gave a more realistic result. After removing obvious severity words, TF-IDF Logistic Regression was the best model. It achieved 0.8476 accuracy and 0.7826 macro F1. Per-class F1 was about 0.90 for MINOR, 0.83 for MODERATE, and 0.61 for SEVERE. This result was lower than fine-tuned DistilBERT on the original text, but it was much more believable and still much better than the zero-shot audit.</w:t>
      </w:r>
    </w:p>
    <w:tbl>
      <w:tblPr>
        <w:tblStyle w:val="TableGrid"/>
        <w:tblW w:w="0" w:type="auto"/>
        <w:jc w:val="center"/>
        <w:tblLook w:val="04A0" w:firstRow="1" w:lastRow="0" w:firstColumn="1" w:lastColumn="0" w:noHBand="0" w:noVBand="1"/>
      </w:tblPr>
      <w:tblGrid>
        <w:gridCol w:w="2014"/>
        <w:gridCol w:w="2014"/>
        <w:gridCol w:w="2014"/>
        <w:gridCol w:w="2014"/>
        <w:gridCol w:w="2014"/>
      </w:tblGrid>
      <w:tr w:rsidR="00B002FD" w:rsidRPr="007012DB" w14:paraId="486F6A56" w14:textId="77777777">
        <w:trPr>
          <w:jc w:val="center"/>
        </w:trPr>
        <w:tc>
          <w:tcPr>
            <w:tcW w:w="2016" w:type="dxa"/>
            <w:shd w:val="clear" w:color="auto" w:fill="D9EAF7"/>
          </w:tcPr>
          <w:p w14:paraId="077DA3E4" w14:textId="77777777" w:rsidR="00B002FD" w:rsidRPr="007012DB" w:rsidRDefault="00000000">
            <w:pPr>
              <w:rPr>
                <w:rFonts w:asciiTheme="majorHAnsi" w:hAnsiTheme="majorHAnsi" w:cstheme="majorHAnsi"/>
              </w:rPr>
            </w:pPr>
            <w:r w:rsidRPr="007012DB">
              <w:rPr>
                <w:rFonts w:asciiTheme="majorHAnsi" w:hAnsiTheme="majorHAnsi" w:cstheme="majorHAnsi"/>
                <w:b/>
                <w:sz w:val="17"/>
              </w:rPr>
              <w:t>System</w:t>
            </w:r>
          </w:p>
        </w:tc>
        <w:tc>
          <w:tcPr>
            <w:tcW w:w="2016" w:type="dxa"/>
            <w:shd w:val="clear" w:color="auto" w:fill="D9EAF7"/>
          </w:tcPr>
          <w:p w14:paraId="7A050989" w14:textId="77777777" w:rsidR="00B002FD" w:rsidRPr="007012DB" w:rsidRDefault="00000000">
            <w:pPr>
              <w:rPr>
                <w:rFonts w:asciiTheme="majorHAnsi" w:hAnsiTheme="majorHAnsi" w:cstheme="majorHAnsi"/>
              </w:rPr>
            </w:pPr>
            <w:r w:rsidRPr="007012DB">
              <w:rPr>
                <w:rFonts w:asciiTheme="majorHAnsi" w:hAnsiTheme="majorHAnsi" w:cstheme="majorHAnsi"/>
                <w:b/>
                <w:sz w:val="17"/>
              </w:rPr>
              <w:t>Setting</w:t>
            </w:r>
          </w:p>
        </w:tc>
        <w:tc>
          <w:tcPr>
            <w:tcW w:w="2016" w:type="dxa"/>
            <w:shd w:val="clear" w:color="auto" w:fill="D9EAF7"/>
          </w:tcPr>
          <w:p w14:paraId="2E4BD750" w14:textId="77777777" w:rsidR="00B002FD" w:rsidRPr="007012DB" w:rsidRDefault="00000000">
            <w:pPr>
              <w:rPr>
                <w:rFonts w:asciiTheme="majorHAnsi" w:hAnsiTheme="majorHAnsi" w:cstheme="majorHAnsi"/>
              </w:rPr>
            </w:pPr>
            <w:r w:rsidRPr="007012DB">
              <w:rPr>
                <w:rFonts w:asciiTheme="majorHAnsi" w:hAnsiTheme="majorHAnsi" w:cstheme="majorHAnsi"/>
                <w:b/>
                <w:sz w:val="17"/>
              </w:rPr>
              <w:t>Accuracy</w:t>
            </w:r>
          </w:p>
        </w:tc>
        <w:tc>
          <w:tcPr>
            <w:tcW w:w="2016" w:type="dxa"/>
            <w:shd w:val="clear" w:color="auto" w:fill="D9EAF7"/>
          </w:tcPr>
          <w:p w14:paraId="2E8FEC5C" w14:textId="77777777" w:rsidR="00B002FD" w:rsidRPr="007012DB" w:rsidRDefault="00000000">
            <w:pPr>
              <w:rPr>
                <w:rFonts w:asciiTheme="majorHAnsi" w:hAnsiTheme="majorHAnsi" w:cstheme="majorHAnsi"/>
              </w:rPr>
            </w:pPr>
            <w:r w:rsidRPr="007012DB">
              <w:rPr>
                <w:rFonts w:asciiTheme="majorHAnsi" w:hAnsiTheme="majorHAnsi" w:cstheme="majorHAnsi"/>
                <w:b/>
                <w:sz w:val="17"/>
              </w:rPr>
              <w:t>Macro F1</w:t>
            </w:r>
          </w:p>
        </w:tc>
        <w:tc>
          <w:tcPr>
            <w:tcW w:w="2016" w:type="dxa"/>
            <w:shd w:val="clear" w:color="auto" w:fill="D9EAF7"/>
          </w:tcPr>
          <w:p w14:paraId="626B4628" w14:textId="77777777" w:rsidR="00B002FD" w:rsidRPr="007012DB" w:rsidRDefault="00000000">
            <w:pPr>
              <w:rPr>
                <w:rFonts w:asciiTheme="majorHAnsi" w:hAnsiTheme="majorHAnsi" w:cstheme="majorHAnsi"/>
              </w:rPr>
            </w:pPr>
            <w:r w:rsidRPr="007012DB">
              <w:rPr>
                <w:rFonts w:asciiTheme="majorHAnsi" w:hAnsiTheme="majorHAnsi" w:cstheme="majorHAnsi"/>
                <w:b/>
                <w:sz w:val="17"/>
              </w:rPr>
              <w:t>Takeaway</w:t>
            </w:r>
          </w:p>
        </w:tc>
      </w:tr>
      <w:tr w:rsidR="00B002FD" w:rsidRPr="007012DB" w14:paraId="23B41BC2" w14:textId="77777777">
        <w:trPr>
          <w:jc w:val="center"/>
        </w:trPr>
        <w:tc>
          <w:tcPr>
            <w:tcW w:w="2016" w:type="dxa"/>
          </w:tcPr>
          <w:p w14:paraId="754F3E1B" w14:textId="77777777" w:rsidR="00B002FD" w:rsidRPr="007012DB" w:rsidRDefault="00000000">
            <w:pPr>
              <w:rPr>
                <w:rFonts w:asciiTheme="majorHAnsi" w:hAnsiTheme="majorHAnsi" w:cstheme="majorHAnsi"/>
              </w:rPr>
            </w:pPr>
            <w:r w:rsidRPr="007012DB">
              <w:rPr>
                <w:rFonts w:asciiTheme="majorHAnsi" w:hAnsiTheme="majorHAnsi" w:cstheme="majorHAnsi"/>
                <w:sz w:val="16"/>
              </w:rPr>
              <w:t>Majority baseline</w:t>
            </w:r>
          </w:p>
        </w:tc>
        <w:tc>
          <w:tcPr>
            <w:tcW w:w="2016" w:type="dxa"/>
          </w:tcPr>
          <w:p w14:paraId="7C0E7BFB" w14:textId="77777777" w:rsidR="00B002FD" w:rsidRPr="007012DB" w:rsidRDefault="00000000">
            <w:pPr>
              <w:rPr>
                <w:rFonts w:asciiTheme="majorHAnsi" w:hAnsiTheme="majorHAnsi" w:cstheme="majorHAnsi"/>
              </w:rPr>
            </w:pPr>
            <w:r w:rsidRPr="007012DB">
              <w:rPr>
                <w:rFonts w:asciiTheme="majorHAnsi" w:hAnsiTheme="majorHAnsi" w:cstheme="majorHAnsi"/>
                <w:sz w:val="16"/>
              </w:rPr>
              <w:t>Always MINOR</w:t>
            </w:r>
          </w:p>
        </w:tc>
        <w:tc>
          <w:tcPr>
            <w:tcW w:w="2016" w:type="dxa"/>
          </w:tcPr>
          <w:p w14:paraId="52B734DC" w14:textId="77777777" w:rsidR="00B002FD" w:rsidRPr="007012DB" w:rsidRDefault="00000000">
            <w:pPr>
              <w:rPr>
                <w:rFonts w:asciiTheme="majorHAnsi" w:hAnsiTheme="majorHAnsi" w:cstheme="majorHAnsi"/>
              </w:rPr>
            </w:pPr>
            <w:r w:rsidRPr="007012DB">
              <w:rPr>
                <w:rFonts w:asciiTheme="majorHAnsi" w:hAnsiTheme="majorHAnsi" w:cstheme="majorHAnsi"/>
                <w:sz w:val="16"/>
              </w:rPr>
              <w:t>~0.68</w:t>
            </w:r>
          </w:p>
        </w:tc>
        <w:tc>
          <w:tcPr>
            <w:tcW w:w="2016" w:type="dxa"/>
          </w:tcPr>
          <w:p w14:paraId="5973AC52" w14:textId="77777777" w:rsidR="00B002FD" w:rsidRPr="007012DB" w:rsidRDefault="00000000">
            <w:pPr>
              <w:rPr>
                <w:rFonts w:asciiTheme="majorHAnsi" w:hAnsiTheme="majorHAnsi" w:cstheme="majorHAnsi"/>
              </w:rPr>
            </w:pPr>
            <w:r w:rsidRPr="007012DB">
              <w:rPr>
                <w:rFonts w:asciiTheme="majorHAnsi" w:hAnsiTheme="majorHAnsi" w:cstheme="majorHAnsi"/>
                <w:sz w:val="16"/>
              </w:rPr>
              <w:t>Low</w:t>
            </w:r>
          </w:p>
        </w:tc>
        <w:tc>
          <w:tcPr>
            <w:tcW w:w="2016" w:type="dxa"/>
          </w:tcPr>
          <w:p w14:paraId="45A69BCF" w14:textId="77777777" w:rsidR="00B002FD" w:rsidRPr="007012DB" w:rsidRDefault="00000000">
            <w:pPr>
              <w:rPr>
                <w:rFonts w:asciiTheme="majorHAnsi" w:hAnsiTheme="majorHAnsi" w:cstheme="majorHAnsi"/>
              </w:rPr>
            </w:pPr>
            <w:r w:rsidRPr="007012DB">
              <w:rPr>
                <w:rFonts w:asciiTheme="majorHAnsi" w:hAnsiTheme="majorHAnsi" w:cstheme="majorHAnsi"/>
                <w:sz w:val="16"/>
              </w:rPr>
              <w:t>Accuracy looks okay but minority classes fail</w:t>
            </w:r>
          </w:p>
        </w:tc>
      </w:tr>
      <w:tr w:rsidR="00B002FD" w:rsidRPr="007012DB" w14:paraId="213E8189" w14:textId="77777777">
        <w:trPr>
          <w:jc w:val="center"/>
        </w:trPr>
        <w:tc>
          <w:tcPr>
            <w:tcW w:w="2016" w:type="dxa"/>
          </w:tcPr>
          <w:p w14:paraId="4F99A6DC" w14:textId="77777777" w:rsidR="00B002FD" w:rsidRPr="007012DB" w:rsidRDefault="00000000">
            <w:pPr>
              <w:rPr>
                <w:rFonts w:asciiTheme="majorHAnsi" w:hAnsiTheme="majorHAnsi" w:cstheme="majorHAnsi"/>
              </w:rPr>
            </w:pPr>
            <w:r w:rsidRPr="007012DB">
              <w:rPr>
                <w:rFonts w:asciiTheme="majorHAnsi" w:hAnsiTheme="majorHAnsi" w:cstheme="majorHAnsi"/>
                <w:sz w:val="16"/>
              </w:rPr>
              <w:t>Zero-shot DistilBERT</w:t>
            </w:r>
          </w:p>
        </w:tc>
        <w:tc>
          <w:tcPr>
            <w:tcW w:w="2016" w:type="dxa"/>
          </w:tcPr>
          <w:p w14:paraId="54A32767" w14:textId="77777777" w:rsidR="00B002FD" w:rsidRPr="007012DB" w:rsidRDefault="00000000">
            <w:pPr>
              <w:rPr>
                <w:rFonts w:asciiTheme="majorHAnsi" w:hAnsiTheme="majorHAnsi" w:cstheme="majorHAnsi"/>
              </w:rPr>
            </w:pPr>
            <w:r w:rsidRPr="007012DB">
              <w:rPr>
                <w:rFonts w:asciiTheme="majorHAnsi" w:hAnsiTheme="majorHAnsi" w:cstheme="majorHAnsi"/>
                <w:sz w:val="16"/>
              </w:rPr>
              <w:t>No task training</w:t>
            </w:r>
          </w:p>
        </w:tc>
        <w:tc>
          <w:tcPr>
            <w:tcW w:w="2016" w:type="dxa"/>
          </w:tcPr>
          <w:p w14:paraId="122B8053" w14:textId="77777777" w:rsidR="00B002FD" w:rsidRPr="007012DB" w:rsidRDefault="00000000">
            <w:pPr>
              <w:rPr>
                <w:rFonts w:asciiTheme="majorHAnsi" w:hAnsiTheme="majorHAnsi" w:cstheme="majorHAnsi"/>
              </w:rPr>
            </w:pPr>
            <w:r w:rsidRPr="007012DB">
              <w:rPr>
                <w:rFonts w:asciiTheme="majorHAnsi" w:hAnsiTheme="majorHAnsi" w:cstheme="majorHAnsi"/>
                <w:sz w:val="16"/>
              </w:rPr>
              <w:t>0.26</w:t>
            </w:r>
          </w:p>
        </w:tc>
        <w:tc>
          <w:tcPr>
            <w:tcW w:w="2016" w:type="dxa"/>
          </w:tcPr>
          <w:p w14:paraId="29E6A4D4" w14:textId="77777777" w:rsidR="00B002FD" w:rsidRPr="007012DB" w:rsidRDefault="00000000">
            <w:pPr>
              <w:rPr>
                <w:rFonts w:asciiTheme="majorHAnsi" w:hAnsiTheme="majorHAnsi" w:cstheme="majorHAnsi"/>
              </w:rPr>
            </w:pPr>
            <w:r w:rsidRPr="007012DB">
              <w:rPr>
                <w:rFonts w:asciiTheme="majorHAnsi" w:hAnsiTheme="majorHAnsi" w:cstheme="majorHAnsi"/>
                <w:sz w:val="16"/>
              </w:rPr>
              <w:t>0.1925</w:t>
            </w:r>
          </w:p>
        </w:tc>
        <w:tc>
          <w:tcPr>
            <w:tcW w:w="2016" w:type="dxa"/>
          </w:tcPr>
          <w:p w14:paraId="104E2718" w14:textId="77777777" w:rsidR="00B002FD" w:rsidRPr="007012DB" w:rsidRDefault="00000000">
            <w:pPr>
              <w:rPr>
                <w:rFonts w:asciiTheme="majorHAnsi" w:hAnsiTheme="majorHAnsi" w:cstheme="majorHAnsi"/>
              </w:rPr>
            </w:pPr>
            <w:r w:rsidRPr="007012DB">
              <w:rPr>
                <w:rFonts w:asciiTheme="majorHAnsi" w:hAnsiTheme="majorHAnsi" w:cstheme="majorHAnsi"/>
                <w:sz w:val="16"/>
              </w:rPr>
              <w:t>Not enough domain-specific understanding</w:t>
            </w:r>
          </w:p>
        </w:tc>
      </w:tr>
      <w:tr w:rsidR="00B002FD" w:rsidRPr="007012DB" w14:paraId="4D3B31A5" w14:textId="77777777">
        <w:trPr>
          <w:jc w:val="center"/>
        </w:trPr>
        <w:tc>
          <w:tcPr>
            <w:tcW w:w="2016" w:type="dxa"/>
          </w:tcPr>
          <w:p w14:paraId="75FC38FC" w14:textId="77777777" w:rsidR="00B002FD" w:rsidRPr="007012DB" w:rsidRDefault="00000000">
            <w:pPr>
              <w:rPr>
                <w:rFonts w:asciiTheme="majorHAnsi" w:hAnsiTheme="majorHAnsi" w:cstheme="majorHAnsi"/>
              </w:rPr>
            </w:pPr>
            <w:r w:rsidRPr="007012DB">
              <w:rPr>
                <w:rFonts w:asciiTheme="majorHAnsi" w:hAnsiTheme="majorHAnsi" w:cstheme="majorHAnsi"/>
                <w:sz w:val="16"/>
              </w:rPr>
              <w:t>Fine-tuned DistilBERT</w:t>
            </w:r>
          </w:p>
        </w:tc>
        <w:tc>
          <w:tcPr>
            <w:tcW w:w="2016" w:type="dxa"/>
          </w:tcPr>
          <w:p w14:paraId="6823220B" w14:textId="77777777" w:rsidR="00B002FD" w:rsidRPr="007012DB" w:rsidRDefault="00000000">
            <w:pPr>
              <w:rPr>
                <w:rFonts w:asciiTheme="majorHAnsi" w:hAnsiTheme="majorHAnsi" w:cstheme="majorHAnsi"/>
              </w:rPr>
            </w:pPr>
            <w:r w:rsidRPr="007012DB">
              <w:rPr>
                <w:rFonts w:asciiTheme="majorHAnsi" w:hAnsiTheme="majorHAnsi" w:cstheme="majorHAnsi"/>
                <w:sz w:val="16"/>
              </w:rPr>
              <w:t>Original text</w:t>
            </w:r>
          </w:p>
        </w:tc>
        <w:tc>
          <w:tcPr>
            <w:tcW w:w="2016" w:type="dxa"/>
          </w:tcPr>
          <w:p w14:paraId="26DDDBA3" w14:textId="77777777" w:rsidR="00B002FD" w:rsidRPr="007012DB" w:rsidRDefault="00000000">
            <w:pPr>
              <w:rPr>
                <w:rFonts w:asciiTheme="majorHAnsi" w:hAnsiTheme="majorHAnsi" w:cstheme="majorHAnsi"/>
              </w:rPr>
            </w:pPr>
            <w:r w:rsidRPr="007012DB">
              <w:rPr>
                <w:rFonts w:asciiTheme="majorHAnsi" w:hAnsiTheme="majorHAnsi" w:cstheme="majorHAnsi"/>
                <w:sz w:val="16"/>
              </w:rPr>
              <w:t>~0.997</w:t>
            </w:r>
          </w:p>
        </w:tc>
        <w:tc>
          <w:tcPr>
            <w:tcW w:w="2016" w:type="dxa"/>
          </w:tcPr>
          <w:p w14:paraId="283FB550" w14:textId="77777777" w:rsidR="00B002FD" w:rsidRPr="007012DB" w:rsidRDefault="00000000">
            <w:pPr>
              <w:rPr>
                <w:rFonts w:asciiTheme="majorHAnsi" w:hAnsiTheme="majorHAnsi" w:cstheme="majorHAnsi"/>
              </w:rPr>
            </w:pPr>
            <w:r w:rsidRPr="007012DB">
              <w:rPr>
                <w:rFonts w:asciiTheme="majorHAnsi" w:hAnsiTheme="majorHAnsi" w:cstheme="majorHAnsi"/>
                <w:sz w:val="16"/>
              </w:rPr>
              <w:t>~0.9966</w:t>
            </w:r>
          </w:p>
        </w:tc>
        <w:tc>
          <w:tcPr>
            <w:tcW w:w="2016" w:type="dxa"/>
          </w:tcPr>
          <w:p w14:paraId="2F1B8146" w14:textId="77777777" w:rsidR="00B002FD" w:rsidRPr="007012DB" w:rsidRDefault="00000000">
            <w:pPr>
              <w:rPr>
                <w:rFonts w:asciiTheme="majorHAnsi" w:hAnsiTheme="majorHAnsi" w:cstheme="majorHAnsi"/>
              </w:rPr>
            </w:pPr>
            <w:r w:rsidRPr="007012DB">
              <w:rPr>
                <w:rFonts w:asciiTheme="majorHAnsi" w:hAnsiTheme="majorHAnsi" w:cstheme="majorHAnsi"/>
                <w:sz w:val="16"/>
              </w:rPr>
              <w:t>Very strong but likely inflated by leakage</w:t>
            </w:r>
          </w:p>
        </w:tc>
      </w:tr>
      <w:tr w:rsidR="00B002FD" w:rsidRPr="007012DB" w14:paraId="0F5F3758" w14:textId="77777777">
        <w:trPr>
          <w:jc w:val="center"/>
        </w:trPr>
        <w:tc>
          <w:tcPr>
            <w:tcW w:w="2016" w:type="dxa"/>
          </w:tcPr>
          <w:p w14:paraId="72EC7143" w14:textId="77777777" w:rsidR="00B002FD" w:rsidRPr="007012DB" w:rsidRDefault="00000000">
            <w:pPr>
              <w:rPr>
                <w:rFonts w:asciiTheme="majorHAnsi" w:hAnsiTheme="majorHAnsi" w:cstheme="majorHAnsi"/>
              </w:rPr>
            </w:pPr>
            <w:r w:rsidRPr="007012DB">
              <w:rPr>
                <w:rFonts w:asciiTheme="majorHAnsi" w:hAnsiTheme="majorHAnsi" w:cstheme="majorHAnsi"/>
                <w:sz w:val="16"/>
              </w:rPr>
              <w:lastRenderedPageBreak/>
              <w:t>TF-IDF Logistic Regression</w:t>
            </w:r>
          </w:p>
        </w:tc>
        <w:tc>
          <w:tcPr>
            <w:tcW w:w="2016" w:type="dxa"/>
          </w:tcPr>
          <w:p w14:paraId="73C20DE0" w14:textId="77777777" w:rsidR="00B002FD" w:rsidRPr="007012DB" w:rsidRDefault="00000000">
            <w:pPr>
              <w:rPr>
                <w:rFonts w:asciiTheme="majorHAnsi" w:hAnsiTheme="majorHAnsi" w:cstheme="majorHAnsi"/>
              </w:rPr>
            </w:pPr>
            <w:r w:rsidRPr="007012DB">
              <w:rPr>
                <w:rFonts w:asciiTheme="majorHAnsi" w:hAnsiTheme="majorHAnsi" w:cstheme="majorHAnsi"/>
                <w:sz w:val="16"/>
              </w:rPr>
              <w:t>Ablated text</w:t>
            </w:r>
          </w:p>
        </w:tc>
        <w:tc>
          <w:tcPr>
            <w:tcW w:w="2016" w:type="dxa"/>
          </w:tcPr>
          <w:p w14:paraId="769B31D9" w14:textId="77777777" w:rsidR="00B002FD" w:rsidRPr="007012DB" w:rsidRDefault="00000000">
            <w:pPr>
              <w:rPr>
                <w:rFonts w:asciiTheme="majorHAnsi" w:hAnsiTheme="majorHAnsi" w:cstheme="majorHAnsi"/>
              </w:rPr>
            </w:pPr>
            <w:r w:rsidRPr="007012DB">
              <w:rPr>
                <w:rFonts w:asciiTheme="majorHAnsi" w:hAnsiTheme="majorHAnsi" w:cstheme="majorHAnsi"/>
                <w:sz w:val="16"/>
              </w:rPr>
              <w:t>0.8476</w:t>
            </w:r>
          </w:p>
        </w:tc>
        <w:tc>
          <w:tcPr>
            <w:tcW w:w="2016" w:type="dxa"/>
          </w:tcPr>
          <w:p w14:paraId="3AD44C31" w14:textId="77777777" w:rsidR="00B002FD" w:rsidRPr="007012DB" w:rsidRDefault="00000000">
            <w:pPr>
              <w:rPr>
                <w:rFonts w:asciiTheme="majorHAnsi" w:hAnsiTheme="majorHAnsi" w:cstheme="majorHAnsi"/>
              </w:rPr>
            </w:pPr>
            <w:r w:rsidRPr="007012DB">
              <w:rPr>
                <w:rFonts w:asciiTheme="majorHAnsi" w:hAnsiTheme="majorHAnsi" w:cstheme="majorHAnsi"/>
                <w:sz w:val="16"/>
              </w:rPr>
              <w:t>0.7826</w:t>
            </w:r>
          </w:p>
        </w:tc>
        <w:tc>
          <w:tcPr>
            <w:tcW w:w="2016" w:type="dxa"/>
          </w:tcPr>
          <w:p w14:paraId="7D7BBF1A" w14:textId="77777777" w:rsidR="00B002FD" w:rsidRPr="007012DB" w:rsidRDefault="00000000">
            <w:pPr>
              <w:rPr>
                <w:rFonts w:asciiTheme="majorHAnsi" w:hAnsiTheme="majorHAnsi" w:cstheme="majorHAnsi"/>
              </w:rPr>
            </w:pPr>
            <w:r w:rsidRPr="007012DB">
              <w:rPr>
                <w:rFonts w:asciiTheme="majorHAnsi" w:hAnsiTheme="majorHAnsi" w:cstheme="majorHAnsi"/>
                <w:sz w:val="16"/>
              </w:rPr>
              <w:t>Best realistic leakage-check result</w:t>
            </w:r>
          </w:p>
        </w:tc>
      </w:tr>
    </w:tbl>
    <w:p w14:paraId="52DAD7DA" w14:textId="77777777" w:rsidR="00B002FD" w:rsidRPr="007012DB" w:rsidRDefault="00000000">
      <w:pPr>
        <w:rPr>
          <w:rFonts w:asciiTheme="majorHAnsi" w:hAnsiTheme="majorHAnsi" w:cstheme="majorHAnsi"/>
        </w:rPr>
      </w:pPr>
      <w:r w:rsidRPr="007012DB">
        <w:rPr>
          <w:rFonts w:asciiTheme="majorHAnsi" w:hAnsiTheme="majorHAnsi" w:cstheme="majorHAnsi"/>
        </w:rPr>
        <w:br w:type="page"/>
      </w:r>
    </w:p>
    <w:p w14:paraId="30979878" w14:textId="77777777" w:rsidR="00B002FD" w:rsidRPr="007012DB" w:rsidRDefault="00000000">
      <w:pPr>
        <w:spacing w:before="140" w:after="60"/>
        <w:rPr>
          <w:rFonts w:asciiTheme="majorHAnsi" w:hAnsiTheme="majorHAnsi" w:cstheme="majorHAnsi"/>
        </w:rPr>
      </w:pPr>
      <w:r w:rsidRPr="007012DB">
        <w:rPr>
          <w:rFonts w:asciiTheme="majorHAnsi" w:hAnsiTheme="majorHAnsi" w:cstheme="majorHAnsi"/>
          <w:b/>
          <w:sz w:val="24"/>
        </w:rPr>
        <w:lastRenderedPageBreak/>
        <w:t>5. Error Analysis: What the System Can and Cannot Do</w:t>
      </w:r>
    </w:p>
    <w:p w14:paraId="42C0F801"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The system can handle clear injury reports well. Reports with day-to-day soreness, tightness, illness, or DNP language are usually classified as MINOR. Reports with sprains, strains, fractures, concussions, and similar injury terms are usually classified as MODERATE. Reports with ACL tears, Achilles injuries, surgery, out for season, or out indefinitely are usually classified as SEVERE. In the original text setting, those obvious phrases make the task easy.</w:t>
      </w:r>
    </w:p>
    <w:p w14:paraId="7FF711FB"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The ablated model gave us a better picture of the hard cases. When the direct severity words were removed, many examples became short or vague. For example, a note that originally contained 'sore right knee' could collapse into something like 'knee knee.' At that point, the model knows the body part but not the real severity. That is why the ablated result is a better test of whether the system understands context.</w:t>
      </w:r>
    </w:p>
    <w:p w14:paraId="4479BF4C"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The clearest error pattern was confusion between SEVERE and MINOR injuries. In the ablated Logistic Regression confusion matrix, many severe cases were predicted as minor. This makes sense because body parts such as knee, back, hip, ankle, or foot appear in both minor and serious reports. Without explicit terms like ACL, surgery, or out for season, the model sometimes underestimates the severity.</w:t>
      </w:r>
    </w:p>
    <w:p w14:paraId="0DAC9CDB"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The system can therefore convert many short NBA injury notes into useful severity labels, especially when the report contains clear return-timeline or injury-type information. It cannot replace medical judgment, reliably infer exact recovery time, or handle extremely vague notes without more context. It also cannot solve the problem of label quality. Since our labels were generated by rules, the model is ultimately learning our operational definition of severity rather than a physician-reviewed truth.</w:t>
      </w:r>
    </w:p>
    <w:p w14:paraId="320A33A8"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A practical example of a correct prediction would be a report that says a player is day-to-day with soreness, which should map to MINOR. Another likely correct case would be a sprained ankle or fractured hand, which usually maps to MODERATE. A strong SEVERE example would be a player listed as out for the season after surgery. A likely error case is a report that only contains a body part like knee or back after the leakage words are removed. The system may not know whether that report was originally about tightness, soreness, a tear, or surgery.</w:t>
      </w:r>
    </w:p>
    <w:p w14:paraId="4C6C936A"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Overall, the most important result is not just which model had the highest score. The important result is that model performance changed dramatically after we removed leakage words. That means the project taught us that high accuracy in text classification can be misleading when the label is encoded directly in the input. Macro F1, ablations, and error analysis were necessary to understand the system honestly.</w:t>
      </w:r>
    </w:p>
    <w:p w14:paraId="7C602C1C" w14:textId="77777777" w:rsidR="00B002FD" w:rsidRPr="007012DB" w:rsidRDefault="00000000">
      <w:pPr>
        <w:spacing w:before="140" w:after="60"/>
        <w:rPr>
          <w:rFonts w:asciiTheme="majorHAnsi" w:hAnsiTheme="majorHAnsi" w:cstheme="majorHAnsi"/>
        </w:rPr>
      </w:pPr>
      <w:r w:rsidRPr="007012DB">
        <w:rPr>
          <w:rFonts w:asciiTheme="majorHAnsi" w:hAnsiTheme="majorHAnsi" w:cstheme="majorHAnsi"/>
          <w:b/>
          <w:sz w:val="24"/>
        </w:rPr>
        <w:t>6. Limitations and Future Work</w:t>
      </w:r>
    </w:p>
    <w:p w14:paraId="10892FE0"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The biggest limitation is label quality. Our labels are reasonable for a class project, but they are still rule-based. Future work should compare the labels to actual games missed, player return dates, or a smaller set of manually reviewed gold labels. We would also fine-tune DistilBERT on the ablated task, test larger models, and add player-specific or time-based context when available. Another improvement would be separating injury diagnosis from return timeline, because those are related but not identical tasks.</w:t>
      </w:r>
    </w:p>
    <w:p w14:paraId="79FE6808" w14:textId="77777777" w:rsidR="00B002FD" w:rsidRPr="007012DB" w:rsidRDefault="00000000">
      <w:pPr>
        <w:rPr>
          <w:rFonts w:asciiTheme="majorHAnsi" w:hAnsiTheme="majorHAnsi" w:cstheme="majorHAnsi"/>
        </w:rPr>
      </w:pPr>
      <w:r w:rsidRPr="007012DB">
        <w:rPr>
          <w:rFonts w:asciiTheme="majorHAnsi" w:hAnsiTheme="majorHAnsi" w:cstheme="majorHAnsi"/>
        </w:rPr>
        <w:br w:type="page"/>
      </w:r>
    </w:p>
    <w:p w14:paraId="2FE9FBEF" w14:textId="77777777" w:rsidR="00B002FD" w:rsidRPr="007012DB" w:rsidRDefault="00000000">
      <w:pPr>
        <w:spacing w:before="140" w:after="60"/>
        <w:rPr>
          <w:rFonts w:asciiTheme="majorHAnsi" w:hAnsiTheme="majorHAnsi" w:cstheme="majorHAnsi"/>
        </w:rPr>
      </w:pPr>
      <w:r w:rsidRPr="007012DB">
        <w:rPr>
          <w:rFonts w:asciiTheme="majorHAnsi" w:hAnsiTheme="majorHAnsi" w:cstheme="majorHAnsi"/>
          <w:b/>
          <w:sz w:val="24"/>
        </w:rPr>
        <w:lastRenderedPageBreak/>
        <w:t>7. Team Contributions</w:t>
      </w:r>
    </w:p>
    <w:p w14:paraId="3E72D16C" w14:textId="0EA73122"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This was a group project by Dhruv Kumar and Varun Ramanathan. Dhruv wrote the code for the main project pipeline, including label_injuries.py, split_data.py, bert_classifier.py, and train_distilbert.py. That work covered rule-based labeling, the fixed data split, the zero-shot BERT audit, and fine-tuning DistilBERT on the injury severity task.</w:t>
      </w:r>
    </w:p>
    <w:p w14:paraId="55D8EEA8"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Varun wrote ablated_injury_severity_model.py. That script removed likely leakage terms, tuned Naive Bayes and Logistic Regression on the ablated text, selected the best model using dev macro F1, generated result summaries, saved confusion matrices, and helped us interpret how much of the original model performance came from direct keyword cues. For the final report and presentation, we combined the work into one explanation of the full pipeline and the main findings.</w:t>
      </w:r>
    </w:p>
    <w:p w14:paraId="7E487560" w14:textId="77777777" w:rsidR="00B002FD" w:rsidRPr="007012DB" w:rsidRDefault="00000000">
      <w:pPr>
        <w:spacing w:before="140" w:after="60"/>
        <w:rPr>
          <w:rFonts w:asciiTheme="majorHAnsi" w:hAnsiTheme="majorHAnsi" w:cstheme="majorHAnsi"/>
        </w:rPr>
      </w:pPr>
      <w:r w:rsidRPr="007012DB">
        <w:rPr>
          <w:rFonts w:asciiTheme="majorHAnsi" w:hAnsiTheme="majorHAnsi" w:cstheme="majorHAnsi"/>
          <w:b/>
          <w:sz w:val="24"/>
        </w:rPr>
        <w:t>8. Source Code and Reproducibility</w:t>
      </w:r>
    </w:p>
    <w:p w14:paraId="3CCBD59E" w14:textId="63EF5614"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We are submitting the source code with the report. The key files are label_injuries.py, split_data.py, bert_classifier.py, train_distilbert.py, and ablated_injury_severity_model.py. We also included a README with dependencies, commands, expected input files, and expected output artifacts so the main results can be regenerated.</w:t>
      </w:r>
    </w:p>
    <w:p w14:paraId="72CEDDE5" w14:textId="69429B70"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The run order is: first run label_injuries.py to create nba_injuries_labeled.csv and nba_injuries_omitted.csv; second run split_data.py to create split_train.csv, split_dev.csv, and split_test.csv; third run bert_classifier</w:t>
      </w:r>
      <w:r w:rsidR="007012DB" w:rsidRPr="007012DB">
        <w:rPr>
          <w:rFonts w:asciiTheme="majorHAnsi" w:hAnsiTheme="majorHAnsi" w:cstheme="majorHAnsi"/>
        </w:rPr>
        <w:t>.</w:t>
      </w:r>
      <w:r w:rsidRPr="007012DB">
        <w:rPr>
          <w:rFonts w:asciiTheme="majorHAnsi" w:hAnsiTheme="majorHAnsi" w:cstheme="majorHAnsi"/>
        </w:rPr>
        <w:t xml:space="preserve">py to generate the zero-shot audit results and confusion matrix; fourth run train_distilbert.py to fine-tune </w:t>
      </w:r>
      <w:proofErr w:type="spellStart"/>
      <w:r w:rsidRPr="007012DB">
        <w:rPr>
          <w:rFonts w:asciiTheme="majorHAnsi" w:hAnsiTheme="majorHAnsi" w:cstheme="majorHAnsi"/>
        </w:rPr>
        <w:t>DistilBERT</w:t>
      </w:r>
      <w:proofErr w:type="spellEnd"/>
      <w:r w:rsidRPr="007012DB">
        <w:rPr>
          <w:rFonts w:asciiTheme="majorHAnsi" w:hAnsiTheme="majorHAnsi" w:cstheme="majorHAnsi"/>
        </w:rPr>
        <w:t xml:space="preserve"> and save the best model, predictions, training log, and confusion matrix; fifth run ablated_injury_severity_model.py to regenerate the ablated Naive Bayes and Logistic Regression tuning grids, summary table, confusion matrices, and top Logistic Regression features.</w:t>
      </w:r>
    </w:p>
    <w:p w14:paraId="05238FAF" w14:textId="77777777"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The main dependencies are pandas, numpy, scikit-learn, transformers, torch, seaborn, and matplotlib. The scripts use fixed random seeds where possible, especially for data splitting and classical model tuning. Small variation is still possible for DistilBERT depending on hardware, GPU availability, and PyTorch version. The classical ablation results should be more stable because they use deterministic preprocessing and fixed splits.</w:t>
      </w:r>
    </w:p>
    <w:p w14:paraId="404BD8DB" w14:textId="77777777" w:rsidR="00B002FD" w:rsidRPr="007012DB" w:rsidRDefault="00000000">
      <w:pPr>
        <w:spacing w:before="140" w:after="60"/>
        <w:rPr>
          <w:rFonts w:asciiTheme="majorHAnsi" w:hAnsiTheme="majorHAnsi" w:cstheme="majorHAnsi"/>
        </w:rPr>
      </w:pPr>
      <w:r w:rsidRPr="007012DB">
        <w:rPr>
          <w:rFonts w:asciiTheme="majorHAnsi" w:hAnsiTheme="majorHAnsi" w:cstheme="majorHAnsi"/>
          <w:b/>
          <w:sz w:val="24"/>
        </w:rPr>
        <w:t>9. Submitted Artifacts</w:t>
      </w:r>
    </w:p>
    <w:p w14:paraId="38CB30CF" w14:textId="587CB784" w:rsidR="00B002FD" w:rsidRPr="007012DB" w:rsidRDefault="00000000">
      <w:pPr>
        <w:spacing w:after="100" w:line="259" w:lineRule="auto"/>
        <w:rPr>
          <w:rFonts w:asciiTheme="majorHAnsi" w:hAnsiTheme="majorHAnsi" w:cstheme="majorHAnsi"/>
        </w:rPr>
      </w:pPr>
      <w:r w:rsidRPr="007012DB">
        <w:rPr>
          <w:rFonts w:asciiTheme="majorHAnsi" w:hAnsiTheme="majorHAnsi" w:cstheme="majorHAnsi"/>
        </w:rPr>
        <w:t>Final report: NBA Injury Severity Classification. Source code: label_injuries.py; split_data.py; bert_classifier.py; train_distilbert</w:t>
      </w:r>
      <w:r w:rsidR="007012DB" w:rsidRPr="007012DB">
        <w:rPr>
          <w:rFonts w:asciiTheme="majorHAnsi" w:hAnsiTheme="majorHAnsi" w:cstheme="majorHAnsi"/>
        </w:rPr>
        <w:t>.</w:t>
      </w:r>
      <w:r w:rsidRPr="007012DB">
        <w:rPr>
          <w:rFonts w:asciiTheme="majorHAnsi" w:hAnsiTheme="majorHAnsi" w:cstheme="majorHAnsi"/>
        </w:rPr>
        <w:t>py; ablated_injury_severity_model.py. Additional reproducibility file: README_Source_Code.md. Main generated outputs include labeled data, fixed train/dev/test CSVs, zero-shot audit results, DistilBERT predictions and confusion matrix, ablated model summary CSVs, and ablated confusion matrices.</w:t>
      </w:r>
    </w:p>
    <w:sectPr w:rsidR="00B002FD" w:rsidRPr="007012DB"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5786136">
    <w:abstractNumId w:val="8"/>
  </w:num>
  <w:num w:numId="2" w16cid:durableId="1893346759">
    <w:abstractNumId w:val="6"/>
  </w:num>
  <w:num w:numId="3" w16cid:durableId="1649626861">
    <w:abstractNumId w:val="5"/>
  </w:num>
  <w:num w:numId="4" w16cid:durableId="2056813848">
    <w:abstractNumId w:val="4"/>
  </w:num>
  <w:num w:numId="5" w16cid:durableId="1604142420">
    <w:abstractNumId w:val="7"/>
  </w:num>
  <w:num w:numId="6" w16cid:durableId="939600786">
    <w:abstractNumId w:val="3"/>
  </w:num>
  <w:num w:numId="7" w16cid:durableId="399182208">
    <w:abstractNumId w:val="2"/>
  </w:num>
  <w:num w:numId="8" w16cid:durableId="21907715">
    <w:abstractNumId w:val="1"/>
  </w:num>
  <w:num w:numId="9" w16cid:durableId="11135504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D52CC"/>
    <w:rsid w:val="007012DB"/>
    <w:rsid w:val="00AA1D8D"/>
    <w:rsid w:val="00B002FD"/>
    <w:rsid w:val="00B47730"/>
    <w:rsid w:val="00CB0664"/>
    <w:rsid w:val="00E11C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A0D606"/>
  <w14:defaultImageDpi w14:val="300"/>
  <w15:docId w15:val="{40F54BBF-1B95-E74B-A8D8-F8536C9A2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2054</Words>
  <Characters>11710</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Varun Ramanathan</cp:lastModifiedBy>
  <cp:revision>2</cp:revision>
  <dcterms:created xsi:type="dcterms:W3CDTF">2026-05-02T03:38:00Z</dcterms:created>
  <dcterms:modified xsi:type="dcterms:W3CDTF">2026-05-02T03:38:00Z</dcterms:modified>
  <cp:category/>
</cp:coreProperties>
</file>