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D4BC1" w:rsidRPr="00FD4BC1" w:rsidRDefault="00FD4BC1" w:rsidP="00FD4B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</w:rPr>
      </w:pPr>
      <w:r w:rsidRPr="00FD4B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</w:rPr>
        <w:t>Revised Project Charter: Project Momentum (v1.2)</w:t>
      </w:r>
    </w:p>
    <w:p w:rsidR="00FD4BC1" w:rsidRPr="00FD4BC1" w:rsidRDefault="00FD4BC1" w:rsidP="00FD4B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a-IN"/>
        </w:rPr>
      </w:pPr>
      <w:r w:rsidRPr="00FD4BC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a-IN"/>
        </w:rPr>
        <w:t>1. Project Identification</w:t>
      </w:r>
    </w:p>
    <w:p w:rsidR="00FD4BC1" w:rsidRPr="00FD4BC1" w:rsidRDefault="00FD4BC1" w:rsidP="00FD4B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FD4BC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Project Name:</w:t>
      </w:r>
      <w:r w:rsidRPr="00FD4BC1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Momentum Food Scheduler</w:t>
      </w:r>
    </w:p>
    <w:p w:rsidR="00FD4BC1" w:rsidRPr="00FD4BC1" w:rsidRDefault="00FD4BC1" w:rsidP="00FD4B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FD4BC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Project Lead/Developer:</w:t>
      </w:r>
      <w:r w:rsidRPr="00FD4BC1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Gemini (Lead Dev &amp; Architect Mode)</w:t>
      </w:r>
    </w:p>
    <w:p w:rsidR="00FD4BC1" w:rsidRPr="00FD4BC1" w:rsidRDefault="00FD4BC1" w:rsidP="00FD4B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FD4BC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Primary Stakeholder:</w:t>
      </w:r>
      <w:r w:rsidRPr="00FD4BC1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Lead Innovator / User</w:t>
      </w:r>
    </w:p>
    <w:p w:rsidR="00FD4BC1" w:rsidRPr="00FD4BC1" w:rsidRDefault="00FD4BC1" w:rsidP="00FD4B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FD4BC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Project Type:</w:t>
      </w:r>
      <w:r w:rsidRPr="00FD4BC1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AI-Driven Health &amp; Lifestyle SaaS</w:t>
      </w:r>
    </w:p>
    <w:p w:rsidR="00FD4BC1" w:rsidRPr="00FD4BC1" w:rsidRDefault="00FD4BC1" w:rsidP="00FD4B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FD4BC1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pict>
          <v:rect id="_x0000_i1025" style="width:0;height:1.5pt" o:hralign="center" o:hrstd="t" o:hr="t" fillcolor="#a0a0a0" stroked="f"/>
        </w:pict>
      </w:r>
    </w:p>
    <w:p w:rsidR="00FD4BC1" w:rsidRPr="00FD4BC1" w:rsidRDefault="00FD4BC1" w:rsidP="00FD4B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a-IN"/>
        </w:rPr>
      </w:pPr>
      <w:r w:rsidRPr="00FD4BC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a-IN"/>
        </w:rPr>
        <w:t>2. Project Purpose &amp; Vision</w:t>
      </w:r>
    </w:p>
    <w:p w:rsidR="00FD4BC1" w:rsidRPr="00FD4BC1" w:rsidRDefault="00FD4BC1" w:rsidP="00FD4B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FD4BC1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To solve "Decision Fatigue" in modern Indian households by creating an intelligent, culturally-aligned meal scheduling engine. The project harmonizes traditional regional wisdom (Tamil Nadu) with modern culinary diversity (Continental/Global) while maintaining strict adherence to spiritual (</w:t>
      </w:r>
      <w:proofErr w:type="spellStart"/>
      <w:r w:rsidRPr="00FD4BC1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Sattvic</w:t>
      </w:r>
      <w:proofErr w:type="spellEnd"/>
      <w:r w:rsidRPr="00FD4BC1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) and dietary (Vegan/Veg) guardrails.</w:t>
      </w:r>
    </w:p>
    <w:p w:rsidR="00FD4BC1" w:rsidRPr="00FD4BC1" w:rsidRDefault="00FD4BC1" w:rsidP="00FD4B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FD4BC1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pict>
          <v:rect id="_x0000_i1026" style="width:0;height:1.5pt" o:hralign="center" o:hrstd="t" o:hr="t" fillcolor="#a0a0a0" stroked="f"/>
        </w:pict>
      </w:r>
    </w:p>
    <w:p w:rsidR="00FD4BC1" w:rsidRPr="00FD4BC1" w:rsidRDefault="00FD4BC1" w:rsidP="00FD4B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a-IN"/>
        </w:rPr>
      </w:pPr>
      <w:r w:rsidRPr="00FD4BC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a-IN"/>
        </w:rPr>
        <w:t>3. Measurable Objectives (Success Criteria)</w:t>
      </w:r>
    </w:p>
    <w:p w:rsidR="00FD4BC1" w:rsidRPr="00FD4BC1" w:rsidRDefault="00FD4BC1" w:rsidP="00FD4B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FD4BC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Zero-Waste Sourcing:</w:t>
      </w:r>
      <w:r w:rsidRPr="00FD4BC1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Reduce household food waste by </w:t>
      </w:r>
      <w:r w:rsidRPr="00FD4BC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30%</w:t>
      </w:r>
      <w:r w:rsidRPr="00FD4BC1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through "Ingredient Momentum" logic.</w:t>
      </w:r>
    </w:p>
    <w:p w:rsidR="00FD4BC1" w:rsidRPr="00FD4BC1" w:rsidRDefault="00FD4BC1" w:rsidP="00FD4B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FD4BC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Cultural Compliance:</w:t>
      </w:r>
      <w:r w:rsidRPr="00FD4BC1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</w:t>
      </w:r>
      <w:r w:rsidRPr="00FD4BC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100% accuracy</w:t>
      </w:r>
      <w:r w:rsidRPr="00FD4BC1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in detecting Lunar (Amavasya/</w:t>
      </w:r>
      <w:proofErr w:type="spellStart"/>
      <w:r w:rsidRPr="00FD4BC1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Pournami</w:t>
      </w:r>
      <w:proofErr w:type="spellEnd"/>
      <w:r w:rsidRPr="00FD4BC1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) dates and applying </w:t>
      </w:r>
      <w:proofErr w:type="spellStart"/>
      <w:r w:rsidRPr="00FD4BC1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Sattvic</w:t>
      </w:r>
      <w:proofErr w:type="spellEnd"/>
      <w:r w:rsidRPr="00FD4BC1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filters.</w:t>
      </w:r>
    </w:p>
    <w:p w:rsidR="00FD4BC1" w:rsidRPr="00FD4BC1" w:rsidRDefault="00FD4BC1" w:rsidP="00FD4B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FD4BC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Localization:</w:t>
      </w:r>
      <w:r w:rsidRPr="00FD4BC1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Support for </w:t>
      </w:r>
      <w:r w:rsidRPr="00FD4BC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Local Language UI/Notifications</w:t>
      </w:r>
      <w:r w:rsidRPr="00FD4BC1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to ensure high adoption among diverse household members and kitchen staff.</w:t>
      </w:r>
    </w:p>
    <w:p w:rsidR="00FD4BC1" w:rsidRPr="00FD4BC1" w:rsidRDefault="00FD4BC1" w:rsidP="00FD4B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FD4BC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Monetization Readiness:</w:t>
      </w:r>
      <w:r w:rsidRPr="00FD4BC1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Successfully decouple "Pro" features for a subscription-based rollout.</w:t>
      </w:r>
    </w:p>
    <w:p w:rsidR="00FD4BC1" w:rsidRPr="00FD4BC1" w:rsidRDefault="00FD4BC1" w:rsidP="00FD4B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FD4BC1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pict>
          <v:rect id="_x0000_i1027" style="width:0;height:1.5pt" o:hralign="center" o:hrstd="t" o:hr="t" fillcolor="#a0a0a0" stroked="f"/>
        </w:pict>
      </w:r>
    </w:p>
    <w:p w:rsidR="00FD4BC1" w:rsidRPr="00FD4BC1" w:rsidRDefault="00FD4BC1" w:rsidP="00FD4B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a-IN"/>
        </w:rPr>
      </w:pPr>
      <w:r w:rsidRPr="00FD4BC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a-IN"/>
        </w:rPr>
        <w:t>4. Project Scope</w:t>
      </w:r>
    </w:p>
    <w:p w:rsidR="00FD4BC1" w:rsidRPr="00FD4BC1" w:rsidRDefault="00FD4BC1" w:rsidP="00FD4B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</w:pPr>
      <w:r w:rsidRPr="00FD4BC1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  <w:t>In-Scope (The "Must-Haves")</w:t>
      </w:r>
    </w:p>
    <w:p w:rsidR="00FD4BC1" w:rsidRPr="00FD4BC1" w:rsidRDefault="00FD4BC1" w:rsidP="00FD4B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FD4BC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Modular Cuisine Packs:</w:t>
      </w:r>
      <w:r w:rsidRPr="00FD4BC1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Peer-level Tamil Nadu and Continental libraries.</w:t>
      </w:r>
    </w:p>
    <w:p w:rsidR="00FD4BC1" w:rsidRPr="00FD4BC1" w:rsidRDefault="00FD4BC1" w:rsidP="00FD4B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FD4BC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Lunar Automation:</w:t>
      </w:r>
      <w:r w:rsidRPr="00FD4BC1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API-driven </w:t>
      </w:r>
      <w:proofErr w:type="spellStart"/>
      <w:r w:rsidRPr="00FD4BC1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Sattvic</w:t>
      </w:r>
      <w:proofErr w:type="spellEnd"/>
      <w:r w:rsidRPr="00FD4BC1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rule enforcement.</w:t>
      </w:r>
    </w:p>
    <w:p w:rsidR="00FD4BC1" w:rsidRPr="00FD4BC1" w:rsidRDefault="00FD4BC1" w:rsidP="00FD4B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FD4BC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Service-Oriented Architecture (SOA):</w:t>
      </w:r>
      <w:r w:rsidRPr="00FD4BC1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Decoupled </w:t>
      </w:r>
      <w:proofErr w:type="spellStart"/>
      <w:r w:rsidRPr="00FD4BC1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microservices</w:t>
      </w:r>
      <w:proofErr w:type="spellEnd"/>
      <w:r w:rsidRPr="00FD4BC1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for Identity, Inventory, and Cuisine.</w:t>
      </w:r>
    </w:p>
    <w:p w:rsidR="00FD4BC1" w:rsidRPr="00FD4BC1" w:rsidRDefault="00FD4BC1" w:rsidP="00FD4B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FD4BC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Named Occupancy:</w:t>
      </w:r>
      <w:r w:rsidRPr="00FD4BC1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Individual dietary tracking (Vegan/Veg/Egg).</w:t>
      </w:r>
    </w:p>
    <w:p w:rsidR="00FD4BC1" w:rsidRPr="00FD4BC1" w:rsidRDefault="00FD4BC1" w:rsidP="00FD4B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FD4BC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WhatsApp Summary:</w:t>
      </w:r>
      <w:r w:rsidRPr="00FD4BC1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Automated "Meal Card" generation.</w:t>
      </w:r>
    </w:p>
    <w:p w:rsidR="00FD4BC1" w:rsidRPr="00FD4BC1" w:rsidRDefault="00FD4BC1" w:rsidP="00FD4B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FD4BC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Cross-Regional Affinity Engine:</w:t>
      </w:r>
      <w:r w:rsidRPr="00FD4BC1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AI suggestions based on ingredient overlap.</w:t>
      </w:r>
    </w:p>
    <w:p w:rsidR="00FD4BC1" w:rsidRPr="00FD4BC1" w:rsidRDefault="00FD4BC1" w:rsidP="00FD4B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FD4BC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lastRenderedPageBreak/>
        <w:t>Multi-Language Framework (V2):</w:t>
      </w:r>
      <w:r w:rsidRPr="00FD4BC1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Architecture prepared for English, Tamil, Hindi, etc.</w:t>
      </w:r>
    </w:p>
    <w:p w:rsidR="00FD4BC1" w:rsidRPr="00FD4BC1" w:rsidRDefault="00FD4BC1" w:rsidP="00FD4B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</w:pPr>
      <w:r w:rsidRPr="00FD4BC1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  <w:t>Out-of-Scope</w:t>
      </w:r>
    </w:p>
    <w:p w:rsidR="00FD4BC1" w:rsidRPr="00FD4BC1" w:rsidRDefault="00FD4BC1" w:rsidP="00FD4BC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FD4BC1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Direct Grocery Checkout (Planned for V3).</w:t>
      </w:r>
    </w:p>
    <w:p w:rsidR="00FD4BC1" w:rsidRPr="00FD4BC1" w:rsidRDefault="00FD4BC1" w:rsidP="00FD4BC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FD4BC1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Live Cooking Classes.</w:t>
      </w:r>
    </w:p>
    <w:p w:rsidR="00FD4BC1" w:rsidRPr="00FD4BC1" w:rsidRDefault="00FD4BC1" w:rsidP="00FD4B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FD4BC1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pict>
          <v:rect id="_x0000_i1028" style="width:0;height:1.5pt" o:hralign="center" o:hrstd="t" o:hr="t" fillcolor="#a0a0a0" stroked="f"/>
        </w:pict>
      </w:r>
    </w:p>
    <w:p w:rsidR="00FD4BC1" w:rsidRPr="00FD4BC1" w:rsidRDefault="00FD4BC1" w:rsidP="00FD4B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a-IN"/>
        </w:rPr>
      </w:pPr>
      <w:r w:rsidRPr="00FD4BC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a-IN"/>
        </w:rPr>
        <w:t>5. High-Level Project Risks &amp; Assumptions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8"/>
        <w:gridCol w:w="2382"/>
        <w:gridCol w:w="5456"/>
      </w:tblGrid>
      <w:tr w:rsidR="00FD4BC1" w:rsidRPr="00FD4BC1" w:rsidTr="00FD4BC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D4BC1" w:rsidRPr="00FD4BC1" w:rsidRDefault="00FD4BC1" w:rsidP="00FD4B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FD4B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  <w:t>Risk Category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D4BC1" w:rsidRPr="00FD4BC1" w:rsidRDefault="00FD4BC1" w:rsidP="00FD4B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FD4B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  <w:t>Risk Detail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D4BC1" w:rsidRPr="00FD4BC1" w:rsidRDefault="00FD4BC1" w:rsidP="00FD4B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FD4B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  <w:t>Mitigation Strategy</w:t>
            </w:r>
          </w:p>
        </w:tc>
      </w:tr>
      <w:tr w:rsidR="00FD4BC1" w:rsidRPr="00FD4BC1" w:rsidTr="00FD4BC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D4BC1" w:rsidRPr="00FD4BC1" w:rsidRDefault="00FD4BC1" w:rsidP="00FD4B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FD4B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  <w:t>Technical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D4BC1" w:rsidRPr="00FD4BC1" w:rsidRDefault="00FD4BC1" w:rsidP="00FD4B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FD4BC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API Failure (Lunar/WhatsApp)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D4BC1" w:rsidRPr="00FD4BC1" w:rsidRDefault="00FD4BC1" w:rsidP="00FD4B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FD4BC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Implement local "</w:t>
            </w:r>
            <w:proofErr w:type="spellStart"/>
            <w:r w:rsidRPr="00FD4BC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Fallback</w:t>
            </w:r>
            <w:proofErr w:type="spellEnd"/>
            <w:r w:rsidRPr="00FD4BC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" calendars and manual copy-paste options.</w:t>
            </w:r>
          </w:p>
        </w:tc>
      </w:tr>
      <w:tr w:rsidR="00FD4BC1" w:rsidRPr="00FD4BC1" w:rsidTr="00FD4BC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D4BC1" w:rsidRPr="00FD4BC1" w:rsidRDefault="00FD4BC1" w:rsidP="00FD4B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FD4B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  <w:t>Linguistic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D4BC1" w:rsidRPr="00FD4BC1" w:rsidRDefault="00FD4BC1" w:rsidP="00FD4B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FD4BC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Translation Accuracy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D4BC1" w:rsidRPr="00FD4BC1" w:rsidRDefault="00FD4BC1" w:rsidP="00FD4B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FD4BC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 xml:space="preserve">Use a </w:t>
            </w:r>
            <w:r w:rsidRPr="00FD4B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  <w:t>Contextual Translation Service</w:t>
            </w:r>
            <w:r w:rsidRPr="00FD4BC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 xml:space="preserve"> rather than literal translation for culinary terms (e.g., "</w:t>
            </w:r>
            <w:proofErr w:type="spellStart"/>
            <w:r w:rsidRPr="00FD4BC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Tadka</w:t>
            </w:r>
            <w:proofErr w:type="spellEnd"/>
            <w:r w:rsidRPr="00FD4BC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" vs "Tempering").</w:t>
            </w:r>
          </w:p>
        </w:tc>
      </w:tr>
      <w:tr w:rsidR="00FD4BC1" w:rsidRPr="00FD4BC1" w:rsidTr="00FD4BC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D4BC1" w:rsidRPr="00FD4BC1" w:rsidRDefault="00FD4BC1" w:rsidP="00FD4B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FD4B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  <w:t>Logic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D4BC1" w:rsidRPr="00FD4BC1" w:rsidRDefault="00FD4BC1" w:rsidP="00FD4B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FD4BC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Ingredient Ambiguity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D4BC1" w:rsidRPr="00FD4BC1" w:rsidRDefault="00FD4BC1" w:rsidP="00FD4B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FD4BC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 xml:space="preserve">Use a </w:t>
            </w:r>
            <w:r w:rsidRPr="00FD4B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  <w:t>Global Ingredient Ledger</w:t>
            </w:r>
            <w:r w:rsidRPr="00FD4BC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 xml:space="preserve"> to map local names to global names.</w:t>
            </w:r>
          </w:p>
        </w:tc>
      </w:tr>
    </w:tbl>
    <w:p w:rsidR="00FD4BC1" w:rsidRPr="00FD4BC1" w:rsidRDefault="00FD4BC1" w:rsidP="00FD4B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FD4BC1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pict>
          <v:rect id="_x0000_i1029" style="width:0;height:1.5pt" o:hralign="center" o:hrstd="t" o:hr="t" fillcolor="#a0a0a0" stroked="f"/>
        </w:pict>
      </w:r>
    </w:p>
    <w:p w:rsidR="00FD4BC1" w:rsidRPr="00FD4BC1" w:rsidRDefault="00FD4BC1" w:rsidP="00FD4B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a-IN"/>
        </w:rPr>
      </w:pPr>
      <w:r w:rsidRPr="00FD4BC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a-IN"/>
        </w:rPr>
        <w:t>6. Project Milestones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0"/>
        <w:gridCol w:w="5257"/>
        <w:gridCol w:w="1889"/>
      </w:tblGrid>
      <w:tr w:rsidR="00FD4BC1" w:rsidRPr="00FD4BC1" w:rsidTr="00FD4BC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D4BC1" w:rsidRPr="00FD4BC1" w:rsidRDefault="00FD4BC1" w:rsidP="00FD4B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FD4B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  <w:t>Milestone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D4BC1" w:rsidRPr="00FD4BC1" w:rsidRDefault="00FD4BC1" w:rsidP="00FD4B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FD4B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  <w:t>Deliverable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D4BC1" w:rsidRPr="00FD4BC1" w:rsidRDefault="00FD4BC1" w:rsidP="00FD4B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FD4B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  <w:t>Estimated Timeline</w:t>
            </w:r>
          </w:p>
        </w:tc>
      </w:tr>
      <w:tr w:rsidR="00FD4BC1" w:rsidRPr="00FD4BC1" w:rsidTr="00FD4BC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D4BC1" w:rsidRPr="00FD4BC1" w:rsidRDefault="00FD4BC1" w:rsidP="00FD4B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FD4B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  <w:t>Phase 0: Foundation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D4BC1" w:rsidRPr="00FD4BC1" w:rsidRDefault="00FD4BC1" w:rsidP="00FD4B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FD4BC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Environment Setup, DB Schema, Service Decoupling Plan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D4BC1" w:rsidRPr="00FD4BC1" w:rsidRDefault="00FD4BC1" w:rsidP="00FD4B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FD4BC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Sprint 0</w:t>
            </w:r>
          </w:p>
        </w:tc>
      </w:tr>
      <w:tr w:rsidR="00FD4BC1" w:rsidRPr="00FD4BC1" w:rsidTr="00FD4BC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D4BC1" w:rsidRPr="00FD4BC1" w:rsidRDefault="00FD4BC1" w:rsidP="00FD4B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FD4B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  <w:t>Phase 1: MVP Core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D4BC1" w:rsidRPr="00FD4BC1" w:rsidRDefault="00FD4BC1" w:rsidP="00FD4B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FD4BC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Identity Service + TN Logic + Lunar Sync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D4BC1" w:rsidRPr="00FD4BC1" w:rsidRDefault="00FD4BC1" w:rsidP="00FD4B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FD4BC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Sprint 1-2</w:t>
            </w:r>
          </w:p>
        </w:tc>
      </w:tr>
      <w:tr w:rsidR="00FD4BC1" w:rsidRPr="00FD4BC1" w:rsidTr="00FD4BC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D4BC1" w:rsidRPr="00FD4BC1" w:rsidRDefault="00FD4BC1" w:rsidP="00FD4B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FD4B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  <w:t xml:space="preserve">Phase 2: Global </w:t>
            </w:r>
            <w:r w:rsidRPr="00FD4B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  <w:lastRenderedPageBreak/>
              <w:t>UI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D4BC1" w:rsidRPr="00FD4BC1" w:rsidRDefault="00FD4BC1" w:rsidP="00FD4B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FD4BC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lastRenderedPageBreak/>
              <w:t xml:space="preserve">Continental Pack + </w:t>
            </w:r>
            <w:r w:rsidRPr="00FD4B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  <w:t xml:space="preserve">Multi-Language Interface </w:t>
            </w:r>
            <w:r w:rsidRPr="00FD4B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  <w:lastRenderedPageBreak/>
              <w:t>(Tamil/English)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D4BC1" w:rsidRPr="00FD4BC1" w:rsidRDefault="00FD4BC1" w:rsidP="00FD4B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FD4BC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lastRenderedPageBreak/>
              <w:t>Sprint 3-4</w:t>
            </w:r>
          </w:p>
        </w:tc>
      </w:tr>
      <w:tr w:rsidR="00FD4BC1" w:rsidRPr="00FD4BC1" w:rsidTr="00FD4BC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D4BC1" w:rsidRPr="00FD4BC1" w:rsidRDefault="00FD4BC1" w:rsidP="00FD4B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FD4B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  <w:lastRenderedPageBreak/>
              <w:t>Phase 3: Pro-Tier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D4BC1" w:rsidRPr="00FD4BC1" w:rsidRDefault="00FD4BC1" w:rsidP="00FD4B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FD4BC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AI Innovation Lab + Cross-Regional Affinity Engine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D4BC1" w:rsidRPr="00FD4BC1" w:rsidRDefault="00FD4BC1" w:rsidP="00FD4B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FD4BC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Sprint 5-6</w:t>
            </w:r>
          </w:p>
        </w:tc>
      </w:tr>
    </w:tbl>
    <w:p w:rsidR="00FD4BC1" w:rsidRPr="00FD4BC1" w:rsidRDefault="00FD4BC1" w:rsidP="00FD4B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FD4BC1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pict>
          <v:rect id="_x0000_i1030" style="width:0;height:1.5pt" o:hralign="center" o:hrstd="t" o:hr="t" fillcolor="#a0a0a0" stroked="f"/>
        </w:pict>
      </w:r>
    </w:p>
    <w:p w:rsidR="00FD4BC1" w:rsidRPr="00FD4BC1" w:rsidRDefault="00FD4BC1" w:rsidP="00FD4B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a-IN"/>
        </w:rPr>
      </w:pPr>
      <w:r w:rsidRPr="00FD4BC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a-IN"/>
        </w:rPr>
        <w:t>7. Decoupled Localization Strategy</w:t>
      </w:r>
    </w:p>
    <w:p w:rsidR="00FD4BC1" w:rsidRPr="00FD4BC1" w:rsidRDefault="00FD4BC1" w:rsidP="00FD4B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FD4BC1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As your </w:t>
      </w:r>
      <w:r w:rsidRPr="00FD4BC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Lead Developer</w:t>
      </w:r>
      <w:r w:rsidRPr="00FD4BC1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, I will implement the </w:t>
      </w:r>
      <w:r w:rsidRPr="00FD4BC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Internationalization (i18n) Service</w:t>
      </w:r>
      <w:r w:rsidRPr="00FD4BC1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as a separate layer. This means:</w:t>
      </w:r>
    </w:p>
    <w:p w:rsidR="00FD4BC1" w:rsidRPr="00FD4BC1" w:rsidRDefault="00FD4BC1" w:rsidP="00FD4BC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FD4BC1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The </w:t>
      </w:r>
      <w:r w:rsidRPr="00FD4BC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Logic Engine</w:t>
      </w:r>
      <w:r w:rsidRPr="00FD4BC1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works in English/IDs.</w:t>
      </w:r>
    </w:p>
    <w:p w:rsidR="00FD4BC1" w:rsidRPr="00FD4BC1" w:rsidRDefault="00FD4BC1" w:rsidP="00FD4BC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FD4BC1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The </w:t>
      </w:r>
      <w:r w:rsidRPr="00FD4BC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Localization Service</w:t>
      </w:r>
      <w:r w:rsidRPr="00FD4BC1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"wraps" the output. If the user selects "Tamil," the Sambar recipe and WhatsApp summary are translated using our specific culinary dictionary.</w:t>
      </w:r>
    </w:p>
    <w:p w:rsidR="007631B8" w:rsidRDefault="007631B8">
      <w:bookmarkStart w:id="0" w:name="_GoBack"/>
      <w:bookmarkEnd w:id="0"/>
    </w:p>
    <w:sectPr w:rsidR="007631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altName w:val="Arial"/>
    <w:panose1 w:val="020B0604020202020204"/>
    <w:charset w:val="01"/>
    <w:family w:val="roman"/>
    <w:notTrueType/>
    <w:pitch w:val="variable"/>
    <w:sig w:usb0="0004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DF71D04"/>
    <w:multiLevelType w:val="multilevel"/>
    <w:tmpl w:val="D2A6D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A806D70"/>
    <w:multiLevelType w:val="multilevel"/>
    <w:tmpl w:val="43AEF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19B71DA"/>
    <w:multiLevelType w:val="multilevel"/>
    <w:tmpl w:val="F968B1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59A42C74"/>
    <w:multiLevelType w:val="multilevel"/>
    <w:tmpl w:val="3DEE5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F622522"/>
    <w:multiLevelType w:val="multilevel"/>
    <w:tmpl w:val="A5401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4BC1"/>
    <w:rsid w:val="007631B8"/>
    <w:rsid w:val="00FD4B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D4BC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ta-IN"/>
    </w:rPr>
  </w:style>
  <w:style w:type="paragraph" w:styleId="Heading2">
    <w:name w:val="heading 2"/>
    <w:basedOn w:val="Normal"/>
    <w:link w:val="Heading2Char"/>
    <w:uiPriority w:val="9"/>
    <w:qFormat/>
    <w:rsid w:val="00FD4BC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ta-IN"/>
    </w:rPr>
  </w:style>
  <w:style w:type="paragraph" w:styleId="Heading3">
    <w:name w:val="heading 3"/>
    <w:basedOn w:val="Normal"/>
    <w:link w:val="Heading3Char"/>
    <w:uiPriority w:val="9"/>
    <w:qFormat/>
    <w:rsid w:val="00FD4BC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4BC1"/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ta-IN"/>
    </w:rPr>
  </w:style>
  <w:style w:type="character" w:customStyle="1" w:styleId="Heading2Char">
    <w:name w:val="Heading 2 Char"/>
    <w:basedOn w:val="DefaultParagraphFont"/>
    <w:link w:val="Heading2"/>
    <w:uiPriority w:val="9"/>
    <w:rsid w:val="00FD4BC1"/>
    <w:rPr>
      <w:rFonts w:ascii="Times New Roman" w:eastAsia="Times New Roman" w:hAnsi="Times New Roman" w:cs="Times New Roman"/>
      <w:b/>
      <w:bCs/>
      <w:sz w:val="36"/>
      <w:szCs w:val="36"/>
      <w:lang w:eastAsia="en-IN" w:bidi="ta-IN"/>
    </w:rPr>
  </w:style>
  <w:style w:type="character" w:customStyle="1" w:styleId="Heading3Char">
    <w:name w:val="Heading 3 Char"/>
    <w:basedOn w:val="DefaultParagraphFont"/>
    <w:link w:val="Heading3"/>
    <w:uiPriority w:val="9"/>
    <w:rsid w:val="00FD4BC1"/>
    <w:rPr>
      <w:rFonts w:ascii="Times New Roman" w:eastAsia="Times New Roman" w:hAnsi="Times New Roman" w:cs="Times New Roman"/>
      <w:b/>
      <w:bCs/>
      <w:sz w:val="27"/>
      <w:szCs w:val="27"/>
      <w:lang w:eastAsia="en-IN" w:bidi="ta-IN"/>
    </w:rPr>
  </w:style>
  <w:style w:type="paragraph" w:styleId="NormalWeb">
    <w:name w:val="Normal (Web)"/>
    <w:basedOn w:val="Normal"/>
    <w:uiPriority w:val="99"/>
    <w:semiHidden/>
    <w:unhideWhenUsed/>
    <w:rsid w:val="00FD4B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a-IN"/>
    </w:rPr>
  </w:style>
  <w:style w:type="character" w:styleId="Strong">
    <w:name w:val="Strong"/>
    <w:basedOn w:val="DefaultParagraphFont"/>
    <w:uiPriority w:val="22"/>
    <w:qFormat/>
    <w:rsid w:val="00FD4BC1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D4BC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ta-IN"/>
    </w:rPr>
  </w:style>
  <w:style w:type="paragraph" w:styleId="Heading2">
    <w:name w:val="heading 2"/>
    <w:basedOn w:val="Normal"/>
    <w:link w:val="Heading2Char"/>
    <w:uiPriority w:val="9"/>
    <w:qFormat/>
    <w:rsid w:val="00FD4BC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ta-IN"/>
    </w:rPr>
  </w:style>
  <w:style w:type="paragraph" w:styleId="Heading3">
    <w:name w:val="heading 3"/>
    <w:basedOn w:val="Normal"/>
    <w:link w:val="Heading3Char"/>
    <w:uiPriority w:val="9"/>
    <w:qFormat/>
    <w:rsid w:val="00FD4BC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4BC1"/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ta-IN"/>
    </w:rPr>
  </w:style>
  <w:style w:type="character" w:customStyle="1" w:styleId="Heading2Char">
    <w:name w:val="Heading 2 Char"/>
    <w:basedOn w:val="DefaultParagraphFont"/>
    <w:link w:val="Heading2"/>
    <w:uiPriority w:val="9"/>
    <w:rsid w:val="00FD4BC1"/>
    <w:rPr>
      <w:rFonts w:ascii="Times New Roman" w:eastAsia="Times New Roman" w:hAnsi="Times New Roman" w:cs="Times New Roman"/>
      <w:b/>
      <w:bCs/>
      <w:sz w:val="36"/>
      <w:szCs w:val="36"/>
      <w:lang w:eastAsia="en-IN" w:bidi="ta-IN"/>
    </w:rPr>
  </w:style>
  <w:style w:type="character" w:customStyle="1" w:styleId="Heading3Char">
    <w:name w:val="Heading 3 Char"/>
    <w:basedOn w:val="DefaultParagraphFont"/>
    <w:link w:val="Heading3"/>
    <w:uiPriority w:val="9"/>
    <w:rsid w:val="00FD4BC1"/>
    <w:rPr>
      <w:rFonts w:ascii="Times New Roman" w:eastAsia="Times New Roman" w:hAnsi="Times New Roman" w:cs="Times New Roman"/>
      <w:b/>
      <w:bCs/>
      <w:sz w:val="27"/>
      <w:szCs w:val="27"/>
      <w:lang w:eastAsia="en-IN" w:bidi="ta-IN"/>
    </w:rPr>
  </w:style>
  <w:style w:type="paragraph" w:styleId="NormalWeb">
    <w:name w:val="Normal (Web)"/>
    <w:basedOn w:val="Normal"/>
    <w:uiPriority w:val="99"/>
    <w:semiHidden/>
    <w:unhideWhenUsed/>
    <w:rsid w:val="00FD4B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a-IN"/>
    </w:rPr>
  </w:style>
  <w:style w:type="character" w:styleId="Strong">
    <w:name w:val="Strong"/>
    <w:basedOn w:val="DefaultParagraphFont"/>
    <w:uiPriority w:val="22"/>
    <w:qFormat/>
    <w:rsid w:val="00FD4BC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4559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437</Words>
  <Characters>2494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Balasubramanian V</dc:creator>
  <cp:lastModifiedBy>Balasubramanian V</cp:lastModifiedBy>
  <cp:revision>1</cp:revision>
  <dcterms:created xsi:type="dcterms:W3CDTF">2026-02-22T08:50:00Z</dcterms:created>
  <dcterms:modified xsi:type="dcterms:W3CDTF">2026-02-22T08:51:00Z</dcterms:modified>
</cp:coreProperties>
</file>