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di6u9mxq28xo" w:id="0"/>
      <w:bookmarkEnd w:id="0"/>
      <w:r w:rsidDel="00000000" w:rsidR="00000000" w:rsidRPr="00000000">
        <w:rPr>
          <w:color w:val="1f1f1f"/>
          <w:sz w:val="86"/>
          <w:szCs w:val="86"/>
          <w:rtl w:val="0"/>
        </w:rPr>
        <w:t xml:space="preserve">Federated query with BigQuery</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coll77ag96n"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hyperlink r:id="rId6">
        <w:r w:rsidDel="00000000" w:rsidR="00000000" w:rsidRPr="00000000">
          <w:rPr>
            <w:color w:val="1a73e8"/>
            <w:sz w:val="24"/>
            <w:szCs w:val="24"/>
            <w:rtl w:val="0"/>
          </w:rPr>
          <w:t xml:space="preserve">BigQuery federated queries</w:t>
        </w:r>
      </w:hyperlink>
      <w:r w:rsidDel="00000000" w:rsidR="00000000" w:rsidRPr="00000000">
        <w:rPr>
          <w:color w:val="202124"/>
          <w:sz w:val="24"/>
          <w:szCs w:val="24"/>
          <w:rtl w:val="0"/>
        </w:rPr>
        <w:t xml:space="preserve"> In this lab, you will explore the power of federated queries to gain real-time insights by directly querying an operational database from within BigQuery. You will learn how to connect BigQuery to an AlloyDB for PostgreSQL database, enabling you to join historical analytical data with live transactional data without the need for complex and time-consuming ETL pipelines. This hands-on experience demonstrates a key capability of a modern data lakehouse: the ability to unify data across disparate systems for comprehensive analysis.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begin by configuring an external connection in BigQuery that securely links to a sample AlloyDB instance containing web log data. Next, you will grant the connection you just created permission to query AlloyDB. Finally, you will construct a SQL query using the </w:t>
      </w:r>
      <w:r w:rsidDel="00000000" w:rsidR="00000000" w:rsidRPr="00000000">
        <w:rPr>
          <w:rFonts w:ascii="Roboto Mono" w:cs="Roboto Mono" w:eastAsia="Roboto Mono" w:hAnsi="Roboto Mono"/>
          <w:color w:val="202124"/>
          <w:sz w:val="23"/>
          <w:szCs w:val="23"/>
          <w:rtl w:val="0"/>
        </w:rPr>
        <w:t xml:space="preserve">EXTERNAL_QUERY</w:t>
      </w:r>
      <w:r w:rsidDel="00000000" w:rsidR="00000000" w:rsidRPr="00000000">
        <w:rPr>
          <w:color w:val="202124"/>
          <w:sz w:val="24"/>
          <w:szCs w:val="24"/>
          <w:rtl w:val="0"/>
        </w:rPr>
        <w:t xml:space="preserve"> function. This powerful function allows you to execute a query against the AlloyDB database and treat its results as a temporary table within your BigQuery environment.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core task involves writing a single federated query that joins a customer dataset stored natively in BigQuery with live web log data in AlloyDB. By mastering this technique, you can unlock sophisticated, real-time use cases that combine deep historical context with immediate operational awareness. For example, Cymbal E-commerce could use this approach to answer the business question: "What have our historically highest-spending customers been viewing on our website?"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u1mn03c1o6r" w:id="2"/>
      <w:bookmarkEnd w:id="2"/>
      <w:r w:rsidDel="00000000" w:rsidR="00000000" w:rsidRPr="00000000">
        <w:rPr>
          <w:rFonts w:ascii="Roboto" w:cs="Roboto" w:eastAsia="Roboto" w:hAnsi="Roboto"/>
          <w:color w:val="202124"/>
          <w:sz w:val="36"/>
          <w:szCs w:val="36"/>
          <w:rtl w:val="0"/>
        </w:rPr>
        <w:t xml:space="preserve">What you'll do</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connection to AlloyDB in BigQuery</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Give the connection service account permission to AlloyDB through an IAM role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Write a query with the </w:t>
      </w:r>
      <w:r w:rsidDel="00000000" w:rsidR="00000000" w:rsidRPr="00000000">
        <w:rPr>
          <w:rFonts w:ascii="Roboto Mono" w:cs="Roboto Mono" w:eastAsia="Roboto Mono" w:hAnsi="Roboto Mono"/>
          <w:color w:val="202124"/>
          <w:sz w:val="23"/>
          <w:szCs w:val="23"/>
          <w:rtl w:val="0"/>
        </w:rPr>
        <w:t xml:space="preserve">EXTERNAL_QUERY SQL</w:t>
      </w:r>
      <w:r w:rsidDel="00000000" w:rsidR="00000000" w:rsidRPr="00000000">
        <w:rPr>
          <w:color w:val="202124"/>
          <w:sz w:val="24"/>
          <w:szCs w:val="24"/>
          <w:rtl w:val="0"/>
        </w:rPr>
        <w:t xml:space="preserve"> function</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 and examine the results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7jrg7uwy7nw"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zjxsej4yx2f" w:id="4"/>
      <w:bookmarkEnd w:id="4"/>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will be made available to you.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yourself in a real cloud environment, not in a simulation or demo environment. It does so by giving you new, temporary credentials that you use to sign in and access Google Cloud for the duration of the lab.</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jefhsupi2o7" w:id="5"/>
      <w:bookmarkEnd w:id="5"/>
      <w:r w:rsidDel="00000000" w:rsidR="00000000" w:rsidRPr="00000000">
        <w:rPr>
          <w:rFonts w:ascii="Roboto" w:cs="Roboto" w:eastAsia="Roboto" w:hAnsi="Roboto"/>
          <w:color w:val="202124"/>
          <w:sz w:val="36"/>
          <w:szCs w:val="36"/>
          <w:rtl w:val="0"/>
        </w:rPr>
        <w:t xml:space="preserve">What you need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w:t>
      </w:r>
    </w:p>
    <w:p w:rsidR="00000000" w:rsidDel="00000000" w:rsidP="00000000" w:rsidRDefault="00000000" w:rsidRPr="00000000" w14:paraId="0000001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have a personal Google Cloud account or project, do not use it for this lab.</w:t>
      </w:r>
    </w:p>
    <w:p w:rsidR="00000000" w:rsidDel="00000000" w:rsidP="00000000" w:rsidRDefault="00000000" w:rsidRPr="00000000" w14:paraId="0000001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are using a Pixelbook, open an Incognito window to run this lab.</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o3faqpggp3x" w:id="6"/>
      <w:bookmarkEnd w:id="6"/>
      <w:r w:rsidDel="00000000" w:rsidR="00000000" w:rsidRPr="00000000">
        <w:rPr>
          <w:rFonts w:ascii="Roboto" w:cs="Roboto" w:eastAsia="Roboto" w:hAnsi="Roboto"/>
          <w:color w:val="202124"/>
          <w:sz w:val="36"/>
          <w:szCs w:val="36"/>
          <w:rtl w:val="0"/>
        </w:rPr>
        <w:t xml:space="preserve">Log in to Google Cloud Console</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Using the browser tab or window you are using for this lab session,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from the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panel and click the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 button.</w:t>
      </w:r>
    </w:p>
    <w:p w:rsidR="00000000" w:rsidDel="00000000" w:rsidP="00000000" w:rsidRDefault="00000000" w:rsidRPr="00000000" w14:paraId="0000001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are asked to choose an account, click </w:t>
      </w:r>
      <w:r w:rsidDel="00000000" w:rsidR="00000000" w:rsidRPr="00000000">
        <w:rPr>
          <w:rFonts w:ascii="Roboto" w:cs="Roboto" w:eastAsia="Roboto" w:hAnsi="Roboto"/>
          <w:b w:val="1"/>
          <w:bCs w:val="1"/>
          <w:color w:val="1f1f1f"/>
          <w:sz w:val="24"/>
          <w:szCs w:val="24"/>
          <w:shd w:fill="e8f0fe" w:val="clear"/>
          <w:rtl w:val="0"/>
        </w:rPr>
        <w:t xml:space="preserve">Use another account</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Paste in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then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as prompted.</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Since this is a temporary account, which will last only as long as this lab:</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add recovery options</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console opens, view the list of services by clicking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3.png"/>
            <a:graphic>
              <a:graphicData uri="http://schemas.openxmlformats.org/drawingml/2006/picture">
                <pic:pic>
                  <pic:nvPicPr>
                    <pic:cNvPr descr="Navigation menu icon" id="0" name="image3.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top-left.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810000" cy="2543175"/>
            <wp:effectExtent b="0" l="0" r="0" t="0"/>
            <wp:docPr descr="Navigation menu" id="4" name="image1.png"/>
            <a:graphic>
              <a:graphicData uri="http://schemas.openxmlformats.org/drawingml/2006/picture">
                <pic:pic>
                  <pic:nvPicPr>
                    <pic:cNvPr descr="Navigation menu" id="0" name="image1.png"/>
                    <pic:cNvPicPr preferRelativeResize="0"/>
                  </pic:nvPicPr>
                  <pic:blipFill>
                    <a:blip r:embed="rId8"/>
                    <a:srcRect b="0" l="0" r="0" t="0"/>
                    <a:stretch>
                      <a:fillRect/>
                    </a:stretch>
                  </pic:blipFill>
                  <pic:spPr>
                    <a:xfrm>
                      <a:off x="0" y="0"/>
                      <a:ext cx="3810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o1emnplwrny" w:id="7"/>
      <w:bookmarkEnd w:id="7"/>
      <w:r w:rsidDel="00000000" w:rsidR="00000000" w:rsidRPr="00000000">
        <w:rPr>
          <w:rFonts w:ascii="Roboto" w:cs="Roboto" w:eastAsia="Roboto" w:hAnsi="Roboto"/>
          <w:color w:val="202124"/>
          <w:sz w:val="36"/>
          <w:szCs w:val="36"/>
          <w:rtl w:val="0"/>
        </w:rPr>
        <w:t xml:space="preserve">Verify or enable required APIs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enter </w:t>
      </w:r>
      <w:r w:rsidDel="00000000" w:rsidR="00000000" w:rsidRPr="00000000">
        <w:rPr>
          <w:b w:val="1"/>
          <w:bCs w:val="1"/>
          <w:color w:val="202124"/>
          <w:sz w:val="24"/>
          <w:szCs w:val="24"/>
          <w:rtl w:val="0"/>
        </w:rPr>
        <w:t xml:space="preserve">BigQuery Connection API</w:t>
      </w:r>
      <w:r w:rsidDel="00000000" w:rsidR="00000000" w:rsidRPr="00000000">
        <w:rPr>
          <w:color w:val="202124"/>
          <w:sz w:val="24"/>
          <w:szCs w:val="24"/>
          <w:rtl w:val="0"/>
        </w:rPr>
        <w:t xml:space="preserve"> in the top search bar.</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result </w:t>
      </w:r>
      <w:r w:rsidDel="00000000" w:rsidR="00000000" w:rsidRPr="00000000">
        <w:rPr>
          <w:b w:val="1"/>
          <w:bCs w:val="1"/>
          <w:color w:val="202124"/>
          <w:sz w:val="24"/>
          <w:szCs w:val="24"/>
          <w:rtl w:val="0"/>
        </w:rPr>
        <w:t xml:space="preserve">BigQuery Connection API</w:t>
      </w:r>
      <w:r w:rsidDel="00000000" w:rsidR="00000000" w:rsidRPr="00000000">
        <w:rPr>
          <w:color w:val="202124"/>
          <w:sz w:val="24"/>
          <w:szCs w:val="24"/>
          <w:rtl w:val="0"/>
        </w:rPr>
        <w:t xml:space="preserve">.</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the API is not already enabled, click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to enable the API.</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ski1txw2m64" w:id="8"/>
      <w:bookmarkEnd w:id="8"/>
      <w:r w:rsidDel="00000000" w:rsidR="00000000" w:rsidRPr="00000000">
        <w:rPr>
          <w:b w:val="1"/>
          <w:bCs w:val="1"/>
          <w:color w:val="202124"/>
          <w:sz w:val="45"/>
          <w:szCs w:val="45"/>
          <w:rtl w:val="0"/>
        </w:rPr>
        <w:t xml:space="preserve">Task 1. Create a connection to AlloyDB</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new connection to AlloyDB for BigQuery to use.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qtntozieeip" w:id="9"/>
      <w:bookmarkEnd w:id="9"/>
      <w:r w:rsidDel="00000000" w:rsidR="00000000" w:rsidRPr="00000000">
        <w:rPr>
          <w:rFonts w:ascii="Roboto" w:cs="Roboto" w:eastAsia="Roboto" w:hAnsi="Roboto"/>
          <w:color w:val="202124"/>
          <w:sz w:val="36"/>
          <w:szCs w:val="36"/>
          <w:rtl w:val="0"/>
        </w:rPr>
        <w:t xml:space="preserve">Create the connection</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2" name="image4.png"/>
            <a:graphic>
              <a:graphicData uri="http://schemas.openxmlformats.org/drawingml/2006/picture">
                <pic:pic>
                  <pic:nvPicPr>
                    <pic:cNvPr descr="Navigation menu"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Studio</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Explorer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 Add data</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fly out on the left under </w:t>
      </w:r>
      <w:r w:rsidDel="00000000" w:rsidR="00000000" w:rsidRPr="00000000">
        <w:rPr>
          <w:b w:val="1"/>
          <w:bCs w:val="1"/>
          <w:color w:val="202124"/>
          <w:sz w:val="24"/>
          <w:szCs w:val="24"/>
          <w:rtl w:val="0"/>
        </w:rPr>
        <w:t xml:space="preserve">Data Source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Databases</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right of the fly out under </w:t>
      </w:r>
      <w:r w:rsidDel="00000000" w:rsidR="00000000" w:rsidRPr="00000000">
        <w:rPr>
          <w:b w:val="1"/>
          <w:bCs w:val="1"/>
          <w:color w:val="202124"/>
          <w:sz w:val="24"/>
          <w:szCs w:val="24"/>
          <w:rtl w:val="0"/>
        </w:rPr>
        <w:t xml:space="preserve">Featured data sources</w:t>
      </w:r>
      <w:r w:rsidDel="00000000" w:rsidR="00000000" w:rsidRPr="00000000">
        <w:rPr>
          <w:color w:val="202124"/>
          <w:sz w:val="24"/>
          <w:szCs w:val="24"/>
          <w:rtl w:val="0"/>
        </w:rPr>
        <w:t xml:space="preserve"> click the card for </w:t>
      </w:r>
      <w:r w:rsidDel="00000000" w:rsidR="00000000" w:rsidRPr="00000000">
        <w:rPr>
          <w:b w:val="1"/>
          <w:bCs w:val="1"/>
          <w:color w:val="202124"/>
          <w:sz w:val="24"/>
          <w:szCs w:val="24"/>
          <w:rtl w:val="0"/>
        </w:rPr>
        <w:t xml:space="preserve">Google Cloud AlloyDB</w:t>
      </w:r>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resulting selection of cards click on </w:t>
      </w:r>
      <w:r w:rsidDel="00000000" w:rsidR="00000000" w:rsidRPr="00000000">
        <w:rPr>
          <w:b w:val="1"/>
          <w:bCs w:val="1"/>
          <w:color w:val="202124"/>
          <w:sz w:val="24"/>
          <w:szCs w:val="24"/>
          <w:rtl w:val="0"/>
        </w:rPr>
        <w:t xml:space="preserve">BigQuery Federation</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Externa data source</w:t>
      </w:r>
      <w:r w:rsidDel="00000000" w:rsidR="00000000" w:rsidRPr="00000000">
        <w:rPr>
          <w:color w:val="202124"/>
          <w:sz w:val="24"/>
          <w:szCs w:val="24"/>
          <w:rtl w:val="0"/>
        </w:rPr>
        <w:t xml:space="preserve"> entry screen use the following values: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6.338028169014"/>
        <w:gridCol w:w="7543.661971830987"/>
        <w:tblGridChange w:id="0">
          <w:tblGrid>
            <w:gridCol w:w="1816.338028169014"/>
            <w:gridCol w:w="7543.661971830987"/>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2F">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rPr>
                <w:color w:val="1f1f1f"/>
                <w:sz w:val="21"/>
                <w:szCs w:val="21"/>
              </w:rPr>
            </w:pPr>
            <w:r w:rsidDel="00000000" w:rsidR="00000000" w:rsidRPr="00000000">
              <w:rPr>
                <w:b w:val="1"/>
                <w:bCs w:val="1"/>
                <w:color w:val="202124"/>
                <w:sz w:val="21"/>
                <w:szCs w:val="21"/>
                <w:rtl w:val="0"/>
              </w:rPr>
              <w:t xml:space="preserve">Value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rPr>
                <w:color w:val="1f1f1f"/>
                <w:sz w:val="21"/>
                <w:szCs w:val="21"/>
              </w:rPr>
            </w:pPr>
            <w:r w:rsidDel="00000000" w:rsidR="00000000" w:rsidRPr="00000000">
              <w:rPr>
                <w:b w:val="1"/>
                <w:bCs w:val="1"/>
                <w:color w:val="202124"/>
                <w:sz w:val="21"/>
                <w:szCs w:val="21"/>
                <w:rtl w:val="0"/>
              </w:rPr>
              <w:t xml:space="preserve">Connection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Rule="auto"/>
              <w:rPr>
                <w:color w:val="1f1f1f"/>
                <w:sz w:val="21"/>
                <w:szCs w:val="21"/>
              </w:rPr>
            </w:pPr>
            <w:r w:rsidDel="00000000" w:rsidR="00000000" w:rsidRPr="00000000">
              <w:rPr>
                <w:color w:val="1f1f1f"/>
                <w:sz w:val="21"/>
                <w:szCs w:val="21"/>
                <w:rtl w:val="0"/>
              </w:rPr>
              <w:t xml:space="preserve">AlloyDB</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rPr>
                <w:color w:val="1f1f1f"/>
                <w:sz w:val="21"/>
                <w:szCs w:val="21"/>
              </w:rPr>
            </w:pPr>
            <w:r w:rsidDel="00000000" w:rsidR="00000000" w:rsidRPr="00000000">
              <w:rPr>
                <w:b w:val="1"/>
                <w:bCs w:val="1"/>
                <w:color w:val="202124"/>
                <w:sz w:val="21"/>
                <w:szCs w:val="21"/>
                <w:rtl w:val="0"/>
              </w:rPr>
              <w:t xml:space="preserve">Connection ID</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4">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AlloyDB-weblog</w:t>
            </w:r>
          </w:p>
          <w:p w:rsidR="00000000" w:rsidDel="00000000" w:rsidP="00000000" w:rsidRDefault="00000000" w:rsidRPr="00000000" w14:paraId="00000035">
            <w:pPr>
              <w:spacing w:after="480" w:before="240" w:lineRule="auto"/>
              <w:rPr>
                <w:color w:val="1f1f1f"/>
                <w:sz w:val="21"/>
                <w:szCs w:val="21"/>
              </w:rPr>
            </w:pPr>
            <w:r w:rsidDel="00000000" w:rsidR="00000000" w:rsidRPr="00000000">
              <w:rPr>
                <w:color w:val="1f1f1f"/>
                <w:sz w:val="21"/>
                <w:szCs w:val="21"/>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rPr>
                <w:color w:val="1f1f1f"/>
                <w:sz w:val="21"/>
                <w:szCs w:val="21"/>
              </w:rPr>
            </w:pPr>
            <w:r w:rsidDel="00000000" w:rsidR="00000000" w:rsidRPr="00000000">
              <w:rPr>
                <w:b w:val="1"/>
                <w:bCs w:val="1"/>
                <w:color w:val="202124"/>
                <w:sz w:val="21"/>
                <w:szCs w:val="21"/>
                <w:rtl w:val="0"/>
              </w:rPr>
              <w:t xml:space="preserve">Location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rPr>
                <w:color w:val="1f1f1f"/>
                <w:sz w:val="21"/>
                <w:szCs w:val="21"/>
              </w:rPr>
            </w:pPr>
            <w:r w:rsidDel="00000000" w:rsidR="00000000" w:rsidRPr="00000000">
              <w:rPr>
                <w:color w:val="1f1f1f"/>
                <w:sz w:val="21"/>
                <w:szCs w:val="21"/>
                <w:rtl w:val="0"/>
              </w:rPr>
              <w:t xml:space="preserve">Region</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8">
            <w:pPr>
              <w:spacing w:after="240" w:before="240" w:lineRule="auto"/>
              <w:rPr>
                <w:color w:val="1f1f1f"/>
                <w:sz w:val="21"/>
                <w:szCs w:val="21"/>
              </w:rPr>
            </w:pPr>
            <w:r w:rsidDel="00000000" w:rsidR="00000000" w:rsidRPr="00000000">
              <w:rPr>
                <w:b w:val="1"/>
                <w:bCs w:val="1"/>
                <w:color w:val="202124"/>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us-east4</w:t>
            </w:r>
          </w:p>
          <w:p w:rsidR="00000000" w:rsidDel="00000000" w:rsidP="00000000" w:rsidRDefault="00000000" w:rsidRPr="00000000" w14:paraId="0000003A">
            <w:pPr>
              <w:spacing w:after="480" w:before="240" w:lineRule="auto"/>
              <w:rPr>
                <w:color w:val="1f1f1f"/>
                <w:sz w:val="21"/>
                <w:szCs w:val="21"/>
              </w:rPr>
            </w:pPr>
            <w:r w:rsidDel="00000000" w:rsidR="00000000" w:rsidRPr="00000000">
              <w:rPr>
                <w:color w:val="1f1f1f"/>
                <w:sz w:val="21"/>
                <w:szCs w:val="21"/>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B">
            <w:pPr>
              <w:spacing w:after="240" w:before="240" w:lineRule="auto"/>
              <w:rPr>
                <w:color w:val="1f1f1f"/>
                <w:sz w:val="21"/>
                <w:szCs w:val="21"/>
              </w:rPr>
            </w:pPr>
            <w:r w:rsidDel="00000000" w:rsidR="00000000" w:rsidRPr="00000000">
              <w:rPr>
                <w:b w:val="1"/>
                <w:bCs w:val="1"/>
                <w:color w:val="202124"/>
                <w:sz w:val="21"/>
                <w:szCs w:val="21"/>
                <w:rtl w:val="0"/>
              </w:rPr>
              <w:t xml:space="preserve">Friendly 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rPr>
                <w:color w:val="1f1f1f"/>
                <w:sz w:val="21"/>
                <w:szCs w:val="21"/>
              </w:rPr>
            </w:pPr>
            <w:r w:rsidDel="00000000" w:rsidR="00000000" w:rsidRPr="00000000">
              <w:rPr>
                <w:color w:val="1f1f1f"/>
                <w:sz w:val="21"/>
                <w:szCs w:val="21"/>
                <w:rtl w:val="0"/>
              </w:rPr>
              <w:t xml:space="preserve">leave blank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rPr>
                <w:color w:val="1f1f1f"/>
                <w:sz w:val="21"/>
                <w:szCs w:val="21"/>
              </w:rPr>
            </w:pPr>
            <w:r w:rsidDel="00000000" w:rsidR="00000000" w:rsidRPr="00000000">
              <w:rPr>
                <w:b w:val="1"/>
                <w:bCs w:val="1"/>
                <w:color w:val="202124"/>
                <w:sz w:val="21"/>
                <w:szCs w:val="21"/>
                <w:rtl w:val="0"/>
              </w:rPr>
              <w:t xml:space="preserve">Description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rPr>
                <w:color w:val="1f1f1f"/>
                <w:sz w:val="21"/>
                <w:szCs w:val="21"/>
              </w:rPr>
            </w:pPr>
            <w:r w:rsidDel="00000000" w:rsidR="00000000" w:rsidRPr="00000000">
              <w:rPr>
                <w:color w:val="1f1f1f"/>
                <w:sz w:val="21"/>
                <w:szCs w:val="21"/>
                <w:rtl w:val="0"/>
              </w:rPr>
              <w:t xml:space="preserve">leave blank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F">
            <w:pPr>
              <w:spacing w:after="240" w:before="240" w:lineRule="auto"/>
              <w:rPr>
                <w:color w:val="1f1f1f"/>
                <w:sz w:val="21"/>
                <w:szCs w:val="21"/>
              </w:rPr>
            </w:pPr>
            <w:r w:rsidDel="00000000" w:rsidR="00000000" w:rsidRPr="00000000">
              <w:rPr>
                <w:b w:val="1"/>
                <w:bCs w:val="1"/>
                <w:color w:val="202124"/>
                <w:sz w:val="21"/>
                <w:szCs w:val="21"/>
                <w:rtl w:val="0"/>
              </w:rPr>
              <w:t xml:space="preserve">Encryption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Rule="auto"/>
              <w:rPr>
                <w:color w:val="1f1f1f"/>
                <w:sz w:val="21"/>
                <w:szCs w:val="21"/>
              </w:rPr>
            </w:pPr>
            <w:r w:rsidDel="00000000" w:rsidR="00000000" w:rsidRPr="00000000">
              <w:rPr>
                <w:color w:val="1f1f1f"/>
                <w:sz w:val="21"/>
                <w:szCs w:val="21"/>
                <w:rtl w:val="0"/>
              </w:rPr>
              <w:t xml:space="preserve">Default</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rPr>
                <w:color w:val="1f1f1f"/>
                <w:sz w:val="21"/>
                <w:szCs w:val="21"/>
              </w:rPr>
            </w:pPr>
            <w:r w:rsidDel="00000000" w:rsidR="00000000" w:rsidRPr="00000000">
              <w:rPr>
                <w:b w:val="1"/>
                <w:bCs w:val="1"/>
                <w:color w:val="202124"/>
                <w:sz w:val="21"/>
                <w:szCs w:val="21"/>
                <w:rtl w:val="0"/>
              </w:rPr>
              <w:t xml:space="preserve">Username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postgres</w:t>
            </w:r>
          </w:p>
          <w:p w:rsidR="00000000" w:rsidDel="00000000" w:rsidP="00000000" w:rsidRDefault="00000000" w:rsidRPr="00000000" w14:paraId="00000043">
            <w:pPr>
              <w:spacing w:after="480" w:before="240" w:lineRule="auto"/>
              <w:rPr>
                <w:color w:val="1f1f1f"/>
                <w:sz w:val="21"/>
                <w:szCs w:val="21"/>
              </w:rPr>
            </w:pPr>
            <w:r w:rsidDel="00000000" w:rsidR="00000000" w:rsidRPr="00000000">
              <w:rPr>
                <w:color w:val="1f1f1f"/>
                <w:sz w:val="21"/>
                <w:szCs w:val="21"/>
                <w:rtl w:val="0"/>
              </w:rPr>
              <w:t xml:space="preserve">Copied!</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color w:val="1f1f1f"/>
                <w:sz w:val="21"/>
                <w:szCs w:val="21"/>
              </w:rPr>
            </w:pPr>
            <w:r w:rsidDel="00000000" w:rsidR="00000000" w:rsidRPr="00000000">
              <w:rPr>
                <w:b w:val="1"/>
                <w:bCs w:val="1"/>
                <w:color w:val="202124"/>
                <w:sz w:val="21"/>
                <w:szCs w:val="21"/>
                <w:rtl w:val="0"/>
              </w:rPr>
              <w:t xml:space="preserve">Password</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9UUFhghfEzW2</w:t>
            </w:r>
          </w:p>
          <w:p w:rsidR="00000000" w:rsidDel="00000000" w:rsidP="00000000" w:rsidRDefault="00000000" w:rsidRPr="00000000" w14:paraId="00000046">
            <w:pPr>
              <w:spacing w:after="480" w:before="240" w:lineRule="auto"/>
              <w:rPr>
                <w:color w:val="1f1f1f"/>
                <w:sz w:val="21"/>
                <w:szCs w:val="21"/>
              </w:rPr>
            </w:pPr>
            <w:r w:rsidDel="00000000" w:rsidR="00000000" w:rsidRPr="00000000">
              <w:rPr>
                <w:color w:val="1f1f1f"/>
                <w:sz w:val="21"/>
                <w:szCs w:val="21"/>
                <w:rtl w:val="0"/>
              </w:rPr>
              <w:t xml:space="preserve">Copied!</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rPr>
                <w:color w:val="1f1f1f"/>
                <w:sz w:val="21"/>
                <w:szCs w:val="21"/>
              </w:rPr>
            </w:pPr>
            <w:r w:rsidDel="00000000" w:rsidR="00000000" w:rsidRPr="00000000">
              <w:rPr>
                <w:b w:val="1"/>
                <w:bCs w:val="1"/>
                <w:color w:val="202124"/>
                <w:sz w:val="21"/>
                <w:szCs w:val="21"/>
                <w:rtl w:val="0"/>
              </w:rPr>
              <w:t xml:space="preserve">Database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8">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postgres</w:t>
            </w:r>
          </w:p>
          <w:p w:rsidR="00000000" w:rsidDel="00000000" w:rsidP="00000000" w:rsidRDefault="00000000" w:rsidRPr="00000000" w14:paraId="00000049">
            <w:pPr>
              <w:spacing w:after="480" w:before="240" w:lineRule="auto"/>
              <w:rPr>
                <w:color w:val="1f1f1f"/>
                <w:sz w:val="21"/>
                <w:szCs w:val="21"/>
              </w:rPr>
            </w:pPr>
            <w:r w:rsidDel="00000000" w:rsidR="00000000" w:rsidRPr="00000000">
              <w:rPr>
                <w:color w:val="1f1f1f"/>
                <w:sz w:val="21"/>
                <w:szCs w:val="21"/>
                <w:rtl w:val="0"/>
              </w:rPr>
              <w:t xml:space="preserve">Copied!</w:t>
            </w:r>
          </w:p>
        </w:tc>
      </w:tr>
      <w:tr>
        <w:trPr>
          <w:cantSplit w:val="0"/>
          <w:trHeight w:val="1920"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A">
            <w:pPr>
              <w:spacing w:after="240" w:before="240" w:lineRule="auto"/>
              <w:rPr>
                <w:color w:val="1f1f1f"/>
                <w:sz w:val="21"/>
                <w:szCs w:val="21"/>
              </w:rPr>
            </w:pPr>
            <w:r w:rsidDel="00000000" w:rsidR="00000000" w:rsidRPr="00000000">
              <w:rPr>
                <w:b w:val="1"/>
                <w:bCs w:val="1"/>
                <w:color w:val="202124"/>
                <w:sz w:val="21"/>
                <w:szCs w:val="21"/>
                <w:rtl w:val="0"/>
              </w:rPr>
              <w:t xml:space="preserve">AlloyDB Instance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B">
            <w:pPr>
              <w:spacing w:after="480" w:before="240" w:lineRule="auto"/>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color w:val="1f1f1f"/>
                <w:sz w:val="21"/>
                <w:szCs w:val="21"/>
                <w:rtl w:val="0"/>
              </w:rPr>
              <w:t xml:space="preserve">alloydb.googleapis.com</w:t>
            </w:r>
            <w:r w:rsidDel="00000000" w:rsidR="00000000" w:rsidRPr="00000000">
              <w:rPr>
                <w:rFonts w:ascii="Roboto Mono" w:cs="Roboto Mono" w:eastAsia="Roboto Mono" w:hAnsi="Roboto Mono"/>
                <w:color w:val="008800"/>
                <w:sz w:val="21"/>
                <w:szCs w:val="21"/>
                <w:rtl w:val="0"/>
              </w:rPr>
              <w:t xml:space="preserve">/projects/</w:t>
            </w:r>
            <w:r w:rsidDel="00000000" w:rsidR="00000000" w:rsidRPr="00000000">
              <w:rPr>
                <w:rFonts w:ascii="Roboto Mono" w:cs="Roboto Mono" w:eastAsia="Roboto Mono" w:hAnsi="Roboto Mono"/>
                <w:color w:val="1f1f1f"/>
                <w:sz w:val="21"/>
                <w:szCs w:val="21"/>
                <w:rtl w:val="0"/>
              </w:rPr>
              <w:t xml:space="preserve">qwiklabs-gcp-</w:t>
            </w:r>
            <w:r w:rsidDel="00000000" w:rsidR="00000000" w:rsidRPr="00000000">
              <w:rPr>
                <w:rFonts w:ascii="Roboto Mono" w:cs="Roboto Mono" w:eastAsia="Roboto Mono" w:hAnsi="Roboto Mono"/>
                <w:color w:val="006666"/>
                <w:sz w:val="21"/>
                <w:szCs w:val="21"/>
                <w:rtl w:val="0"/>
              </w:rPr>
              <w:t xml:space="preserve">03</w:t>
            </w:r>
            <w:r w:rsidDel="00000000" w:rsidR="00000000" w:rsidRPr="00000000">
              <w:rPr>
                <w:rFonts w:ascii="Roboto Mono" w:cs="Roboto Mono" w:eastAsia="Roboto Mono" w:hAnsi="Roboto Mono"/>
                <w:color w:val="1f1f1f"/>
                <w:sz w:val="21"/>
                <w:szCs w:val="21"/>
                <w:rtl w:val="0"/>
              </w:rPr>
              <w:t xml:space="preserve">-</w:t>
            </w:r>
            <w:r w:rsidDel="00000000" w:rsidR="00000000" w:rsidRPr="00000000">
              <w:rPr>
                <w:rFonts w:ascii="Roboto Mono" w:cs="Roboto Mono" w:eastAsia="Roboto Mono" w:hAnsi="Roboto Mono"/>
                <w:color w:val="006666"/>
                <w:sz w:val="21"/>
                <w:szCs w:val="21"/>
                <w:rtl w:val="0"/>
              </w:rPr>
              <w:t xml:space="preserve">7149</w:t>
            </w:r>
            <w:r w:rsidDel="00000000" w:rsidR="00000000" w:rsidRPr="00000000">
              <w:rPr>
                <w:rFonts w:ascii="Roboto Mono" w:cs="Roboto Mono" w:eastAsia="Roboto Mono" w:hAnsi="Roboto Mono"/>
                <w:color w:val="1f1f1f"/>
                <w:sz w:val="21"/>
                <w:szCs w:val="21"/>
                <w:rtl w:val="0"/>
              </w:rPr>
              <w:t xml:space="preserve">eb3a6184</w:t>
            </w:r>
            <w:r w:rsidDel="00000000" w:rsidR="00000000" w:rsidRPr="00000000">
              <w:rPr>
                <w:rFonts w:ascii="Roboto Mono" w:cs="Roboto Mono" w:eastAsia="Roboto Mono" w:hAnsi="Roboto Mono"/>
                <w:color w:val="008800"/>
                <w:sz w:val="21"/>
                <w:szCs w:val="21"/>
                <w:rtl w:val="0"/>
              </w:rPr>
              <w:t xml:space="preserve">/locations/u</w:t>
            </w:r>
            <w:r w:rsidDel="00000000" w:rsidR="00000000" w:rsidRPr="00000000">
              <w:rPr>
                <w:rFonts w:ascii="Roboto Mono" w:cs="Roboto Mono" w:eastAsia="Roboto Mono" w:hAnsi="Roboto Mono"/>
                <w:color w:val="1f1f1f"/>
                <w:sz w:val="21"/>
                <w:szCs w:val="21"/>
                <w:rtl w:val="0"/>
              </w:rPr>
              <w:t xml:space="preserve">s-east4</w:t>
            </w:r>
            <w:r w:rsidDel="00000000" w:rsidR="00000000" w:rsidRPr="00000000">
              <w:rPr>
                <w:rFonts w:ascii="Roboto Mono" w:cs="Roboto Mono" w:eastAsia="Roboto Mono" w:hAnsi="Roboto Mono"/>
                <w:color w:val="008800"/>
                <w:sz w:val="21"/>
                <w:szCs w:val="21"/>
                <w:rtl w:val="0"/>
              </w:rPr>
              <w:t xml:space="preserve">/clusters/</w:t>
            </w:r>
            <w:r w:rsidDel="00000000" w:rsidR="00000000" w:rsidRPr="00000000">
              <w:rPr>
                <w:rFonts w:ascii="Roboto Mono" w:cs="Roboto Mono" w:eastAsia="Roboto Mono" w:hAnsi="Roboto Mono"/>
                <w:color w:val="1f1f1f"/>
                <w:sz w:val="21"/>
                <w:szCs w:val="21"/>
                <w:rtl w:val="0"/>
              </w:rPr>
              <w:t xml:space="preserve">cymbal-cluster</w:t>
            </w:r>
            <w:r w:rsidDel="00000000" w:rsidR="00000000" w:rsidRPr="00000000">
              <w:rPr>
                <w:rFonts w:ascii="Roboto Mono" w:cs="Roboto Mono" w:eastAsia="Roboto Mono" w:hAnsi="Roboto Mono"/>
                <w:color w:val="008800"/>
                <w:sz w:val="21"/>
                <w:szCs w:val="21"/>
                <w:rtl w:val="0"/>
              </w:rPr>
              <w:t xml:space="preserve">/instances/</w:t>
            </w:r>
            <w:r w:rsidDel="00000000" w:rsidR="00000000" w:rsidRPr="00000000">
              <w:rPr>
                <w:rFonts w:ascii="Roboto Mono" w:cs="Roboto Mono" w:eastAsia="Roboto Mono" w:hAnsi="Roboto Mono"/>
                <w:color w:val="1f1f1f"/>
                <w:sz w:val="21"/>
                <w:szCs w:val="21"/>
                <w:rtl w:val="0"/>
              </w:rPr>
              <w:t xml:space="preserve">cymbal-instance</w:t>
            </w:r>
          </w:p>
          <w:p w:rsidR="00000000" w:rsidDel="00000000" w:rsidP="00000000" w:rsidRDefault="00000000" w:rsidRPr="00000000" w14:paraId="0000004C">
            <w:pPr>
              <w:spacing w:after="480" w:before="240" w:lineRule="auto"/>
              <w:rPr>
                <w:color w:val="1f1f1f"/>
                <w:sz w:val="21"/>
                <w:szCs w:val="21"/>
              </w:rPr>
            </w:pPr>
            <w:r w:rsidDel="00000000" w:rsidR="00000000" w:rsidRPr="00000000">
              <w:rPr>
                <w:color w:val="1f1f1f"/>
                <w:sz w:val="21"/>
                <w:szCs w:val="21"/>
                <w:rtl w:val="0"/>
              </w:rPr>
              <w:t xml:space="preserve">Copied!</w:t>
            </w:r>
          </w:p>
        </w:tc>
      </w:tr>
    </w:tbl>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connection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F">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50">
      <w:pPr>
        <w:shd w:fill="f8f9fa" w:val="clear"/>
        <w:spacing w:after="120" w:lineRule="auto"/>
        <w:rPr>
          <w:color w:val="1f1f1f"/>
          <w:sz w:val="24"/>
          <w:szCs w:val="24"/>
        </w:rPr>
      </w:pPr>
      <w:r w:rsidDel="00000000" w:rsidR="00000000" w:rsidRPr="00000000">
        <w:rPr>
          <w:color w:val="1f1f1f"/>
          <w:sz w:val="24"/>
          <w:szCs w:val="24"/>
          <w:rtl w:val="0"/>
        </w:rPr>
        <w:t xml:space="preserve">Create a connection to AlloyDB</w:t>
      </w:r>
    </w:p>
    <w:p w:rsidR="00000000" w:rsidDel="00000000" w:rsidP="00000000" w:rsidRDefault="00000000" w:rsidRPr="00000000" w14:paraId="00000051">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th8i0i8l02d" w:id="10"/>
      <w:bookmarkEnd w:id="10"/>
      <w:r w:rsidDel="00000000" w:rsidR="00000000" w:rsidRPr="00000000">
        <w:rPr>
          <w:b w:val="1"/>
          <w:bCs w:val="1"/>
          <w:color w:val="202124"/>
          <w:sz w:val="45"/>
          <w:szCs w:val="45"/>
          <w:rtl w:val="0"/>
        </w:rPr>
        <w:t xml:space="preserve">Task 2. Set IAM permissions for the connection service account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access data in AlloyDB the service account that was created automatically when you made the connection needs to be given permission to AlloyDB.</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0xpz0j6432f" w:id="11"/>
      <w:bookmarkEnd w:id="11"/>
      <w:r w:rsidDel="00000000" w:rsidR="00000000" w:rsidRPr="00000000">
        <w:rPr>
          <w:rFonts w:ascii="Roboto" w:cs="Roboto" w:eastAsia="Roboto" w:hAnsi="Roboto"/>
          <w:color w:val="202124"/>
          <w:sz w:val="36"/>
          <w:szCs w:val="36"/>
          <w:rtl w:val="0"/>
        </w:rPr>
        <w:t xml:space="preserve">Set IAM permissions</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BigQuery Classic Explorer panel expand the entry that is the project id for the lab.</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expand the entry </w:t>
      </w:r>
      <w:r w:rsidDel="00000000" w:rsidR="00000000" w:rsidRPr="00000000">
        <w:rPr>
          <w:b w:val="1"/>
          <w:bCs w:val="1"/>
          <w:color w:val="202124"/>
          <w:sz w:val="24"/>
          <w:szCs w:val="24"/>
          <w:rtl w:val="0"/>
        </w:rPr>
        <w:t xml:space="preserve">Connections</w:t>
      </w:r>
      <w:r w:rsidDel="00000000" w:rsidR="00000000" w:rsidRPr="00000000">
        <w:rPr>
          <w:color w:val="202124"/>
          <w:sz w:val="24"/>
          <w:szCs w:val="24"/>
          <w:rtl w:val="0"/>
        </w:rPr>
        <w:t xml:space="preserve">.</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entry that you just created. The details for the connection will appear in the main panel on the right. Copy the entry listed for the </w:t>
      </w:r>
      <w:r w:rsidDel="00000000" w:rsidR="00000000" w:rsidRPr="00000000">
        <w:rPr>
          <w:b w:val="1"/>
          <w:bCs w:val="1"/>
          <w:color w:val="202124"/>
          <w:sz w:val="24"/>
          <w:szCs w:val="24"/>
          <w:rtl w:val="0"/>
        </w:rPr>
        <w:t xml:space="preserve">Service account id</w:t>
      </w:r>
      <w:r w:rsidDel="00000000" w:rsidR="00000000" w:rsidRPr="00000000">
        <w:rPr>
          <w:color w:val="202124"/>
          <w:sz w:val="24"/>
          <w:szCs w:val="24"/>
          <w:rtl w:val="0"/>
        </w:rPr>
        <w:t xml:space="preserve">. Here is an example of what it appears like: service-164632061610@gcp-sa-bigqueryconnection.iam.gserviceaccount.com</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navigation menu select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and from the flyout submenu select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Grant access</w:t>
      </w:r>
      <w:r w:rsidDel="00000000" w:rsidR="00000000" w:rsidRPr="00000000">
        <w:rPr>
          <w:color w:val="202124"/>
          <w:sz w:val="24"/>
          <w:szCs w:val="24"/>
          <w:rtl w:val="0"/>
        </w:rPr>
        <w:t xml:space="preserve">.</w:t>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paste in the connection service account id you copied in step 3.</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drop down. In the </w:t>
      </w:r>
      <w:r w:rsidDel="00000000" w:rsidR="00000000" w:rsidRPr="00000000">
        <w:rPr>
          <w:b w:val="1"/>
          <w:bCs w:val="1"/>
          <w:color w:val="202124"/>
          <w:sz w:val="24"/>
          <w:szCs w:val="24"/>
          <w:rtl w:val="0"/>
        </w:rPr>
        <w:t xml:space="preserve">Filter</w:t>
      </w:r>
      <w:r w:rsidDel="00000000" w:rsidR="00000000" w:rsidRPr="00000000">
        <w:rPr>
          <w:color w:val="202124"/>
          <w:sz w:val="24"/>
          <w:szCs w:val="24"/>
          <w:rtl w:val="0"/>
        </w:rPr>
        <w:t xml:space="preserve"> area that appears enter </w:t>
      </w:r>
      <w:r w:rsidDel="00000000" w:rsidR="00000000" w:rsidRPr="00000000">
        <w:rPr>
          <w:b w:val="1"/>
          <w:bCs w:val="1"/>
          <w:color w:val="202124"/>
          <w:sz w:val="24"/>
          <w:szCs w:val="24"/>
          <w:rtl w:val="0"/>
        </w:rPr>
        <w:t xml:space="preserve">AlloyDB</w:t>
      </w:r>
      <w:r w:rsidDel="00000000" w:rsidR="00000000" w:rsidRPr="00000000">
        <w:rPr>
          <w:color w:val="202124"/>
          <w:sz w:val="24"/>
          <w:szCs w:val="24"/>
          <w:rtl w:val="0"/>
        </w:rPr>
        <w:t xml:space="preserve">. Scroll until you find </w:t>
      </w:r>
      <w:r w:rsidDel="00000000" w:rsidR="00000000" w:rsidRPr="00000000">
        <w:rPr>
          <w:b w:val="1"/>
          <w:bCs w:val="1"/>
          <w:color w:val="202124"/>
          <w:sz w:val="24"/>
          <w:szCs w:val="24"/>
          <w:rtl w:val="0"/>
        </w:rPr>
        <w:t xml:space="preserve">AlloyDB Client</w:t>
      </w:r>
      <w:r w:rsidDel="00000000" w:rsidR="00000000" w:rsidRPr="00000000">
        <w:rPr>
          <w:color w:val="202124"/>
          <w:sz w:val="24"/>
          <w:szCs w:val="24"/>
          <w:rtl w:val="0"/>
        </w:rPr>
        <w:t xml:space="preserve"> and select it.</w:t>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another role</w:t>
      </w:r>
      <w:r w:rsidDel="00000000" w:rsidR="00000000" w:rsidRPr="00000000">
        <w:rPr>
          <w:color w:val="202124"/>
          <w:sz w:val="24"/>
          <w:szCs w:val="24"/>
          <w:rtl w:val="0"/>
        </w:rPr>
        <w:t xml:space="preserve">.</w:t>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new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drop down. In the </w:t>
      </w:r>
      <w:r w:rsidDel="00000000" w:rsidR="00000000" w:rsidRPr="00000000">
        <w:rPr>
          <w:b w:val="1"/>
          <w:bCs w:val="1"/>
          <w:color w:val="202124"/>
          <w:sz w:val="24"/>
          <w:szCs w:val="24"/>
          <w:rtl w:val="0"/>
        </w:rPr>
        <w:t xml:space="preserve">Filter</w:t>
      </w:r>
      <w:r w:rsidDel="00000000" w:rsidR="00000000" w:rsidRPr="00000000">
        <w:rPr>
          <w:color w:val="202124"/>
          <w:sz w:val="24"/>
          <w:szCs w:val="24"/>
          <w:rtl w:val="0"/>
        </w:rPr>
        <w:t xml:space="preserve"> area that appears enter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Scroll until you find </w:t>
      </w:r>
      <w:r w:rsidDel="00000000" w:rsidR="00000000" w:rsidRPr="00000000">
        <w:rPr>
          <w:b w:val="1"/>
          <w:bCs w:val="1"/>
          <w:color w:val="202124"/>
          <w:sz w:val="24"/>
          <w:szCs w:val="24"/>
          <w:rtl w:val="0"/>
        </w:rPr>
        <w:t xml:space="preserve">BigQuery Connection User</w:t>
      </w:r>
      <w:r w:rsidDel="00000000" w:rsidR="00000000" w:rsidRPr="00000000">
        <w:rPr>
          <w:color w:val="202124"/>
          <w:sz w:val="24"/>
          <w:szCs w:val="24"/>
          <w:rtl w:val="0"/>
        </w:rPr>
        <w:t xml:space="preserve"> and select it.</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box at the bottom of the screen.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0">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61">
      <w:pPr>
        <w:shd w:fill="f8f9fa" w:val="clear"/>
        <w:spacing w:after="120" w:lineRule="auto"/>
        <w:rPr>
          <w:color w:val="1f1f1f"/>
          <w:sz w:val="24"/>
          <w:szCs w:val="24"/>
        </w:rPr>
      </w:pPr>
      <w:r w:rsidDel="00000000" w:rsidR="00000000" w:rsidRPr="00000000">
        <w:rPr>
          <w:color w:val="1f1f1f"/>
          <w:sz w:val="24"/>
          <w:szCs w:val="24"/>
          <w:rtl w:val="0"/>
        </w:rPr>
        <w:t xml:space="preserve">Set IAM permissions for the connection service account</w:t>
      </w:r>
    </w:p>
    <w:p w:rsidR="00000000" w:rsidDel="00000000" w:rsidP="00000000" w:rsidRDefault="00000000" w:rsidRPr="00000000" w14:paraId="00000062">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k560g4qcwv" w:id="12"/>
      <w:bookmarkEnd w:id="12"/>
      <w:r w:rsidDel="00000000" w:rsidR="00000000" w:rsidRPr="00000000">
        <w:rPr>
          <w:b w:val="1"/>
          <w:bCs w:val="1"/>
          <w:color w:val="202124"/>
          <w:sz w:val="45"/>
          <w:szCs w:val="45"/>
          <w:rtl w:val="0"/>
        </w:rPr>
        <w:t xml:space="preserve">Task 3. Running a federated query from BigQuery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a query combining Cymbal's customer information in BigQuery with their weblog information in AlloyDB.</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1" name="image2.png"/>
            <a:graphic>
              <a:graphicData uri="http://schemas.openxmlformats.org/drawingml/2006/picture">
                <pic:pic>
                  <pic:nvPicPr>
                    <pic:cNvPr descr="Navigation menu" id="0" name="image2.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Studio</w:t>
      </w:r>
      <w:r w:rsidDel="00000000" w:rsidR="00000000" w:rsidRPr="00000000">
        <w:rPr>
          <w:color w:val="202124"/>
          <w:sz w:val="24"/>
          <w:szCs w:val="24"/>
          <w:rtl w:val="0"/>
        </w:rPr>
        <w:t xml:space="preserve">.</w:t>
      </w:r>
    </w:p>
    <w:p w:rsidR="00000000" w:rsidDel="00000000" w:rsidP="00000000" w:rsidRDefault="00000000" w:rsidRPr="00000000" w14:paraId="0000006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BigQuery Classic Explorer panel expand the entry that is the project id for the lab.</w:t>
      </w:r>
    </w:p>
    <w:p w:rsidR="00000000" w:rsidDel="00000000" w:rsidP="00000000" w:rsidRDefault="00000000" w:rsidRPr="00000000" w14:paraId="00000067">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expand the entry </w:t>
      </w:r>
      <w:r w:rsidDel="00000000" w:rsidR="00000000" w:rsidRPr="00000000">
        <w:rPr>
          <w:b w:val="1"/>
          <w:bCs w:val="1"/>
          <w:color w:val="202124"/>
          <w:sz w:val="24"/>
          <w:szCs w:val="24"/>
          <w:rtl w:val="0"/>
        </w:rPr>
        <w:t xml:space="preserve">Connections</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3 vertical dots to the right of the connection you created. Select </w:t>
      </w:r>
      <w:r w:rsidDel="00000000" w:rsidR="00000000" w:rsidRPr="00000000">
        <w:rPr>
          <w:b w:val="1"/>
          <w:bCs w:val="1"/>
          <w:color w:val="202124"/>
          <w:sz w:val="24"/>
          <w:szCs w:val="24"/>
          <w:rtl w:val="0"/>
        </w:rPr>
        <w:t xml:space="preserve">Query</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Update the query by replacing the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 statement in the </w:t>
      </w:r>
      <w:r w:rsidDel="00000000" w:rsidR="00000000" w:rsidRPr="00000000">
        <w:rPr>
          <w:b w:val="1"/>
          <w:bCs w:val="1"/>
          <w:color w:val="202124"/>
          <w:sz w:val="24"/>
          <w:szCs w:val="24"/>
          <w:rtl w:val="0"/>
        </w:rPr>
        <w:t xml:space="preserve">EXTERNAL_QUERY</w:t>
      </w:r>
      <w:r w:rsidDel="00000000" w:rsidR="00000000" w:rsidRPr="00000000">
        <w:rPr>
          <w:color w:val="202124"/>
          <w:sz w:val="24"/>
          <w:szCs w:val="24"/>
          <w:rtl w:val="0"/>
        </w:rPr>
        <w:t xml:space="preserve"> portion of the query with the following code. Don't replace the entire query, only the portion within the </w:t>
      </w:r>
      <w:r w:rsidDel="00000000" w:rsidR="00000000" w:rsidRPr="00000000">
        <w:rPr>
          <w:b w:val="1"/>
          <w:bCs w:val="1"/>
          <w:color w:val="202124"/>
          <w:sz w:val="24"/>
          <w:szCs w:val="24"/>
          <w:rtl w:val="0"/>
        </w:rPr>
        <w:t xml:space="preserve">EXTERNAL_QUERY</w:t>
      </w:r>
      <w:r w:rsidDel="00000000" w:rsidR="00000000" w:rsidRPr="00000000">
        <w:rPr>
          <w:color w:val="202124"/>
          <w:sz w:val="24"/>
          <w:szCs w:val="24"/>
          <w:rtl w:val="0"/>
        </w:rPr>
        <w:t xml:space="preserve"> block between the </w:t>
      </w:r>
      <w:r w:rsidDel="00000000" w:rsidR="00000000" w:rsidRPr="00000000">
        <w:rPr>
          <w:b w:val="1"/>
          <w:bCs w:val="1"/>
          <w:color w:val="202124"/>
          <w:sz w:val="24"/>
          <w:szCs w:val="24"/>
          <w:rtl w:val="0"/>
        </w:rPr>
        <w:t xml:space="preserve">" "</w:t>
      </w:r>
      <w:r w:rsidDel="00000000" w:rsidR="00000000" w:rsidRPr="00000000">
        <w:rPr>
          <w:color w:val="202124"/>
          <w:sz w:val="24"/>
          <w:szCs w:val="24"/>
          <w:rtl w:val="0"/>
        </w:rPr>
        <w:t xml:space="preserve"> marks:</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Fonts w:ascii="Roboto Mono" w:cs="Roboto Mono" w:eastAsia="Roboto Mono" w:hAnsi="Roboto Mono"/>
          <w:sz w:val="21"/>
          <w:szCs w:val="21"/>
          <w:rtl w:val="0"/>
        </w:rPr>
        <w:t xml:space="preserve"> customer_id, </w:t>
      </w:r>
      <w:r w:rsidDel="00000000" w:rsidR="00000000" w:rsidRPr="00000000">
        <w:rPr>
          <w:rFonts w:ascii="Roboto Mono" w:cs="Roboto Mono" w:eastAsia="Roboto Mono" w:hAnsi="Roboto Mono"/>
          <w:color w:val="660066"/>
          <w:sz w:val="21"/>
          <w:szCs w:val="21"/>
          <w:rtl w:val="0"/>
        </w:rPr>
        <w:t xml:space="preserve">CAST</w:t>
      </w:r>
      <w:r w:rsidDel="00000000" w:rsidR="00000000" w:rsidRPr="00000000">
        <w:rPr>
          <w:rFonts w:ascii="Roboto Mono" w:cs="Roboto Mono" w:eastAsia="Roboto Mono" w:hAnsi="Roboto Mono"/>
          <w:sz w:val="21"/>
          <w:szCs w:val="21"/>
          <w:rtl w:val="0"/>
        </w:rPr>
        <w:t xml:space="preserve">(log_id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VARCHAR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6666"/>
          <w:sz w:val="21"/>
          <w:szCs w:val="21"/>
          <w:rtl w:val="0"/>
        </w:rPr>
        <w:t xml:space="preserve">200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log_id, </w:t>
      </w:r>
      <w:r w:rsidDel="00000000" w:rsidR="00000000" w:rsidRPr="00000000">
        <w:rPr>
          <w:rFonts w:ascii="Roboto Mono" w:cs="Roboto Mono" w:eastAsia="Roboto Mono" w:hAnsi="Roboto Mono"/>
          <w:color w:val="660066"/>
          <w:sz w:val="21"/>
          <w:szCs w:val="21"/>
          <w:rtl w:val="0"/>
        </w:rPr>
        <w:t xml:space="preserve">timestamp</w:t>
      </w:r>
      <w:r w:rsidDel="00000000" w:rsidR="00000000" w:rsidRPr="00000000">
        <w:rPr>
          <w:rFonts w:ascii="Roboto Mono" w:cs="Roboto Mono" w:eastAsia="Roboto Mono" w:hAnsi="Roboto Mono"/>
          <w:sz w:val="21"/>
          <w:szCs w:val="21"/>
          <w:rtl w:val="0"/>
        </w:rPr>
        <w:t xml:space="preserve">, url </w:t>
      </w: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Fonts w:ascii="Roboto Mono" w:cs="Roboto Mono" w:eastAsia="Roboto Mono" w:hAnsi="Roboto Mono"/>
          <w:sz w:val="21"/>
          <w:szCs w:val="21"/>
          <w:rtl w:val="0"/>
        </w:rPr>
        <w:t xml:space="preserve"> web_log LIMIT </w:t>
      </w:r>
      <w:r w:rsidDel="00000000" w:rsidR="00000000" w:rsidRPr="00000000">
        <w:rPr>
          <w:rFonts w:ascii="Roboto Mono" w:cs="Roboto Mono" w:eastAsia="Roboto Mono" w:hAnsi="Roboto Mono"/>
          <w:color w:val="006666"/>
          <w:sz w:val="21"/>
          <w:szCs w:val="21"/>
          <w:rtl w:val="0"/>
        </w:rPr>
        <w:t xml:space="preserve">100</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The returned data is from AlloyDB even through you are in BigQuery!</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We will now extend the query to combine data in BigQuery native tables with the data in AlloyDB.</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current query with the following code:</w:t>
      </w:r>
    </w:p>
    <w:p w:rsidR="00000000" w:rsidDel="00000000" w:rsidP="00000000" w:rsidRDefault="00000000" w:rsidRPr="00000000" w14:paraId="0000006F">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WITH</w:t>
      </w:r>
      <w:r w:rsidDel="00000000" w:rsidR="00000000" w:rsidRPr="00000000">
        <w:rPr>
          <w:rFonts w:ascii="Roboto Mono" w:cs="Roboto Mono" w:eastAsia="Roboto Mono" w:hAnsi="Roboto Mono"/>
          <w:sz w:val="21"/>
          <w:szCs w:val="21"/>
          <w:rtl w:val="0"/>
        </w:rPr>
        <w:t xml:space="preserve"> log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Fonts w:ascii="Roboto Mono" w:cs="Roboto Mono" w:eastAsia="Roboto Mono" w:hAnsi="Roboto Mono"/>
          <w:sz w:val="21"/>
          <w:szCs w:val="21"/>
          <w:rtl w:val="0"/>
        </w:rPr>
        <w:t xml:space="preserve"> customer_id, log_id, </w:t>
      </w:r>
      <w:r w:rsidDel="00000000" w:rsidR="00000000" w:rsidRPr="00000000">
        <w:rPr>
          <w:rFonts w:ascii="Roboto Mono" w:cs="Roboto Mono" w:eastAsia="Roboto Mono" w:hAnsi="Roboto Mono"/>
          <w:color w:val="660066"/>
          <w:sz w:val="21"/>
          <w:szCs w:val="21"/>
          <w:rtl w:val="0"/>
        </w:rPr>
        <w:t xml:space="preserve">timestamp</w:t>
      </w:r>
      <w:r w:rsidDel="00000000" w:rsidR="00000000" w:rsidRPr="00000000">
        <w:rPr>
          <w:rFonts w:ascii="Roboto Mono" w:cs="Roboto Mono" w:eastAsia="Roboto Mono" w:hAnsi="Roboto Mono"/>
          <w:sz w:val="21"/>
          <w:szCs w:val="21"/>
          <w:rtl w:val="0"/>
        </w:rPr>
        <w:t xml:space="preserve">, url </w:t>
      </w: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Fonts w:ascii="Roboto Mono" w:cs="Roboto Mono" w:eastAsia="Roboto Mono" w:hAnsi="Roboto Mono"/>
          <w:sz w:val="21"/>
          <w:szCs w:val="21"/>
          <w:rtl w:val="0"/>
        </w:rPr>
        <w:t xml:space="preserve"> EXTERNAL_QUERY("qwiklabs-gcp-03-7149eb3a6184.us-east4.AlloyDB-weblog", "SELECT customer_id, CAST(log_id AS VARCHAR(200)) AS log_id, timestamp, url FROM web_log LIMIT 100"))</w:t>
      </w:r>
    </w:p>
    <w:p w:rsidR="00000000" w:rsidDel="00000000" w:rsidP="00000000" w:rsidRDefault="00000000" w:rsidRPr="00000000" w14:paraId="00000071">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Fonts w:ascii="Roboto Mono" w:cs="Roboto Mono" w:eastAsia="Roboto Mono" w:hAnsi="Roboto Mono"/>
          <w:sz w:val="21"/>
          <w:szCs w:val="21"/>
          <w:rtl w:val="0"/>
        </w:rPr>
        <w:t xml:space="preserve">  log.customer_id</w:t>
      </w:r>
    </w:p>
    <w:p w:rsidR="00000000" w:rsidDel="00000000" w:rsidP="00000000" w:rsidRDefault="00000000" w:rsidRPr="00000000" w14:paraId="0000007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log.timestamp</w:t>
      </w:r>
    </w:p>
    <w:p w:rsidR="00000000" w:rsidDel="00000000" w:rsidP="00000000" w:rsidRDefault="00000000" w:rsidRPr="00000000" w14:paraId="0000007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log.url</w:t>
      </w:r>
    </w:p>
    <w:p w:rsidR="00000000" w:rsidDel="00000000" w:rsidP="00000000" w:rsidRDefault="00000000" w:rsidRPr="00000000" w14:paraId="0000007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w:t>
      </w:r>
    </w:p>
    <w:p w:rsidR="00000000" w:rsidDel="00000000" w:rsidP="00000000" w:rsidRDefault="00000000" w:rsidRPr="00000000" w14:paraId="00000075">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Fonts w:ascii="Roboto Mono" w:cs="Roboto Mono" w:eastAsia="Roboto Mono" w:hAnsi="Roboto Mono"/>
          <w:sz w:val="21"/>
          <w:szCs w:val="21"/>
          <w:rtl w:val="0"/>
        </w:rPr>
        <w:t xml:space="preserve"> customers.customer_details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C</w:t>
      </w:r>
    </w:p>
    <w:p w:rsidR="00000000" w:rsidDel="00000000" w:rsidP="00000000" w:rsidRDefault="00000000" w:rsidRPr="00000000" w14:paraId="00000076">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INNER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JOIN</w:t>
      </w:r>
      <w:r w:rsidDel="00000000" w:rsidR="00000000" w:rsidRPr="00000000">
        <w:rPr>
          <w:rFonts w:ascii="Roboto Mono" w:cs="Roboto Mono" w:eastAsia="Roboto Mono" w:hAnsi="Roboto Mono"/>
          <w:sz w:val="21"/>
          <w:szCs w:val="21"/>
          <w:rtl w:val="0"/>
        </w:rPr>
        <w:t xml:space="preserve"> log</w:t>
      </w:r>
    </w:p>
    <w:p w:rsidR="00000000" w:rsidDel="00000000" w:rsidP="00000000" w:rsidRDefault="00000000" w:rsidRPr="00000000" w14:paraId="00000077">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ON</w:t>
      </w:r>
      <w:r w:rsidDel="00000000" w:rsidR="00000000" w:rsidRPr="00000000">
        <w:rPr>
          <w:rFonts w:ascii="Roboto Mono" w:cs="Roboto Mono" w:eastAsia="Roboto Mono" w:hAnsi="Roboto Mono"/>
          <w:sz w:val="21"/>
          <w:szCs w:val="21"/>
          <w:rtl w:val="0"/>
        </w:rPr>
        <w:t xml:space="preserve"> C.id = log.customer_id</w:t>
      </w:r>
    </w:p>
    <w:p w:rsidR="00000000" w:rsidDel="00000000" w:rsidP="00000000" w:rsidRDefault="00000000" w:rsidRPr="00000000" w14:paraId="00000078">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ORDER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BY</w:t>
      </w:r>
      <w:r w:rsidDel="00000000" w:rsidR="00000000" w:rsidRPr="00000000">
        <w:rPr>
          <w:rFonts w:ascii="Roboto Mono" w:cs="Roboto Mono" w:eastAsia="Roboto Mono" w:hAnsi="Roboto Mono"/>
          <w:sz w:val="21"/>
          <w:szCs w:val="21"/>
          <w:rtl w:val="0"/>
        </w:rPr>
        <w:t xml:space="preserve"> C.id</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LIMIT </w:t>
      </w:r>
      <w:r w:rsidDel="00000000" w:rsidR="00000000" w:rsidRPr="00000000">
        <w:rPr>
          <w:rFonts w:ascii="Roboto Mono" w:cs="Roboto Mono" w:eastAsia="Roboto Mono" w:hAnsi="Roboto Mono"/>
          <w:color w:val="006666"/>
          <w:sz w:val="21"/>
          <w:szCs w:val="21"/>
          <w:rtl w:val="0"/>
        </w:rPr>
        <w:t xml:space="preserve">100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The returned data combines data in AlloyDB and data in BigQuery!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D">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7E">
      <w:pPr>
        <w:shd w:fill="f8f9fa" w:val="clear"/>
        <w:spacing w:after="120" w:lineRule="auto"/>
        <w:rPr>
          <w:color w:val="1f1f1f"/>
          <w:sz w:val="24"/>
          <w:szCs w:val="24"/>
        </w:rPr>
      </w:pPr>
      <w:r w:rsidDel="00000000" w:rsidR="00000000" w:rsidRPr="00000000">
        <w:rPr>
          <w:color w:val="1f1f1f"/>
          <w:sz w:val="24"/>
          <w:szCs w:val="24"/>
          <w:rtl w:val="0"/>
        </w:rPr>
        <w:t xml:space="preserve">Running a federated query from BigQuery</w:t>
      </w:r>
    </w:p>
    <w:p w:rsidR="00000000" w:rsidDel="00000000" w:rsidP="00000000" w:rsidRDefault="00000000" w:rsidRPr="00000000" w14:paraId="0000007F">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mvf3dvhgdr0" w:id="13"/>
      <w:bookmarkEnd w:id="13"/>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configured and used a BigQuery external connection to allow BigQuery to access and process data stored in AlloyDB.</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ud.google.com/bigquery/docs/federated-queries-intro"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