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onaj6m8o3rfh" w:id="0"/>
      <w:bookmarkEnd w:id="0"/>
      <w:r w:rsidDel="00000000" w:rsidR="00000000" w:rsidRPr="00000000">
        <w:rPr>
          <w:color w:val="1f1f1f"/>
          <w:sz w:val="86"/>
          <w:szCs w:val="86"/>
          <w:rtl w:val="0"/>
        </w:rPr>
        <w:t xml:space="preserve">Building Batch Pipelines in Cloud Data Fusion</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 30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tmyfywzxzj6" w:id="1"/>
      <w:bookmarkEnd w:id="1"/>
      <w:r w:rsidDel="00000000" w:rsidR="00000000" w:rsidRPr="00000000">
        <w:rPr>
          <w:b w:val="1"/>
          <w:bCs w:val="1"/>
          <w:color w:val="202124"/>
          <w:sz w:val="45"/>
          <w:szCs w:val="45"/>
          <w:rtl w:val="0"/>
        </w:rPr>
        <w:t xml:space="preserve">GSP807</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45"/>
          <w:szCs w:val="45"/>
        </w:rPr>
      </w:pPr>
      <w:r w:rsidDel="00000000" w:rsidR="00000000" w:rsidRPr="00000000">
        <w:rPr>
          <w:b w:val="1"/>
          <w:bCs w:val="1"/>
          <w:color w:val="202124"/>
          <w:sz w:val="45"/>
          <w:szCs w:val="45"/>
        </w:rPr>
        <w:drawing>
          <wp:inline distB="114300" distT="114300" distL="114300" distR="114300">
            <wp:extent cx="5943600" cy="533400"/>
            <wp:effectExtent b="0" l="0" r="0" t="0"/>
            <wp:docPr descr="Google Cloud Self-Paced Labs logo" id="25" name="image9.png"/>
            <a:graphic>
              <a:graphicData uri="http://schemas.openxmlformats.org/drawingml/2006/picture">
                <pic:pic>
                  <pic:nvPicPr>
                    <pic:cNvPr descr="Google Cloud Self-Paced Labs logo" id="0" name="image9.png"/>
                    <pic:cNvPicPr preferRelativeResize="0"/>
                  </pic:nvPicPr>
                  <pic:blipFill>
                    <a:blip r:embed="rId6"/>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snm06yzf3so8" w:id="2"/>
      <w:bookmarkEnd w:id="2"/>
      <w:r w:rsidDel="00000000" w:rsidR="00000000" w:rsidRPr="00000000">
        <w:rPr>
          <w:b w:val="1"/>
          <w:bCs w:val="1"/>
          <w:color w:val="202124"/>
          <w:sz w:val="45"/>
          <w:szCs w:val="45"/>
          <w:rtl w:val="0"/>
        </w:rPr>
        <w:t xml:space="preserve">Overview</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ETL stands for Extract Transform and Load. There are various other mutations of this concept including EL, ELT, and ELTL.</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lab will teach you how to use the Pipeline Studio in Cloud Data Fusion to build an ETL pipeline. Pipeline Studio exposes the building blocks and built-in plugins for you to build your batch pipeline, one node at a time. You will also use the Wrangler plugin to build and apply transformations to your data that goes through the pipeline.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most common source of data for ETL applications is typically data stored in comma separated value (CSV) format text files, as many database systems export and import data in this fashion. For the purposes of this lab you’ll be using a CSV file, but the same techniques can be applied to DB sources as well as any other data source that you have available.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will be written to a BigQuery table and you’ll use standard SQL to perform data analytics against this target data set.</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270z48gy9ids" w:id="3"/>
      <w:bookmarkEnd w:id="3"/>
      <w:r w:rsidDel="00000000" w:rsidR="00000000" w:rsidRPr="00000000">
        <w:rPr>
          <w:rFonts w:ascii="Roboto" w:cs="Roboto" w:eastAsia="Roboto" w:hAnsi="Roboto"/>
          <w:color w:val="202124"/>
          <w:sz w:val="36"/>
          <w:szCs w:val="36"/>
          <w:rtl w:val="0"/>
        </w:rPr>
        <w:t xml:space="preserve">Objectives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learn how to:</w:t>
      </w:r>
    </w:p>
    <w:p w:rsidR="00000000" w:rsidDel="00000000" w:rsidP="00000000" w:rsidRDefault="00000000" w:rsidRPr="00000000" w14:paraId="0000000D">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batch pipeline with Pipeline Studio in Cloud Data Fusion.</w:t>
      </w:r>
    </w:p>
    <w:p w:rsidR="00000000" w:rsidDel="00000000" w:rsidP="00000000" w:rsidRDefault="00000000" w:rsidRPr="00000000" w14:paraId="0000000E">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Wrangler to interactively transform data.</w:t>
      </w:r>
    </w:p>
    <w:p w:rsidR="00000000" w:rsidDel="00000000" w:rsidP="00000000" w:rsidRDefault="00000000" w:rsidRPr="00000000" w14:paraId="0000000F">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Write output into BigQuery.</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x3fg26wgbl15" w:id="4"/>
      <w:bookmarkEnd w:id="4"/>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2">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Sign in to Google Skills using an </w:t>
      </w:r>
      <w:r w:rsidDel="00000000" w:rsidR="00000000" w:rsidRPr="00000000">
        <w:rPr>
          <w:b w:val="1"/>
          <w:bCs w:val="1"/>
          <w:color w:val="202124"/>
          <w:sz w:val="24"/>
          <w:szCs w:val="24"/>
          <w:rtl w:val="0"/>
        </w:rPr>
        <w:t xml:space="preserve">incognito window</w:t>
      </w:r>
      <w:r w:rsidDel="00000000" w:rsidR="00000000" w:rsidRPr="00000000">
        <w:rPr>
          <w:color w:val="202124"/>
          <w:sz w:val="24"/>
          <w:szCs w:val="24"/>
          <w:rtl w:val="0"/>
        </w:rPr>
        <w:t xml:space="preserve">.</w:t>
      </w:r>
    </w:p>
    <w:p w:rsidR="00000000" w:rsidDel="00000000" w:rsidP="00000000" w:rsidRDefault="00000000" w:rsidRPr="00000000" w14:paraId="00000013">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the lab's access time (for example, 02:00:00), and make sure you can finish within that time.</w:t>
        <w:br w:type="textWrapping"/>
        <w:t xml:space="preserve">There is no pause feature. You can restart if needed, but you have to start at the beginning.</w:t>
      </w:r>
    </w:p>
    <w:p w:rsidR="00000000" w:rsidDel="00000000" w:rsidP="00000000" w:rsidRDefault="00000000" w:rsidRPr="00000000" w14:paraId="00000014">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ready, click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w:t>
      </w:r>
    </w:p>
    <w:p w:rsidR="00000000" w:rsidDel="00000000" w:rsidP="00000000" w:rsidRDefault="00000000" w:rsidRPr="00000000" w14:paraId="00000015">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Once you click </w:t>
      </w:r>
      <w:r w:rsidDel="00000000" w:rsidR="00000000" w:rsidRPr="00000000">
        <w:rPr>
          <w:rFonts w:ascii="Roboto" w:cs="Roboto" w:eastAsia="Roboto" w:hAnsi="Roboto"/>
          <w:b w:val="1"/>
          <w:bCs w:val="1"/>
          <w:color w:val="202124"/>
          <w:sz w:val="24"/>
          <w:szCs w:val="24"/>
          <w:shd w:fill="fce8e6" w:val="clear"/>
          <w:rtl w:val="0"/>
        </w:rPr>
        <w:t xml:space="preserve">Start lab</w:t>
      </w:r>
      <w:r w:rsidDel="00000000" w:rsidR="00000000" w:rsidRPr="00000000">
        <w:rPr>
          <w:rFonts w:ascii="Roboto" w:cs="Roboto" w:eastAsia="Roboto" w:hAnsi="Roboto"/>
          <w:color w:val="202124"/>
          <w:sz w:val="24"/>
          <w:szCs w:val="24"/>
          <w:shd w:fill="fce8e6" w:val="clear"/>
          <w:rtl w:val="0"/>
        </w:rPr>
        <w:t xml:space="preserve">, it will take about </w:t>
      </w:r>
      <w:r w:rsidDel="00000000" w:rsidR="00000000" w:rsidRPr="00000000">
        <w:rPr>
          <w:rFonts w:ascii="Roboto" w:cs="Roboto" w:eastAsia="Roboto" w:hAnsi="Roboto"/>
          <w:b w:val="1"/>
          <w:bCs w:val="1"/>
          <w:color w:val="202124"/>
          <w:sz w:val="24"/>
          <w:szCs w:val="24"/>
          <w:shd w:fill="fce8e6" w:val="clear"/>
          <w:rtl w:val="0"/>
        </w:rPr>
        <w:t xml:space="preserve">15 - 20 minutes</w:t>
      </w:r>
      <w:r w:rsidDel="00000000" w:rsidR="00000000" w:rsidRPr="00000000">
        <w:rPr>
          <w:rFonts w:ascii="Roboto" w:cs="Roboto" w:eastAsia="Roboto" w:hAnsi="Roboto"/>
          <w:color w:val="202124"/>
          <w:sz w:val="24"/>
          <w:szCs w:val="24"/>
          <w:shd w:fill="fce8e6" w:val="clear"/>
          <w:rtl w:val="0"/>
        </w:rPr>
        <w:t xml:space="preserve"> for the lab to provision necessary resources and create a Data Fusion instance. During that time, you can read through the steps below to get familiar with the goals of the lab.</w:t>
      </w:r>
    </w:p>
    <w:p w:rsidR="00000000" w:rsidDel="00000000" w:rsidP="00000000" w:rsidRDefault="00000000" w:rsidRPr="00000000" w14:paraId="00000016">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202124"/>
          <w:sz w:val="24"/>
          <w:szCs w:val="24"/>
          <w:shd w:fill="fce8e6" w:val="clear"/>
          <w:rtl w:val="0"/>
        </w:rPr>
        <w:t xml:space="preserve">When you see lab credentials (</w:t>
      </w:r>
      <w:r w:rsidDel="00000000" w:rsidR="00000000" w:rsidRPr="00000000">
        <w:rPr>
          <w:rFonts w:ascii="Roboto" w:cs="Roboto" w:eastAsia="Roboto" w:hAnsi="Roboto"/>
          <w:b w:val="1"/>
          <w:bCs w:val="1"/>
          <w:color w:val="202124"/>
          <w:sz w:val="24"/>
          <w:szCs w:val="24"/>
          <w:shd w:fill="fce8e6" w:val="clear"/>
          <w:rtl w:val="0"/>
        </w:rPr>
        <w:t xml:space="preserve">Username</w:t>
      </w:r>
      <w:r w:rsidDel="00000000" w:rsidR="00000000" w:rsidRPr="00000000">
        <w:rPr>
          <w:rFonts w:ascii="Roboto" w:cs="Roboto" w:eastAsia="Roboto" w:hAnsi="Roboto"/>
          <w:color w:val="202124"/>
          <w:sz w:val="24"/>
          <w:szCs w:val="24"/>
          <w:shd w:fill="fce8e6" w:val="clear"/>
          <w:rtl w:val="0"/>
        </w:rPr>
        <w:t xml:space="preserve"> and </w:t>
      </w:r>
      <w:r w:rsidDel="00000000" w:rsidR="00000000" w:rsidRPr="00000000">
        <w:rPr>
          <w:rFonts w:ascii="Roboto" w:cs="Roboto" w:eastAsia="Roboto" w:hAnsi="Roboto"/>
          <w:b w:val="1"/>
          <w:bCs w:val="1"/>
          <w:color w:val="202124"/>
          <w:sz w:val="24"/>
          <w:szCs w:val="24"/>
          <w:shd w:fill="fce8e6" w:val="clear"/>
          <w:rtl w:val="0"/>
        </w:rPr>
        <w:t xml:space="preserve">Password</w:t>
      </w:r>
      <w:r w:rsidDel="00000000" w:rsidR="00000000" w:rsidRPr="00000000">
        <w:rPr>
          <w:rFonts w:ascii="Roboto" w:cs="Roboto" w:eastAsia="Roboto" w:hAnsi="Roboto"/>
          <w:color w:val="202124"/>
          <w:sz w:val="24"/>
          <w:szCs w:val="24"/>
          <w:shd w:fill="fce8e6" w:val="clear"/>
          <w:rtl w:val="0"/>
        </w:rPr>
        <w:t xml:space="preserve">) in the left panel, the instance is created and you can continue logging into the console.</w:t>
      </w:r>
    </w:p>
    <w:p w:rsidR="00000000" w:rsidDel="00000000" w:rsidP="00000000" w:rsidRDefault="00000000" w:rsidRPr="00000000" w14:paraId="00000017">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your lab credentials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You will use them to sign in to the Google Cloud console.</w:t>
      </w:r>
    </w:p>
    <w:p w:rsidR="00000000" w:rsidDel="00000000" w:rsidP="00000000" w:rsidRDefault="00000000" w:rsidRPr="00000000" w14:paraId="00000018">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console</w:t>
      </w:r>
      <w:r w:rsidDel="00000000" w:rsidR="00000000" w:rsidRPr="00000000">
        <w:rPr>
          <w:color w:val="202124"/>
          <w:sz w:val="24"/>
          <w:szCs w:val="24"/>
          <w:rtl w:val="0"/>
        </w:rPr>
        <w:t xml:space="preserve">.</w:t>
      </w:r>
    </w:p>
    <w:p w:rsidR="00000000" w:rsidDel="00000000" w:rsidP="00000000" w:rsidRDefault="00000000" w:rsidRPr="00000000" w14:paraId="00000019">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Use another account</w:t>
      </w:r>
      <w:r w:rsidDel="00000000" w:rsidR="00000000" w:rsidRPr="00000000">
        <w:rPr>
          <w:color w:val="202124"/>
          <w:sz w:val="24"/>
          <w:szCs w:val="24"/>
          <w:rtl w:val="0"/>
        </w:rPr>
        <w:t xml:space="preserve"> and copy/paste credentials for </w:t>
      </w:r>
      <w:r w:rsidDel="00000000" w:rsidR="00000000" w:rsidRPr="00000000">
        <w:rPr>
          <w:b w:val="1"/>
          <w:bCs w:val="1"/>
          <w:color w:val="202124"/>
          <w:sz w:val="24"/>
          <w:szCs w:val="24"/>
          <w:rtl w:val="0"/>
        </w:rPr>
        <w:t xml:space="preserve">this</w:t>
      </w:r>
      <w:r w:rsidDel="00000000" w:rsidR="00000000" w:rsidRPr="00000000">
        <w:rPr>
          <w:color w:val="202124"/>
          <w:sz w:val="24"/>
          <w:szCs w:val="24"/>
          <w:rtl w:val="0"/>
        </w:rPr>
        <w:t xml:space="preserve"> lab into the prompts.</w:t>
        <w:br w:type="textWrapping"/>
        <w:t xml:space="preserve">If you use other credentials, you'll receive errors or </w:t>
      </w:r>
      <w:r w:rsidDel="00000000" w:rsidR="00000000" w:rsidRPr="00000000">
        <w:rPr>
          <w:b w:val="1"/>
          <w:bCs w:val="1"/>
          <w:color w:val="202124"/>
          <w:sz w:val="24"/>
          <w:szCs w:val="24"/>
          <w:rtl w:val="0"/>
        </w:rPr>
        <w:t xml:space="preserve">incur charges</w:t>
      </w:r>
      <w:r w:rsidDel="00000000" w:rsidR="00000000" w:rsidRPr="00000000">
        <w:rPr>
          <w:color w:val="202124"/>
          <w:sz w:val="24"/>
          <w:szCs w:val="24"/>
          <w:rtl w:val="0"/>
        </w:rPr>
        <w:t xml:space="preserve">.</w:t>
      </w:r>
    </w:p>
    <w:p w:rsidR="00000000" w:rsidDel="00000000" w:rsidP="00000000" w:rsidRDefault="00000000" w:rsidRPr="00000000" w14:paraId="0000001A">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Accept the terms and skip the recovery resource page.</w:t>
      </w:r>
    </w:p>
    <w:p w:rsidR="00000000" w:rsidDel="00000000" w:rsidP="00000000" w:rsidRDefault="00000000" w:rsidRPr="00000000" w14:paraId="0000001B">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Do not click </w:t>
      </w:r>
      <w:r w:rsidDel="00000000" w:rsidR="00000000" w:rsidRPr="00000000">
        <w:rPr>
          <w:rFonts w:ascii="Roboto" w:cs="Roboto" w:eastAsia="Roboto" w:hAnsi="Roboto"/>
          <w:b w:val="1"/>
          <w:bCs w:val="1"/>
          <w:color w:val="1f1f1f"/>
          <w:sz w:val="24"/>
          <w:szCs w:val="24"/>
          <w:shd w:fill="fce8e6" w:val="clear"/>
          <w:rtl w:val="0"/>
        </w:rPr>
        <w:t xml:space="preserve">End lab</w:t>
      </w:r>
      <w:r w:rsidDel="00000000" w:rsidR="00000000" w:rsidRPr="00000000">
        <w:rPr>
          <w:rFonts w:ascii="Roboto" w:cs="Roboto" w:eastAsia="Roboto" w:hAnsi="Roboto"/>
          <w:color w:val="1f1f1f"/>
          <w:sz w:val="24"/>
          <w:szCs w:val="24"/>
          <w:shd w:fill="fce8e6" w:val="clear"/>
          <w:rtl w:val="0"/>
        </w:rPr>
        <w:t xml:space="preserve"> unless you have finished the lab or want to restart it. This clears your work and removes the project.</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c5x86fxqtjem" w:id="5"/>
      <w:bookmarkEnd w:id="5"/>
      <w:r w:rsidDel="00000000" w:rsidR="00000000" w:rsidRPr="00000000">
        <w:rPr>
          <w:rFonts w:ascii="Roboto" w:cs="Roboto" w:eastAsia="Roboto" w:hAnsi="Roboto"/>
          <w:color w:val="202124"/>
          <w:sz w:val="36"/>
          <w:szCs w:val="36"/>
          <w:rtl w:val="0"/>
        </w:rPr>
        <w:t xml:space="preserve">Log in to Google Cloud Console</w:t>
      </w:r>
    </w:p>
    <w:p w:rsidR="00000000" w:rsidDel="00000000" w:rsidP="00000000" w:rsidRDefault="00000000" w:rsidRPr="00000000" w14:paraId="0000001D">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Using the browser tab or window you are using for this lab session,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from the </w:t>
      </w:r>
      <w:r w:rsidDel="00000000" w:rsidR="00000000" w:rsidRPr="00000000">
        <w:rPr>
          <w:b w:val="1"/>
          <w:bCs w:val="1"/>
          <w:color w:val="202124"/>
          <w:sz w:val="24"/>
          <w:szCs w:val="24"/>
          <w:rtl w:val="0"/>
        </w:rPr>
        <w:t xml:space="preserve">Connection Details</w:t>
      </w:r>
      <w:r w:rsidDel="00000000" w:rsidR="00000000" w:rsidRPr="00000000">
        <w:rPr>
          <w:color w:val="202124"/>
          <w:sz w:val="24"/>
          <w:szCs w:val="24"/>
          <w:rtl w:val="0"/>
        </w:rPr>
        <w:t xml:space="preserve"> panel and click the </w:t>
      </w:r>
      <w:r w:rsidDel="00000000" w:rsidR="00000000" w:rsidRPr="00000000">
        <w:rPr>
          <w:b w:val="1"/>
          <w:bCs w:val="1"/>
          <w:color w:val="202124"/>
          <w:sz w:val="24"/>
          <w:szCs w:val="24"/>
          <w:rtl w:val="0"/>
        </w:rPr>
        <w:t xml:space="preserve">Open Google Console</w:t>
      </w:r>
      <w:r w:rsidDel="00000000" w:rsidR="00000000" w:rsidRPr="00000000">
        <w:rPr>
          <w:color w:val="202124"/>
          <w:sz w:val="24"/>
          <w:szCs w:val="24"/>
          <w:rtl w:val="0"/>
        </w:rPr>
        <w:t xml:space="preserve"> button.</w:t>
      </w:r>
    </w:p>
    <w:p w:rsidR="00000000" w:rsidDel="00000000" w:rsidP="00000000" w:rsidRDefault="00000000" w:rsidRPr="00000000" w14:paraId="0000001E">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If you are asked to choose an account, click </w:t>
      </w:r>
      <w:r w:rsidDel="00000000" w:rsidR="00000000" w:rsidRPr="00000000">
        <w:rPr>
          <w:rFonts w:ascii="Roboto" w:cs="Roboto" w:eastAsia="Roboto" w:hAnsi="Roboto"/>
          <w:b w:val="1"/>
          <w:bCs w:val="1"/>
          <w:color w:val="1f1f1f"/>
          <w:sz w:val="24"/>
          <w:szCs w:val="24"/>
          <w:shd w:fill="e8f0fe" w:val="clear"/>
          <w:rtl w:val="0"/>
        </w:rPr>
        <w:t xml:space="preserve">Use another account</w:t>
      </w:r>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Paste in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and then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as prompted.</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Since this is a temporary account, which will last only as long as this lab:</w:t>
      </w:r>
    </w:p>
    <w:p w:rsidR="00000000" w:rsidDel="00000000" w:rsidP="00000000" w:rsidRDefault="00000000" w:rsidRPr="00000000" w14:paraId="00000023">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Do not add recovery options</w:t>
      </w:r>
    </w:p>
    <w:p w:rsidR="00000000" w:rsidDel="00000000" w:rsidP="00000000" w:rsidRDefault="00000000" w:rsidRPr="00000000" w14:paraId="00000024">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5">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the console opens, view the list of services by clicking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28" name="image10.png"/>
            <a:graphic>
              <a:graphicData uri="http://schemas.openxmlformats.org/drawingml/2006/picture">
                <pic:pic>
                  <pic:nvPicPr>
                    <pic:cNvPr descr="Navigation menu icon" id="0" name="image10.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at the top-left.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3810000" cy="2543175"/>
            <wp:effectExtent b="0" l="0" r="0" t="0"/>
            <wp:docPr descr="Navigation menu" id="18" name="image14.png"/>
            <a:graphic>
              <a:graphicData uri="http://schemas.openxmlformats.org/drawingml/2006/picture">
                <pic:pic>
                  <pic:nvPicPr>
                    <pic:cNvPr descr="Navigation menu" id="0" name="image14.png"/>
                    <pic:cNvPicPr preferRelativeResize="0"/>
                  </pic:nvPicPr>
                  <pic:blipFill>
                    <a:blip r:embed="rId8"/>
                    <a:srcRect b="0" l="0" r="0" t="0"/>
                    <a:stretch>
                      <a:fillRect/>
                    </a:stretch>
                  </pic:blipFill>
                  <pic:spPr>
                    <a:xfrm>
                      <a:off x="0" y="0"/>
                      <a:ext cx="38100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xooreunt3ot" w:id="6"/>
      <w:bookmarkEnd w:id="6"/>
      <w:r w:rsidDel="00000000" w:rsidR="00000000" w:rsidRPr="00000000">
        <w:rPr>
          <w:rFonts w:ascii="Roboto" w:cs="Roboto" w:eastAsia="Roboto" w:hAnsi="Roboto"/>
          <w:color w:val="202124"/>
          <w:sz w:val="36"/>
          <w:szCs w:val="36"/>
          <w:rtl w:val="0"/>
        </w:rPr>
        <w:t xml:space="preserve">Activate Cloud Shell</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Cloud Shell is a virtual machine that contains development tools. It offers a persistent 5-GB home directory and runs on Google Cloud. Cloud Shell provides command-line access to your Google Cloud resources. </w:t>
      </w:r>
      <w:r w:rsidDel="00000000" w:rsidR="00000000" w:rsidRPr="00000000">
        <w:rPr>
          <w:rFonts w:ascii="Roboto Mono" w:cs="Roboto Mono" w:eastAsia="Roboto Mono" w:hAnsi="Roboto Mono"/>
          <w:color w:val="202124"/>
          <w:sz w:val="23"/>
          <w:szCs w:val="23"/>
          <w:rtl w:val="0"/>
        </w:rPr>
        <w:t xml:space="preserve">gcloud</w:t>
      </w:r>
      <w:r w:rsidDel="00000000" w:rsidR="00000000" w:rsidRPr="00000000">
        <w:rPr>
          <w:color w:val="202124"/>
          <w:sz w:val="24"/>
          <w:szCs w:val="24"/>
          <w:rtl w:val="0"/>
        </w:rPr>
        <w:t xml:space="preserve"> is the command-line tool for Google Cloud. It comes pre-installed on Cloud Shell and supports tab completion.</w:t>
      </w:r>
    </w:p>
    <w:p w:rsidR="00000000" w:rsidDel="00000000" w:rsidP="00000000" w:rsidRDefault="00000000" w:rsidRPr="00000000" w14:paraId="00000029">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button (</w:t>
      </w:r>
      <w:r w:rsidDel="00000000" w:rsidR="00000000" w:rsidRPr="00000000">
        <w:rPr>
          <w:color w:val="202124"/>
          <w:sz w:val="24"/>
          <w:szCs w:val="24"/>
        </w:rPr>
        <w:drawing>
          <wp:inline distB="114300" distT="114300" distL="114300" distR="114300">
            <wp:extent cx="142875" cy="123825"/>
            <wp:effectExtent b="0" l="0" r="0" t="0"/>
            <wp:docPr descr="Activate Cloud Shell icon" id="1" name="image2.png"/>
            <a:graphic>
              <a:graphicData uri="http://schemas.openxmlformats.org/drawingml/2006/picture">
                <pic:pic>
                  <pic:nvPicPr>
                    <pic:cNvPr descr="Activate Cloud Shell icon" id="0" name="image2.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at the top right of the console.</w:t>
      </w:r>
    </w:p>
    <w:p w:rsidR="00000000" w:rsidDel="00000000" w:rsidP="00000000" w:rsidRDefault="00000000" w:rsidRPr="00000000" w14:paraId="0000002A">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br w:type="textWrapping"/>
        <w:t xml:space="preserve">It takes a few moments to provision and connect to the environment. When you are connected, you are also authenticated, and the project is set to your </w:t>
      </w:r>
      <w:r w:rsidDel="00000000" w:rsidR="00000000" w:rsidRPr="00000000">
        <w:rPr>
          <w:i w:val="1"/>
          <w:iCs w:val="1"/>
          <w:color w:val="202124"/>
          <w:sz w:val="24"/>
          <w:szCs w:val="24"/>
          <w:rtl w:val="0"/>
        </w:rPr>
        <w:t xml:space="preserve">PROJECT_ID</w:t>
      </w:r>
      <w:r w:rsidDel="00000000" w:rsidR="00000000" w:rsidRPr="00000000">
        <w:rPr>
          <w:color w:val="202124"/>
          <w:sz w:val="24"/>
          <w:szCs w:val="24"/>
          <w:rtl w:val="0"/>
        </w:rPr>
        <w:t xml:space="preserve">.</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288" w:lineRule="auto"/>
        <w:rPr>
          <w:b w:val="1"/>
          <w:bCs w:val="1"/>
          <w:color w:val="202124"/>
        </w:rPr>
      </w:pPr>
      <w:bookmarkStart w:colFirst="0" w:colLast="0" w:name="_sz97q0t5l6kj" w:id="7"/>
      <w:bookmarkEnd w:id="7"/>
      <w:r w:rsidDel="00000000" w:rsidR="00000000" w:rsidRPr="00000000">
        <w:rPr>
          <w:b w:val="1"/>
          <w:bCs w:val="1"/>
          <w:color w:val="202124"/>
          <w:rtl w:val="0"/>
        </w:rPr>
        <w:t xml:space="preserve">Sample commands</w:t>
      </w:r>
    </w:p>
    <w:p w:rsidR="00000000" w:rsidDel="00000000" w:rsidP="00000000" w:rsidRDefault="00000000" w:rsidRPr="00000000" w14:paraId="0000002C">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List the active account name:</w:t>
      </w:r>
    </w:p>
    <w:p w:rsidR="00000000" w:rsidDel="00000000" w:rsidP="00000000" w:rsidRDefault="00000000" w:rsidRPr="00000000" w14:paraId="0000002D">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auth list</w:t>
      </w:r>
    </w:p>
    <w:p w:rsidR="00000000" w:rsidDel="00000000" w:rsidP="00000000" w:rsidRDefault="00000000" w:rsidRPr="00000000" w14:paraId="0000002E">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(Output)</w:t>
      </w:r>
    </w:p>
    <w:p w:rsidR="00000000" w:rsidDel="00000000" w:rsidP="00000000" w:rsidRDefault="00000000" w:rsidRPr="00000000" w14:paraId="0000003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1">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&lt;myaccount&gt;@&lt;mydomain&gt;.com (active)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(Example output)</w:t>
      </w:r>
    </w:p>
    <w:p w:rsidR="00000000" w:rsidDel="00000000" w:rsidP="00000000" w:rsidRDefault="00000000" w:rsidRPr="00000000" w14:paraId="0000003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4">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google1623327_student@qwiklabs.net</w:t>
      </w:r>
    </w:p>
    <w:p w:rsidR="00000000" w:rsidDel="00000000" w:rsidP="00000000" w:rsidRDefault="00000000" w:rsidRPr="00000000" w14:paraId="00000035">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List the project ID:</w:t>
      </w:r>
    </w:p>
    <w:p w:rsidR="00000000" w:rsidDel="00000000" w:rsidP="00000000" w:rsidRDefault="00000000" w:rsidRPr="00000000" w14:paraId="00000036">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config list project</w:t>
      </w:r>
    </w:p>
    <w:p w:rsidR="00000000" w:rsidDel="00000000" w:rsidP="00000000" w:rsidRDefault="00000000" w:rsidRPr="00000000" w14:paraId="00000037">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(Output)</w:t>
      </w:r>
    </w:p>
    <w:p w:rsidR="00000000" w:rsidDel="00000000" w:rsidP="00000000" w:rsidRDefault="00000000" w:rsidRPr="00000000" w14:paraId="0000003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[core]</w:t>
      </w:r>
    </w:p>
    <w:p w:rsidR="00000000" w:rsidDel="00000000" w:rsidP="00000000" w:rsidRDefault="00000000" w:rsidRPr="00000000" w14:paraId="0000003A">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&lt;project_ID&gt;</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(Example output)</w:t>
      </w:r>
    </w:p>
    <w:p w:rsidR="00000000" w:rsidDel="00000000" w:rsidP="00000000" w:rsidRDefault="00000000" w:rsidRPr="00000000" w14:paraId="0000003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[core]</w:t>
      </w:r>
    </w:p>
    <w:p w:rsidR="00000000" w:rsidDel="00000000" w:rsidP="00000000" w:rsidRDefault="00000000" w:rsidRPr="00000000" w14:paraId="0000003D">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qwiklabs-gcp-44776a13dea667a6</w:t>
      </w:r>
    </w:p>
    <w:p w:rsidR="00000000" w:rsidDel="00000000" w:rsidP="00000000" w:rsidRDefault="00000000" w:rsidRPr="00000000" w14:paraId="0000003E">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Full documentation of </w:t>
      </w:r>
      <w:r w:rsidDel="00000000" w:rsidR="00000000" w:rsidRPr="00000000">
        <w:rPr>
          <w:rFonts w:ascii="Roboto" w:cs="Roboto" w:eastAsia="Roboto" w:hAnsi="Roboto"/>
          <w:b w:val="1"/>
          <w:bCs w:val="1"/>
          <w:color w:val="1f1f1f"/>
          <w:sz w:val="24"/>
          <w:szCs w:val="24"/>
          <w:shd w:fill="e8f0fe" w:val="clear"/>
          <w:rtl w:val="0"/>
        </w:rPr>
        <w:t xml:space="preserve">gcloud</w:t>
      </w:r>
      <w:r w:rsidDel="00000000" w:rsidR="00000000" w:rsidRPr="00000000">
        <w:rPr>
          <w:rFonts w:ascii="Roboto" w:cs="Roboto" w:eastAsia="Roboto" w:hAnsi="Roboto"/>
          <w:color w:val="1f1f1f"/>
          <w:sz w:val="24"/>
          <w:szCs w:val="24"/>
          <w:shd w:fill="e8f0fe" w:val="clear"/>
          <w:rtl w:val="0"/>
        </w:rPr>
        <w:t xml:space="preserve"> is available in the </w:t>
      </w:r>
      <w:hyperlink r:id="rId10">
        <w:r w:rsidDel="00000000" w:rsidR="00000000" w:rsidRPr="00000000">
          <w:rPr>
            <w:rFonts w:ascii="Roboto" w:cs="Roboto" w:eastAsia="Roboto" w:hAnsi="Roboto"/>
            <w:color w:val="1a73e8"/>
            <w:sz w:val="24"/>
            <w:szCs w:val="24"/>
            <w:shd w:fill="e8f0fe" w:val="clear"/>
            <w:rtl w:val="0"/>
          </w:rPr>
          <w:t xml:space="preserve">gcloud CLI overview guide</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d66qdv84b0fi" w:id="8"/>
      <w:bookmarkEnd w:id="8"/>
      <w:r w:rsidDel="00000000" w:rsidR="00000000" w:rsidRPr="00000000">
        <w:rPr>
          <w:rFonts w:ascii="Roboto" w:cs="Roboto" w:eastAsia="Roboto" w:hAnsi="Roboto"/>
          <w:color w:val="202124"/>
          <w:sz w:val="36"/>
          <w:szCs w:val="36"/>
          <w:rtl w:val="0"/>
        </w:rPr>
        <w:t xml:space="preserve">Check project permissions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Before you begin working on Google Cloud, you must ensure that your project has the correct permissions within Identity and Access Management (IAM).</w:t>
      </w:r>
    </w:p>
    <w:p w:rsidR="00000000" w:rsidDel="00000000" w:rsidP="00000000" w:rsidRDefault="00000000" w:rsidRPr="00000000" w14:paraId="00000041">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6" name="image5.png"/>
            <a:graphic>
              <a:graphicData uri="http://schemas.openxmlformats.org/drawingml/2006/picture">
                <pic:pic>
                  <pic:nvPicPr>
                    <pic:cNvPr descr="Navigation menu icon" id="0" name="image5.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IAM &amp; Admin</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IAM</w:t>
      </w:r>
      <w:r w:rsidDel="00000000" w:rsidR="00000000" w:rsidRPr="00000000">
        <w:rPr>
          <w:color w:val="202124"/>
          <w:sz w:val="24"/>
          <w:szCs w:val="24"/>
          <w:rtl w:val="0"/>
        </w:rPr>
        <w:t xml:space="preserve">.</w:t>
      </w:r>
    </w:p>
    <w:p w:rsidR="00000000" w:rsidDel="00000000" w:rsidP="00000000" w:rsidRDefault="00000000" w:rsidRPr="00000000" w14:paraId="00000042">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Confirm that the default compute Service Account </w:t>
      </w:r>
      <w:r w:rsidDel="00000000" w:rsidR="00000000" w:rsidRPr="00000000">
        <w:rPr>
          <w:rFonts w:ascii="Roboto Mono" w:cs="Roboto Mono" w:eastAsia="Roboto Mono" w:hAnsi="Roboto Mono"/>
          <w:color w:val="202124"/>
          <w:sz w:val="23"/>
          <w:szCs w:val="23"/>
          <w:rtl w:val="0"/>
        </w:rPr>
        <w:t xml:space="preserve">{project-number}-compute@developer.gserviceaccount.com</w:t>
      </w:r>
      <w:r w:rsidDel="00000000" w:rsidR="00000000" w:rsidRPr="00000000">
        <w:rPr>
          <w:color w:val="202124"/>
          <w:sz w:val="24"/>
          <w:szCs w:val="24"/>
          <w:rtl w:val="0"/>
        </w:rPr>
        <w:t xml:space="preserve"> is present and has the </w:t>
      </w:r>
      <w:r w:rsidDel="00000000" w:rsidR="00000000" w:rsidRPr="00000000">
        <w:rPr>
          <w:rFonts w:ascii="Roboto Mono" w:cs="Roboto Mono" w:eastAsia="Roboto Mono" w:hAnsi="Roboto Mono"/>
          <w:color w:val="202124"/>
          <w:sz w:val="23"/>
          <w:szCs w:val="23"/>
          <w:rtl w:val="0"/>
        </w:rPr>
        <w:t xml:space="preserve">editor</w:t>
      </w:r>
      <w:r w:rsidDel="00000000" w:rsidR="00000000" w:rsidRPr="00000000">
        <w:rPr>
          <w:color w:val="202124"/>
          <w:sz w:val="24"/>
          <w:szCs w:val="24"/>
          <w:rtl w:val="0"/>
        </w:rPr>
        <w:t xml:space="preserve"> role assigned. The account prefix is the project number, which you can find on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Cloud overview</w:t>
      </w:r>
      <w:r w:rsidDel="00000000" w:rsidR="00000000" w:rsidRPr="00000000">
        <w:rPr>
          <w:color w:val="202124"/>
          <w:sz w:val="24"/>
          <w:szCs w:val="24"/>
          <w:rtl w:val="0"/>
        </w:rPr>
        <w:t xml:space="preserv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543300"/>
            <wp:effectExtent b="0" l="0" r="0" t="0"/>
            <wp:docPr descr="Default compute service account" id="19" name="image1.png"/>
            <a:graphic>
              <a:graphicData uri="http://schemas.openxmlformats.org/drawingml/2006/picture">
                <pic:pic>
                  <pic:nvPicPr>
                    <pic:cNvPr descr="Default compute service account" id="0" name="image1.png"/>
                    <pic:cNvPicPr preferRelativeResize="0"/>
                  </pic:nvPicPr>
                  <pic:blipFill>
                    <a:blip r:embed="rId11"/>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the account is not present in IAM or does not have the </w:t>
      </w:r>
      <w:r w:rsidDel="00000000" w:rsidR="00000000" w:rsidRPr="00000000">
        <w:rPr>
          <w:rFonts w:ascii="Roboto Mono" w:cs="Roboto Mono" w:eastAsia="Roboto Mono" w:hAnsi="Roboto Mono"/>
          <w:color w:val="202124"/>
          <w:sz w:val="23"/>
          <w:szCs w:val="23"/>
          <w:rtl w:val="0"/>
        </w:rPr>
        <w:t xml:space="preserve">editor</w:t>
      </w:r>
      <w:r w:rsidDel="00000000" w:rsidR="00000000" w:rsidRPr="00000000">
        <w:rPr>
          <w:color w:val="202124"/>
          <w:sz w:val="24"/>
          <w:szCs w:val="24"/>
          <w:rtl w:val="0"/>
        </w:rPr>
        <w:t xml:space="preserve"> role, follow the steps below to assign the required role.</w:t>
      </w:r>
    </w:p>
    <w:p w:rsidR="00000000" w:rsidDel="00000000" w:rsidP="00000000" w:rsidRDefault="00000000" w:rsidRPr="00000000" w14:paraId="00000045">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Cloud overview</w:t>
      </w:r>
      <w:r w:rsidDel="00000000" w:rsidR="00000000" w:rsidRPr="00000000">
        <w:rPr>
          <w:color w:val="202124"/>
          <w:sz w:val="24"/>
          <w:szCs w:val="24"/>
          <w:rtl w:val="0"/>
        </w:rPr>
        <w:t xml:space="preserve">.</w:t>
      </w:r>
    </w:p>
    <w:p w:rsidR="00000000" w:rsidDel="00000000" w:rsidP="00000000" w:rsidRDefault="00000000" w:rsidRPr="00000000" w14:paraId="00000046">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From the </w:t>
      </w:r>
      <w:r w:rsidDel="00000000" w:rsidR="00000000" w:rsidRPr="00000000">
        <w:rPr>
          <w:b w:val="1"/>
          <w:bCs w:val="1"/>
          <w:color w:val="202124"/>
          <w:sz w:val="24"/>
          <w:szCs w:val="24"/>
          <w:rtl w:val="0"/>
        </w:rPr>
        <w:t xml:space="preserve">Project info</w:t>
      </w:r>
      <w:r w:rsidDel="00000000" w:rsidR="00000000" w:rsidRPr="00000000">
        <w:rPr>
          <w:color w:val="202124"/>
          <w:sz w:val="24"/>
          <w:szCs w:val="24"/>
          <w:rtl w:val="0"/>
        </w:rPr>
        <w:t xml:space="preserve"> card, copy the </w:t>
      </w:r>
      <w:r w:rsidDel="00000000" w:rsidR="00000000" w:rsidRPr="00000000">
        <w:rPr>
          <w:b w:val="1"/>
          <w:bCs w:val="1"/>
          <w:color w:val="202124"/>
          <w:sz w:val="24"/>
          <w:szCs w:val="24"/>
          <w:rtl w:val="0"/>
        </w:rPr>
        <w:t xml:space="preserve">Project number</w:t>
      </w:r>
      <w:r w:rsidDel="00000000" w:rsidR="00000000" w:rsidRPr="00000000">
        <w:rPr>
          <w:color w:val="202124"/>
          <w:sz w:val="24"/>
          <w:szCs w:val="24"/>
          <w:rtl w:val="0"/>
        </w:rPr>
        <w:t xml:space="preserve">.</w:t>
      </w:r>
    </w:p>
    <w:p w:rsidR="00000000" w:rsidDel="00000000" w:rsidP="00000000" w:rsidRDefault="00000000" w:rsidRPr="00000000" w14:paraId="00000047">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IAM &amp; Admin</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IAM</w:t>
      </w:r>
      <w:r w:rsidDel="00000000" w:rsidR="00000000" w:rsidRPr="00000000">
        <w:rPr>
          <w:color w:val="202124"/>
          <w:sz w:val="24"/>
          <w:szCs w:val="24"/>
          <w:rtl w:val="0"/>
        </w:rPr>
        <w:t xml:space="preserve">.</w:t>
      </w:r>
    </w:p>
    <w:p w:rsidR="00000000" w:rsidDel="00000000" w:rsidP="00000000" w:rsidRDefault="00000000" w:rsidRPr="00000000" w14:paraId="00000048">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At the top of the </w:t>
      </w:r>
      <w:r w:rsidDel="00000000" w:rsidR="00000000" w:rsidRPr="00000000">
        <w:rPr>
          <w:b w:val="1"/>
          <w:bCs w:val="1"/>
          <w:color w:val="202124"/>
          <w:sz w:val="24"/>
          <w:szCs w:val="24"/>
          <w:rtl w:val="0"/>
        </w:rPr>
        <w:t xml:space="preserve">IAM</w:t>
      </w:r>
      <w:r w:rsidDel="00000000" w:rsidR="00000000" w:rsidRPr="00000000">
        <w:rPr>
          <w:color w:val="202124"/>
          <w:sz w:val="24"/>
          <w:szCs w:val="24"/>
          <w:rtl w:val="0"/>
        </w:rPr>
        <w:t xml:space="preserve"> page, click </w:t>
      </w:r>
      <w:r w:rsidDel="00000000" w:rsidR="00000000" w:rsidRPr="00000000">
        <w:rPr>
          <w:b w:val="1"/>
          <w:bCs w:val="1"/>
          <w:color w:val="202124"/>
          <w:sz w:val="24"/>
          <w:szCs w:val="24"/>
          <w:rtl w:val="0"/>
        </w:rPr>
        <w:t xml:space="preserve">Add</w:t>
      </w:r>
      <w:r w:rsidDel="00000000" w:rsidR="00000000" w:rsidRPr="00000000">
        <w:rPr>
          <w:color w:val="202124"/>
          <w:sz w:val="24"/>
          <w:szCs w:val="24"/>
          <w:rtl w:val="0"/>
        </w:rPr>
        <w:t xml:space="preserve">.</w:t>
      </w:r>
    </w:p>
    <w:p w:rsidR="00000000" w:rsidDel="00000000" w:rsidP="00000000" w:rsidRDefault="00000000" w:rsidRPr="00000000" w14:paraId="00000049">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New principals</w:t>
      </w:r>
      <w:r w:rsidDel="00000000" w:rsidR="00000000" w:rsidRPr="00000000">
        <w:rPr>
          <w:color w:val="202124"/>
          <w:sz w:val="24"/>
          <w:szCs w:val="24"/>
          <w:rtl w:val="0"/>
        </w:rPr>
        <w:t xml:space="preserve">, type:</w:t>
      </w:r>
    </w:p>
    <w:p w:rsidR="00000000" w:rsidDel="00000000" w:rsidP="00000000" w:rsidRDefault="00000000" w:rsidRPr="00000000" w14:paraId="0000004A">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{project-number}-compute@developer.gserviceaccount.com</w:t>
      </w:r>
    </w:p>
    <w:p w:rsidR="00000000" w:rsidDel="00000000" w:rsidP="00000000" w:rsidRDefault="00000000" w:rsidRPr="00000000" w14:paraId="0000004B">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Replace </w:t>
      </w:r>
      <w:r w:rsidDel="00000000" w:rsidR="00000000" w:rsidRPr="00000000">
        <w:rPr>
          <w:rFonts w:ascii="Roboto Mono" w:cs="Roboto Mono" w:eastAsia="Roboto Mono" w:hAnsi="Roboto Mono"/>
          <w:color w:val="202124"/>
          <w:sz w:val="23"/>
          <w:szCs w:val="23"/>
          <w:rtl w:val="0"/>
        </w:rPr>
        <w:t xml:space="preserve">{project-number}</w:t>
      </w:r>
      <w:r w:rsidDel="00000000" w:rsidR="00000000" w:rsidRPr="00000000">
        <w:rPr>
          <w:color w:val="202124"/>
          <w:sz w:val="24"/>
          <w:szCs w:val="24"/>
          <w:rtl w:val="0"/>
        </w:rPr>
        <w:t xml:space="preserve"> with your project number.</w:t>
      </w:r>
    </w:p>
    <w:p w:rsidR="00000000" w:rsidDel="00000000" w:rsidP="00000000" w:rsidRDefault="00000000" w:rsidRPr="00000000" w14:paraId="0000004D">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Select a role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Basic</w:t>
      </w:r>
      <w:r w:rsidDel="00000000" w:rsidR="00000000" w:rsidRPr="00000000">
        <w:rPr>
          <w:color w:val="202124"/>
          <w:sz w:val="24"/>
          <w:szCs w:val="24"/>
          <w:rtl w:val="0"/>
        </w:rPr>
        <w:t xml:space="preserve"> (or Project) &gt; </w:t>
      </w:r>
      <w:r w:rsidDel="00000000" w:rsidR="00000000" w:rsidRPr="00000000">
        <w:rPr>
          <w:b w:val="1"/>
          <w:bCs w:val="1"/>
          <w:color w:val="202124"/>
          <w:sz w:val="24"/>
          <w:szCs w:val="24"/>
          <w:rtl w:val="0"/>
        </w:rPr>
        <w:t xml:space="preserve">Editor</w:t>
      </w:r>
      <w:r w:rsidDel="00000000" w:rsidR="00000000" w:rsidRPr="00000000">
        <w:rPr>
          <w:color w:val="202124"/>
          <w:sz w:val="24"/>
          <w:szCs w:val="24"/>
          <w:rtl w:val="0"/>
        </w:rPr>
        <w:t xml:space="preserve">.</w:t>
      </w:r>
    </w:p>
    <w:p w:rsidR="00000000" w:rsidDel="00000000" w:rsidP="00000000" w:rsidRDefault="00000000" w:rsidRPr="00000000" w14:paraId="0000004E">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77uhb6oscs48" w:id="9"/>
      <w:bookmarkEnd w:id="9"/>
      <w:r w:rsidDel="00000000" w:rsidR="00000000" w:rsidRPr="00000000">
        <w:rPr>
          <w:b w:val="1"/>
          <w:bCs w:val="1"/>
          <w:color w:val="202124"/>
          <w:sz w:val="45"/>
          <w:szCs w:val="45"/>
          <w:rtl w:val="0"/>
        </w:rPr>
        <w:t xml:space="preserve">Task 1. Load the data</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Cloud Storage bucket in your project and stage a CSV file. Cloud Data Fusion later reads data out of this storage bucket.</w:t>
      </w:r>
    </w:p>
    <w:p w:rsidR="00000000" w:rsidDel="00000000" w:rsidP="00000000" w:rsidRDefault="00000000" w:rsidRPr="00000000" w14:paraId="00000051">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commands to create a new bucket and copy the relevant data into it:</w:t>
      </w:r>
    </w:p>
    <w:p w:rsidR="00000000" w:rsidDel="00000000" w:rsidP="00000000" w:rsidRDefault="00000000" w:rsidRPr="00000000" w14:paraId="00000052">
      <w:pPr>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export</w:t>
      </w:r>
      <w:r w:rsidDel="00000000" w:rsidR="00000000" w:rsidRPr="00000000">
        <w:rPr>
          <w:rFonts w:ascii="Roboto Mono" w:cs="Roboto Mono" w:eastAsia="Roboto Mono" w:hAnsi="Roboto Mono"/>
          <w:sz w:val="21"/>
          <w:szCs w:val="21"/>
          <w:rtl w:val="0"/>
        </w:rPr>
        <w:t xml:space="preserve"> BUCKET=</w:t>
      </w:r>
      <w:r w:rsidDel="00000000" w:rsidR="00000000" w:rsidRPr="00000000">
        <w:rPr>
          <w:rFonts w:ascii="Roboto Mono" w:cs="Roboto Mono" w:eastAsia="Roboto Mono" w:hAnsi="Roboto Mono"/>
          <w:color w:val="666600"/>
          <w:sz w:val="21"/>
          <w:szCs w:val="21"/>
          <w:rtl w:val="0"/>
        </w:rPr>
        <w:t xml:space="preserve">$GOOGLE_CLOUD_PROJECT</w:t>
      </w:r>
      <w:r w:rsidDel="00000000" w:rsidR="00000000" w:rsidRPr="00000000">
        <w:rPr>
          <w:rtl w:val="0"/>
        </w:rPr>
      </w:r>
    </w:p>
    <w:p w:rsidR="00000000" w:rsidDel="00000000" w:rsidP="00000000" w:rsidRDefault="00000000" w:rsidRPr="00000000" w14:paraId="00000053">
      <w:pPr>
        <w:shd w:fill="ffffff" w:val="clear"/>
        <w:spacing w:after="240" w:lineRule="auto"/>
        <w:rPr>
          <w:rFonts w:ascii="Roboto Mono" w:cs="Roboto Mono" w:eastAsia="Roboto Mono" w:hAnsi="Roboto Mono"/>
          <w:color w:val="666600"/>
          <w:sz w:val="21"/>
          <w:szCs w:val="21"/>
        </w:rPr>
      </w:pPr>
      <w:r w:rsidDel="00000000" w:rsidR="00000000" w:rsidRPr="00000000">
        <w:rPr>
          <w:rFonts w:ascii="Roboto Mono" w:cs="Roboto Mono" w:eastAsia="Roboto Mono" w:hAnsi="Roboto Mono"/>
          <w:sz w:val="21"/>
          <w:szCs w:val="21"/>
          <w:rtl w:val="0"/>
        </w:rPr>
        <w:t xml:space="preserve">gcloud storage buckets create gs://</w:t>
      </w:r>
      <w:r w:rsidDel="00000000" w:rsidR="00000000" w:rsidRPr="00000000">
        <w:rPr>
          <w:rFonts w:ascii="Roboto Mono" w:cs="Roboto Mono" w:eastAsia="Roboto Mono" w:hAnsi="Roboto Mono"/>
          <w:color w:val="666600"/>
          <w:sz w:val="21"/>
          <w:szCs w:val="21"/>
          <w:rtl w:val="0"/>
        </w:rPr>
        <w:t xml:space="preserve">$BUCKET</w:t>
      </w:r>
    </w:p>
    <w:p w:rsidR="00000000" w:rsidDel="00000000" w:rsidP="00000000" w:rsidRDefault="00000000" w:rsidRPr="00000000" w14:paraId="00000054">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created bucket name is your Project ID.</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copy the data files (a CSV and an XML file) into your bucket, run the following command:</w:t>
      </w:r>
    </w:p>
    <w:p w:rsidR="00000000" w:rsidDel="00000000" w:rsidP="00000000" w:rsidRDefault="00000000" w:rsidRPr="00000000" w14:paraId="00000057">
      <w:pPr>
        <w:shd w:fill="ffffff" w:val="clear"/>
        <w:spacing w:after="240" w:lineRule="auto"/>
        <w:rPr>
          <w:rFonts w:ascii="Roboto Mono" w:cs="Roboto Mono" w:eastAsia="Roboto Mono" w:hAnsi="Roboto Mono"/>
          <w:color w:val="666600"/>
          <w:sz w:val="21"/>
          <w:szCs w:val="21"/>
        </w:rPr>
      </w:pPr>
      <w:r w:rsidDel="00000000" w:rsidR="00000000" w:rsidRPr="00000000">
        <w:rPr>
          <w:rFonts w:ascii="Roboto Mono" w:cs="Roboto Mono" w:eastAsia="Roboto Mono" w:hAnsi="Roboto Mono"/>
          <w:sz w:val="21"/>
          <w:szCs w:val="21"/>
          <w:rtl w:val="0"/>
        </w:rPr>
        <w:t xml:space="preserve"> gsutil cp gs://cloud-training/OCBL163/titanic.csv gs://</w:t>
      </w:r>
      <w:r w:rsidDel="00000000" w:rsidR="00000000" w:rsidRPr="00000000">
        <w:rPr>
          <w:rFonts w:ascii="Roboto Mono" w:cs="Roboto Mono" w:eastAsia="Roboto Mono" w:hAnsi="Roboto Mono"/>
          <w:color w:val="666600"/>
          <w:sz w:val="21"/>
          <w:szCs w:val="21"/>
          <w:rtl w:val="0"/>
        </w:rPr>
        <w:t xml:space="preserve">$BUCKET</w:t>
      </w:r>
    </w:p>
    <w:p w:rsidR="00000000" w:rsidDel="00000000" w:rsidP="00000000" w:rsidRDefault="00000000" w:rsidRPr="00000000" w14:paraId="00000058">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5A">
      <w:pPr>
        <w:shd w:fill="f8f9fa" w:val="clear"/>
        <w:spacing w:after="120" w:lineRule="auto"/>
        <w:rPr>
          <w:color w:val="1f1f1f"/>
          <w:sz w:val="24"/>
          <w:szCs w:val="24"/>
        </w:rPr>
      </w:pPr>
      <w:r w:rsidDel="00000000" w:rsidR="00000000" w:rsidRPr="00000000">
        <w:rPr>
          <w:color w:val="1f1f1f"/>
          <w:sz w:val="24"/>
          <w:szCs w:val="24"/>
          <w:rtl w:val="0"/>
        </w:rPr>
        <w:t xml:space="preserve">Load the data</w:t>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blnqmzcg3od2" w:id="10"/>
      <w:bookmarkEnd w:id="10"/>
      <w:r w:rsidDel="00000000" w:rsidR="00000000" w:rsidRPr="00000000">
        <w:rPr>
          <w:b w:val="1"/>
          <w:bCs w:val="1"/>
          <w:color w:val="202124"/>
          <w:sz w:val="45"/>
          <w:szCs w:val="45"/>
          <w:rtl w:val="0"/>
        </w:rPr>
        <w:t xml:space="preserve">Task 2. Add the necessary permissions for your Cloud Data Fusion instance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grant the necessary IAM roles to the service account associated with the Cloud Data Fusion instance.</w:t>
      </w:r>
    </w:p>
    <w:p w:rsidR="00000000" w:rsidDel="00000000" w:rsidP="00000000" w:rsidRDefault="00000000" w:rsidRPr="00000000" w14:paraId="0000005D">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Google Cloud console,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View All Products</w:t>
      </w:r>
      <w:r w:rsidDel="00000000" w:rsidR="00000000" w:rsidRPr="00000000">
        <w:rPr>
          <w:color w:val="202124"/>
          <w:sz w:val="24"/>
          <w:szCs w:val="24"/>
          <w:rtl w:val="0"/>
        </w:rPr>
        <w:t xml:space="preserve">, from </w:t>
      </w:r>
      <w:r w:rsidDel="00000000" w:rsidR="00000000" w:rsidRPr="00000000">
        <w:rPr>
          <w:b w:val="1"/>
          <w:bCs w:val="1"/>
          <w:color w:val="202124"/>
          <w:sz w:val="24"/>
          <w:szCs w:val="24"/>
          <w:rtl w:val="0"/>
        </w:rPr>
        <w:t xml:space="preserve">Analytics</w:t>
      </w:r>
      <w:r w:rsidDel="00000000" w:rsidR="00000000" w:rsidRPr="00000000">
        <w:rPr>
          <w:color w:val="202124"/>
          <w:sz w:val="24"/>
          <w:szCs w:val="24"/>
          <w:rtl w:val="0"/>
        </w:rPr>
        <w:t xml:space="preserve"> Categories, select </w:t>
      </w:r>
      <w:r w:rsidDel="00000000" w:rsidR="00000000" w:rsidRPr="00000000">
        <w:rPr>
          <w:b w:val="1"/>
          <w:bCs w:val="1"/>
          <w:color w:val="202124"/>
          <w:sz w:val="24"/>
          <w:szCs w:val="24"/>
          <w:rtl w:val="0"/>
        </w:rPr>
        <w:t xml:space="preserve">Data Fusion &gt; Instances</w:t>
      </w:r>
      <w:r w:rsidDel="00000000" w:rsidR="00000000" w:rsidRPr="00000000">
        <w:rPr>
          <w:color w:val="202124"/>
          <w:sz w:val="24"/>
          <w:szCs w:val="24"/>
          <w:rtl w:val="0"/>
        </w:rPr>
        <w:t xml:space="preserve">. You should see a Cloud Data Fusion instance already setup and ready for use.</w:t>
      </w:r>
    </w:p>
    <w:p w:rsidR="00000000" w:rsidDel="00000000" w:rsidP="00000000" w:rsidRDefault="00000000" w:rsidRPr="00000000" w14:paraId="0000005E">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Creation of the instance takes around 10 minutes. Please wait for it to be ready.</w:t>
      </w:r>
    </w:p>
    <w:p w:rsidR="00000000" w:rsidDel="00000000" w:rsidP="00000000" w:rsidRDefault="00000000" w:rsidRPr="00000000" w14:paraId="0000005F">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on the Navigation menu, click </w:t>
      </w:r>
      <w:r w:rsidDel="00000000" w:rsidR="00000000" w:rsidRPr="00000000">
        <w:rPr>
          <w:b w:val="1"/>
          <w:bCs w:val="1"/>
          <w:color w:val="202124"/>
          <w:sz w:val="24"/>
          <w:szCs w:val="24"/>
          <w:rtl w:val="0"/>
        </w:rPr>
        <w:t xml:space="preserve">IAM &amp; Admin &gt; IAM</w:t>
      </w:r>
      <w:r w:rsidDel="00000000" w:rsidR="00000000" w:rsidRPr="00000000">
        <w:rPr>
          <w:color w:val="202124"/>
          <w:sz w:val="24"/>
          <w:szCs w:val="24"/>
          <w:rtl w:val="0"/>
        </w:rPr>
        <w:t xml:space="preserve">.</w:t>
      </w:r>
    </w:p>
    <w:p w:rsidR="00000000" w:rsidDel="00000000" w:rsidP="00000000" w:rsidRDefault="00000000" w:rsidRPr="00000000" w14:paraId="00000060">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Locate the Compute Engine default service account </w:t>
      </w:r>
      <w:r w:rsidDel="00000000" w:rsidR="00000000" w:rsidRPr="00000000">
        <w:rPr>
          <w:rFonts w:ascii="Roboto Mono" w:cs="Roboto Mono" w:eastAsia="Roboto Mono" w:hAnsi="Roboto Mono"/>
          <w:color w:val="202124"/>
          <w:sz w:val="23"/>
          <w:szCs w:val="23"/>
          <w:rtl w:val="0"/>
        </w:rPr>
        <w:t xml:space="preserve">{project-number}-compute@developer.gserviceaccount.com</w:t>
      </w:r>
      <w:r w:rsidDel="00000000" w:rsidR="00000000" w:rsidRPr="00000000">
        <w:rPr>
          <w:color w:val="202124"/>
          <w:sz w:val="24"/>
          <w:szCs w:val="24"/>
          <w:rtl w:val="0"/>
        </w:rPr>
        <w:t xml:space="preserve">, and then copy the </w:t>
      </w:r>
      <w:r w:rsidDel="00000000" w:rsidR="00000000" w:rsidRPr="00000000">
        <w:rPr>
          <w:b w:val="1"/>
          <w:bCs w:val="1"/>
          <w:color w:val="202124"/>
          <w:sz w:val="24"/>
          <w:szCs w:val="24"/>
          <w:rtl w:val="0"/>
        </w:rPr>
        <w:t xml:space="preserve">Service Account</w:t>
      </w:r>
      <w:r w:rsidDel="00000000" w:rsidR="00000000" w:rsidRPr="00000000">
        <w:rPr>
          <w:color w:val="202124"/>
          <w:sz w:val="24"/>
          <w:szCs w:val="24"/>
          <w:rtl w:val="0"/>
        </w:rPr>
        <w:t xml:space="preserve"> to your clipboard.</w:t>
      </w:r>
    </w:p>
    <w:p w:rsidR="00000000" w:rsidDel="00000000" w:rsidP="00000000" w:rsidRDefault="00000000" w:rsidRPr="00000000" w14:paraId="00000061">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IAM Permissions page, click </w:t>
      </w:r>
      <w:r w:rsidDel="00000000" w:rsidR="00000000" w:rsidRPr="00000000">
        <w:rPr>
          <w:b w:val="1"/>
          <w:bCs w:val="1"/>
          <w:color w:val="202124"/>
          <w:sz w:val="24"/>
          <w:szCs w:val="24"/>
          <w:rtl w:val="0"/>
        </w:rPr>
        <w:t xml:space="preserve">+Grant Access</w:t>
      </w:r>
      <w:r w:rsidDel="00000000" w:rsidR="00000000" w:rsidRPr="00000000">
        <w:rPr>
          <w:color w:val="202124"/>
          <w:sz w:val="24"/>
          <w:szCs w:val="24"/>
          <w:rtl w:val="0"/>
        </w:rPr>
        <w:t xml:space="preserve">.</w:t>
      </w:r>
    </w:p>
    <w:p w:rsidR="00000000" w:rsidDel="00000000" w:rsidP="00000000" w:rsidRDefault="00000000" w:rsidRPr="00000000" w14:paraId="00000062">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New principals field paste the service account.</w:t>
      </w:r>
    </w:p>
    <w:p w:rsidR="00000000" w:rsidDel="00000000" w:rsidP="00000000" w:rsidRDefault="00000000" w:rsidRPr="00000000" w14:paraId="00000063">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Select a role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Cloud Data Fusion API Service Agent</w:t>
      </w:r>
      <w:r w:rsidDel="00000000" w:rsidR="00000000" w:rsidRPr="00000000">
        <w:rPr>
          <w:color w:val="202124"/>
          <w:sz w:val="24"/>
          <w:szCs w:val="24"/>
          <w:rtl w:val="0"/>
        </w:rPr>
        <w:t xml:space="preserve">, then select it.</w:t>
      </w:r>
    </w:p>
    <w:p w:rsidR="00000000" w:rsidDel="00000000" w:rsidP="00000000" w:rsidRDefault="00000000" w:rsidRPr="00000000" w14:paraId="00000064">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 Add another role</w:t>
      </w:r>
      <w:r w:rsidDel="00000000" w:rsidR="00000000" w:rsidRPr="00000000">
        <w:rPr>
          <w:color w:val="202124"/>
          <w:sz w:val="24"/>
          <w:szCs w:val="24"/>
          <w:rtl w:val="0"/>
        </w:rPr>
        <w:t xml:space="preserve">.</w:t>
      </w:r>
    </w:p>
    <w:p w:rsidR="00000000" w:rsidDel="00000000" w:rsidP="00000000" w:rsidRDefault="00000000" w:rsidRPr="00000000" w14:paraId="00000065">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Select a role</w:t>
      </w:r>
      <w:r w:rsidDel="00000000" w:rsidR="00000000" w:rsidRPr="00000000">
        <w:rPr>
          <w:color w:val="202124"/>
          <w:sz w:val="24"/>
          <w:szCs w:val="24"/>
          <w:rtl w:val="0"/>
        </w:rPr>
        <w:t xml:space="preserve">, select </w:t>
      </w:r>
      <w:r w:rsidDel="00000000" w:rsidR="00000000" w:rsidRPr="00000000">
        <w:rPr>
          <w:rFonts w:ascii="Roboto Mono" w:cs="Roboto Mono" w:eastAsia="Roboto Mono" w:hAnsi="Roboto Mono"/>
          <w:color w:val="202124"/>
          <w:sz w:val="23"/>
          <w:szCs w:val="23"/>
          <w:rtl w:val="0"/>
        </w:rPr>
        <w:t xml:space="preserve">Dataproc Administrator</w:t>
      </w:r>
      <w:r w:rsidDel="00000000" w:rsidR="00000000" w:rsidRPr="00000000">
        <w:rPr>
          <w:color w:val="202124"/>
          <w:sz w:val="24"/>
          <w:szCs w:val="24"/>
          <w:rtl w:val="0"/>
        </w:rPr>
        <w:t xml:space="preserve"> role.</w:t>
      </w:r>
    </w:p>
    <w:p w:rsidR="00000000" w:rsidDel="00000000" w:rsidP="00000000" w:rsidRDefault="00000000" w:rsidRPr="00000000" w14:paraId="00000066">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68">
      <w:pPr>
        <w:shd w:fill="f8f9fa" w:val="clear"/>
        <w:spacing w:after="120" w:lineRule="auto"/>
        <w:rPr>
          <w:color w:val="1f1f1f"/>
          <w:sz w:val="24"/>
          <w:szCs w:val="24"/>
        </w:rPr>
      </w:pPr>
      <w:r w:rsidDel="00000000" w:rsidR="00000000" w:rsidRPr="00000000">
        <w:rPr>
          <w:color w:val="1f1f1f"/>
          <w:sz w:val="24"/>
          <w:szCs w:val="24"/>
          <w:rtl w:val="0"/>
        </w:rPr>
        <w:t xml:space="preserve">Add Cloud Data Fusion API Service Agent role to service account</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j7y0qx08lgc" w:id="11"/>
      <w:bookmarkEnd w:id="11"/>
      <w:r w:rsidDel="00000000" w:rsidR="00000000" w:rsidRPr="00000000">
        <w:rPr>
          <w:rFonts w:ascii="Roboto" w:cs="Roboto" w:eastAsia="Roboto" w:hAnsi="Roboto"/>
          <w:color w:val="202124"/>
          <w:sz w:val="36"/>
          <w:szCs w:val="36"/>
          <w:rtl w:val="0"/>
        </w:rPr>
        <w:t xml:space="preserve">Grant service account user permission</w:t>
      </w:r>
    </w:p>
    <w:p w:rsidR="00000000" w:rsidDel="00000000" w:rsidP="00000000" w:rsidRDefault="00000000" w:rsidRPr="00000000" w14:paraId="0000006A">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console,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IAM &amp; admin &gt; IAM</w:t>
      </w:r>
      <w:r w:rsidDel="00000000" w:rsidR="00000000" w:rsidRPr="00000000">
        <w:rPr>
          <w:color w:val="202124"/>
          <w:sz w:val="24"/>
          <w:szCs w:val="24"/>
          <w:rtl w:val="0"/>
        </w:rPr>
        <w:t xml:space="preserve">.</w:t>
      </w:r>
    </w:p>
    <w:p w:rsidR="00000000" w:rsidDel="00000000" w:rsidP="00000000" w:rsidRDefault="00000000" w:rsidRPr="00000000" w14:paraId="0000006B">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the </w:t>
      </w:r>
      <w:r w:rsidDel="00000000" w:rsidR="00000000" w:rsidRPr="00000000">
        <w:rPr>
          <w:b w:val="1"/>
          <w:bCs w:val="1"/>
          <w:color w:val="202124"/>
          <w:sz w:val="24"/>
          <w:szCs w:val="24"/>
          <w:rtl w:val="0"/>
        </w:rPr>
        <w:t xml:space="preserve">Include Google-provided role grants</w:t>
      </w:r>
      <w:r w:rsidDel="00000000" w:rsidR="00000000" w:rsidRPr="00000000">
        <w:rPr>
          <w:color w:val="202124"/>
          <w:sz w:val="24"/>
          <w:szCs w:val="24"/>
          <w:rtl w:val="0"/>
        </w:rPr>
        <w:t xml:space="preserve"> checkbox.</w:t>
      </w:r>
    </w:p>
    <w:p w:rsidR="00000000" w:rsidDel="00000000" w:rsidP="00000000" w:rsidRDefault="00000000" w:rsidRPr="00000000" w14:paraId="0000006C">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Scroll down the list to find the Google-managed Cloud Data Fusion service account that looks like </w:t>
      </w:r>
      <w:r w:rsidDel="00000000" w:rsidR="00000000" w:rsidRPr="00000000">
        <w:rPr>
          <w:rFonts w:ascii="Roboto Mono" w:cs="Roboto Mono" w:eastAsia="Roboto Mono" w:hAnsi="Roboto Mono"/>
          <w:color w:val="202124"/>
          <w:sz w:val="23"/>
          <w:szCs w:val="23"/>
          <w:rtl w:val="0"/>
        </w:rPr>
        <w:t xml:space="preserve">service-{project-number}@gcp-sa-datafusion.iam.gserviceaccount.com</w:t>
      </w:r>
      <w:r w:rsidDel="00000000" w:rsidR="00000000" w:rsidRPr="00000000">
        <w:rPr>
          <w:color w:val="202124"/>
          <w:sz w:val="24"/>
          <w:szCs w:val="24"/>
          <w:rtl w:val="0"/>
        </w:rPr>
        <w:t xml:space="preserve"> and then copy the service account name to your clipboard.</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762000"/>
            <wp:effectExtent b="0" l="0" r="0" t="0"/>
            <wp:docPr descr="Google-managed Cloud Data Fusion service account listing" id="26" name="image11.png"/>
            <a:graphic>
              <a:graphicData uri="http://schemas.openxmlformats.org/drawingml/2006/picture">
                <pic:pic>
                  <pic:nvPicPr>
                    <pic:cNvPr descr="Google-managed Cloud Data Fusion service account listing" id="0" name="image11.png"/>
                    <pic:cNvPicPr preferRelativeResize="0"/>
                  </pic:nvPicPr>
                  <pic:blipFill>
                    <a:blip r:embed="rId12"/>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Next, navigate to the </w:t>
      </w:r>
      <w:r w:rsidDel="00000000" w:rsidR="00000000" w:rsidRPr="00000000">
        <w:rPr>
          <w:b w:val="1"/>
          <w:bCs w:val="1"/>
          <w:color w:val="202124"/>
          <w:sz w:val="24"/>
          <w:szCs w:val="24"/>
          <w:rtl w:val="0"/>
        </w:rPr>
        <w:t xml:space="preserve">IAM &amp; admin &gt; Service Accounts</w:t>
      </w:r>
      <w:r w:rsidDel="00000000" w:rsidR="00000000" w:rsidRPr="00000000">
        <w:rPr>
          <w:color w:val="202124"/>
          <w:sz w:val="24"/>
          <w:szCs w:val="24"/>
          <w:rtl w:val="0"/>
        </w:rPr>
        <w:t xml:space="preserve">.</w:t>
      </w:r>
    </w:p>
    <w:p w:rsidR="00000000" w:rsidDel="00000000" w:rsidP="00000000" w:rsidRDefault="00000000" w:rsidRPr="00000000" w14:paraId="0000006F">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default compute engine account that looks like </w:t>
      </w:r>
      <w:r w:rsidDel="00000000" w:rsidR="00000000" w:rsidRPr="00000000">
        <w:rPr>
          <w:rFonts w:ascii="Roboto Mono" w:cs="Roboto Mono" w:eastAsia="Roboto Mono" w:hAnsi="Roboto Mono"/>
          <w:color w:val="202124"/>
          <w:sz w:val="23"/>
          <w:szCs w:val="23"/>
          <w:rtl w:val="0"/>
        </w:rPr>
        <w:t xml:space="preserve">{project-number}-compute@developer.gserviceaccount.com</w:t>
      </w:r>
      <w:r w:rsidDel="00000000" w:rsidR="00000000" w:rsidRPr="00000000">
        <w:rPr>
          <w:color w:val="202124"/>
          <w:sz w:val="24"/>
          <w:szCs w:val="24"/>
          <w:rtl w:val="0"/>
        </w:rPr>
        <w:t xml:space="preserve">, and select the </w:t>
      </w:r>
      <w:r w:rsidDel="00000000" w:rsidR="00000000" w:rsidRPr="00000000">
        <w:rPr>
          <w:b w:val="1"/>
          <w:bCs w:val="1"/>
          <w:color w:val="202124"/>
          <w:sz w:val="24"/>
          <w:szCs w:val="24"/>
          <w:rtl w:val="0"/>
        </w:rPr>
        <w:t xml:space="preserve">Principals with access</w:t>
      </w:r>
      <w:r w:rsidDel="00000000" w:rsidR="00000000" w:rsidRPr="00000000">
        <w:rPr>
          <w:color w:val="202124"/>
          <w:sz w:val="24"/>
          <w:szCs w:val="24"/>
          <w:rtl w:val="0"/>
        </w:rPr>
        <w:t xml:space="preserve"> tab on the top navigation.</w:t>
      </w:r>
    </w:p>
    <w:p w:rsidR="00000000" w:rsidDel="00000000" w:rsidP="00000000" w:rsidRDefault="00000000" w:rsidRPr="00000000" w14:paraId="00000070">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b w:val="1"/>
          <w:bCs w:val="1"/>
          <w:color w:val="202124"/>
          <w:sz w:val="24"/>
          <w:szCs w:val="24"/>
          <w:rtl w:val="0"/>
        </w:rPr>
        <w:t xml:space="preserve">Grant Access</w:t>
      </w:r>
      <w:r w:rsidDel="00000000" w:rsidR="00000000" w:rsidRPr="00000000">
        <w:rPr>
          <w:color w:val="202124"/>
          <w:sz w:val="24"/>
          <w:szCs w:val="24"/>
          <w:rtl w:val="0"/>
        </w:rPr>
        <w:t xml:space="preserve"> button.</w:t>
      </w:r>
    </w:p>
    <w:p w:rsidR="00000000" w:rsidDel="00000000" w:rsidP="00000000" w:rsidRDefault="00000000" w:rsidRPr="00000000" w14:paraId="00000071">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New Principals</w:t>
      </w:r>
      <w:r w:rsidDel="00000000" w:rsidR="00000000" w:rsidRPr="00000000">
        <w:rPr>
          <w:color w:val="202124"/>
          <w:sz w:val="24"/>
          <w:szCs w:val="24"/>
          <w:rtl w:val="0"/>
        </w:rPr>
        <w:t xml:space="preserve"> field, paste the service account you copied earlier.</w:t>
      </w:r>
    </w:p>
    <w:p w:rsidR="00000000" w:rsidDel="00000000" w:rsidP="00000000" w:rsidRDefault="00000000" w:rsidRPr="00000000" w14:paraId="00000072">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Role</w:t>
      </w:r>
      <w:r w:rsidDel="00000000" w:rsidR="00000000" w:rsidRPr="00000000">
        <w:rPr>
          <w:color w:val="202124"/>
          <w:sz w:val="24"/>
          <w:szCs w:val="24"/>
          <w:rtl w:val="0"/>
        </w:rPr>
        <w:t xml:space="preserve"> dropdown menu, select </w:t>
      </w:r>
      <w:r w:rsidDel="00000000" w:rsidR="00000000" w:rsidRPr="00000000">
        <w:rPr>
          <w:b w:val="1"/>
          <w:bCs w:val="1"/>
          <w:color w:val="202124"/>
          <w:sz w:val="24"/>
          <w:szCs w:val="24"/>
          <w:rtl w:val="0"/>
        </w:rPr>
        <w:t xml:space="preserve">Service Account User</w:t>
      </w:r>
      <w:r w:rsidDel="00000000" w:rsidR="00000000" w:rsidRPr="00000000">
        <w:rPr>
          <w:color w:val="202124"/>
          <w:sz w:val="24"/>
          <w:szCs w:val="24"/>
          <w:rtl w:val="0"/>
        </w:rPr>
        <w:t xml:space="preserve">.</w:t>
      </w:r>
    </w:p>
    <w:p w:rsidR="00000000" w:rsidDel="00000000" w:rsidP="00000000" w:rsidRDefault="00000000" w:rsidRPr="00000000" w14:paraId="00000073">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7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3mh7xt9a600v" w:id="12"/>
      <w:bookmarkEnd w:id="12"/>
      <w:r w:rsidDel="00000000" w:rsidR="00000000" w:rsidRPr="00000000">
        <w:rPr>
          <w:b w:val="1"/>
          <w:bCs w:val="1"/>
          <w:color w:val="202124"/>
          <w:sz w:val="45"/>
          <w:szCs w:val="45"/>
          <w:rtl w:val="0"/>
        </w:rPr>
        <w:t xml:space="preserve">Task 3. Build a batch pipeline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use the Wrangler component in Cloud Data Fusion to prepare and clean raw data. This iterative process allows you to visualize transformations in real time.</w:t>
      </w:r>
    </w:p>
    <w:p w:rsidR="00000000" w:rsidDel="00000000" w:rsidP="00000000" w:rsidRDefault="00000000" w:rsidRPr="00000000" w14:paraId="00000076">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Data Fusion &gt; Instances</w:t>
      </w:r>
      <w:r w:rsidDel="00000000" w:rsidR="00000000" w:rsidRPr="00000000">
        <w:rPr>
          <w:color w:val="202124"/>
          <w:sz w:val="24"/>
          <w:szCs w:val="24"/>
          <w:rtl w:val="0"/>
        </w:rPr>
        <w:t xml:space="preserve">.</w:t>
      </w:r>
    </w:p>
    <w:p w:rsidR="00000000" w:rsidDel="00000000" w:rsidP="00000000" w:rsidRDefault="00000000" w:rsidRPr="00000000" w14:paraId="00000077">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your instance, click </w:t>
      </w:r>
      <w:r w:rsidDel="00000000" w:rsidR="00000000" w:rsidRPr="00000000">
        <w:rPr>
          <w:b w:val="1"/>
          <w:bCs w:val="1"/>
          <w:color w:val="202124"/>
          <w:sz w:val="24"/>
          <w:szCs w:val="24"/>
          <w:rtl w:val="0"/>
        </w:rPr>
        <w:t xml:space="preserve">View Instance</w:t>
      </w:r>
      <w:r w:rsidDel="00000000" w:rsidR="00000000" w:rsidRPr="00000000">
        <w:rPr>
          <w:color w:val="202124"/>
          <w:sz w:val="24"/>
          <w:szCs w:val="24"/>
          <w:rtl w:val="0"/>
        </w:rPr>
        <w:t xml:space="preserve">. If prompted, use your lab credentials to sign in. If prompted to take a tour, click </w:t>
      </w:r>
      <w:r w:rsidDel="00000000" w:rsidR="00000000" w:rsidRPr="00000000">
        <w:rPr>
          <w:b w:val="1"/>
          <w:bCs w:val="1"/>
          <w:color w:val="202124"/>
          <w:sz w:val="24"/>
          <w:szCs w:val="24"/>
          <w:rtl w:val="0"/>
        </w:rPr>
        <w:t xml:space="preserve">No, Thanks</w:t>
      </w:r>
      <w:r w:rsidDel="00000000" w:rsidR="00000000" w:rsidRPr="00000000">
        <w:rPr>
          <w:color w:val="202124"/>
          <w:sz w:val="24"/>
          <w:szCs w:val="24"/>
          <w:rtl w:val="0"/>
        </w:rPr>
        <w:t xml:space="preserve">.</w:t>
      </w:r>
    </w:p>
    <w:p w:rsidR="00000000" w:rsidDel="00000000" w:rsidP="00000000" w:rsidRDefault="00000000" w:rsidRPr="00000000" w14:paraId="00000078">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Data Fusion UI,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Wrangler</w:t>
      </w:r>
      <w:r w:rsidDel="00000000" w:rsidR="00000000" w:rsidRPr="00000000">
        <w:rPr>
          <w:color w:val="202124"/>
          <w:sz w:val="24"/>
          <w:szCs w:val="24"/>
          <w:rtl w:val="0"/>
        </w:rPr>
        <w:t xml:space="preserve">.</w:t>
      </w:r>
    </w:p>
    <w:p w:rsidR="00000000" w:rsidDel="00000000" w:rsidP="00000000" w:rsidRDefault="00000000" w:rsidRPr="00000000" w14:paraId="00000079">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left panel, click </w:t>
      </w:r>
      <w:r w:rsidDel="00000000" w:rsidR="00000000" w:rsidRPr="00000000">
        <w:rPr>
          <w:b w:val="1"/>
          <w:bCs w:val="1"/>
          <w:color w:val="202124"/>
          <w:sz w:val="24"/>
          <w:szCs w:val="24"/>
          <w:rtl w:val="0"/>
        </w:rPr>
        <w:t xml:space="preserve">(GCS) Google Cloud Storage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Cloud Storage Default</w:t>
      </w:r>
      <w:r w:rsidDel="00000000" w:rsidR="00000000" w:rsidRPr="00000000">
        <w:rPr>
          <w:color w:val="202124"/>
          <w:sz w:val="24"/>
          <w:szCs w:val="24"/>
          <w:rtl w:val="0"/>
        </w:rPr>
        <w:t xml:space="preserve">.</w:t>
      </w:r>
    </w:p>
    <w:p w:rsidR="00000000" w:rsidDel="00000000" w:rsidP="00000000" w:rsidRDefault="00000000" w:rsidRPr="00000000" w14:paraId="0000007A">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bucket corresponding to your project ID.</w:t>
      </w:r>
    </w:p>
    <w:p w:rsidR="00000000" w:rsidDel="00000000" w:rsidP="00000000" w:rsidRDefault="00000000" w:rsidRPr="00000000" w14:paraId="0000007B">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titanic.csv</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2222500"/>
            <wp:effectExtent b="0" l="0" r="0" t="0"/>
            <wp:docPr descr="Cloud Data Fusion cloud storage bucket titanic1" id="17" name="image23.png"/>
            <a:graphic>
              <a:graphicData uri="http://schemas.openxmlformats.org/drawingml/2006/picture">
                <pic:pic>
                  <pic:nvPicPr>
                    <pic:cNvPr descr="Cloud Data Fusion cloud storage bucket titanic1" id="0" name="image23.png"/>
                    <pic:cNvPicPr preferRelativeResize="0"/>
                  </pic:nvPicPr>
                  <pic:blipFill>
                    <a:blip r:embed="rId13"/>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Parsing Options</w:t>
      </w:r>
      <w:r w:rsidDel="00000000" w:rsidR="00000000" w:rsidRPr="00000000">
        <w:rPr>
          <w:color w:val="202124"/>
          <w:sz w:val="24"/>
          <w:szCs w:val="24"/>
          <w:rtl w:val="0"/>
        </w:rPr>
        <w:t xml:space="preserve"> dialog box, for </w:t>
      </w:r>
      <w:r w:rsidDel="00000000" w:rsidR="00000000" w:rsidRPr="00000000">
        <w:rPr>
          <w:b w:val="1"/>
          <w:bCs w:val="1"/>
          <w:color w:val="202124"/>
          <w:sz w:val="24"/>
          <w:szCs w:val="24"/>
          <w:rtl w:val="0"/>
        </w:rPr>
        <w:t xml:space="preserve">Format</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text</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Confirm</w:t>
      </w:r>
      <w:r w:rsidDel="00000000" w:rsidR="00000000" w:rsidRPr="00000000">
        <w:rPr>
          <w:color w:val="202124"/>
          <w:sz w:val="24"/>
          <w:szCs w:val="24"/>
          <w:rtl w:val="0"/>
        </w:rPr>
        <w:t xml:space="preserv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251200"/>
            <wp:effectExtent b="0" l="0" r="0" t="0"/>
            <wp:docPr descr="Parsing options dialog" id="20" name="image17.png"/>
            <a:graphic>
              <a:graphicData uri="http://schemas.openxmlformats.org/drawingml/2006/picture">
                <pic:pic>
                  <pic:nvPicPr>
                    <pic:cNvPr descr="Parsing options dialog" id="0" name="image17.png"/>
                    <pic:cNvPicPr preferRelativeResize="0"/>
                  </pic:nvPicPr>
                  <pic:blipFill>
                    <a:blip r:embed="rId14"/>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data is loaded into the Wrangler screen. You can now start applying the data transformations iteratively.</w:t>
      </w:r>
    </w:p>
    <w:p w:rsidR="00000000" w:rsidDel="00000000" w:rsidP="00000000" w:rsidRDefault="00000000" w:rsidRPr="00000000" w14:paraId="0000007F">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parse the raw CSV data into a tabular format, click the </w:t>
      </w:r>
      <w:r w:rsidDel="00000000" w:rsidR="00000000" w:rsidRPr="00000000">
        <w:rPr>
          <w:b w:val="1"/>
          <w:bCs w:val="1"/>
          <w:color w:val="202124"/>
          <w:sz w:val="24"/>
          <w:szCs w:val="24"/>
          <w:rtl w:val="0"/>
        </w:rPr>
        <w:t xml:space="preserve">arrow</w:t>
      </w:r>
      <w:r w:rsidDel="00000000" w:rsidR="00000000" w:rsidRPr="00000000">
        <w:rPr>
          <w:color w:val="202124"/>
          <w:sz w:val="24"/>
          <w:szCs w:val="24"/>
          <w:rtl w:val="0"/>
        </w:rPr>
        <w:t xml:space="preserve"> next to the </w:t>
      </w:r>
      <w:r w:rsidDel="00000000" w:rsidR="00000000" w:rsidRPr="00000000">
        <w:rPr>
          <w:b w:val="1"/>
          <w:bCs w:val="1"/>
          <w:color w:val="202124"/>
          <w:sz w:val="24"/>
          <w:szCs w:val="24"/>
          <w:rtl w:val="0"/>
        </w:rPr>
        <w:t xml:space="preserve">body</w:t>
      </w:r>
      <w:r w:rsidDel="00000000" w:rsidR="00000000" w:rsidRPr="00000000">
        <w:rPr>
          <w:color w:val="202124"/>
          <w:sz w:val="24"/>
          <w:szCs w:val="24"/>
          <w:rtl w:val="0"/>
        </w:rPr>
        <w:t xml:space="preserve"> column heading, select </w:t>
      </w:r>
      <w:r w:rsidDel="00000000" w:rsidR="00000000" w:rsidRPr="00000000">
        <w:rPr>
          <w:b w:val="1"/>
          <w:bCs w:val="1"/>
          <w:color w:val="202124"/>
          <w:sz w:val="24"/>
          <w:szCs w:val="24"/>
          <w:rtl w:val="0"/>
        </w:rPr>
        <w:t xml:space="preserve">Parse</w:t>
      </w:r>
      <w:r w:rsidDel="00000000" w:rsidR="00000000" w:rsidRPr="00000000">
        <w:rPr>
          <w:color w:val="202124"/>
          <w:sz w:val="24"/>
          <w:szCs w:val="24"/>
          <w:rtl w:val="0"/>
        </w:rPr>
        <w:t xml:space="preserve">, and then select </w:t>
      </w:r>
      <w:r w:rsidDel="00000000" w:rsidR="00000000" w:rsidRPr="00000000">
        <w:rPr>
          <w:b w:val="1"/>
          <w:bCs w:val="1"/>
          <w:color w:val="202124"/>
          <w:sz w:val="24"/>
          <w:szCs w:val="24"/>
          <w:rtl w:val="0"/>
        </w:rPr>
        <w:t xml:space="preserve">CSV</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4533900"/>
            <wp:effectExtent b="0" l="0" r="0" t="0"/>
            <wp:docPr descr="Google Cloud storage parse &gt; CSV menu selection" id="14" name="image24.png"/>
            <a:graphic>
              <a:graphicData uri="http://schemas.openxmlformats.org/drawingml/2006/picture">
                <pic:pic>
                  <pic:nvPicPr>
                    <pic:cNvPr descr="Google Cloud storage parse &gt; CSV menu selection" id="0" name="image24.png"/>
                    <pic:cNvPicPr preferRelativeResize="0"/>
                  </pic:nvPicPr>
                  <pic:blipFill>
                    <a:blip r:embed="rId15"/>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Parse as CSV dialog</w:t>
      </w:r>
      <w:r w:rsidDel="00000000" w:rsidR="00000000" w:rsidRPr="00000000">
        <w:rPr>
          <w:color w:val="202124"/>
          <w:sz w:val="24"/>
          <w:szCs w:val="24"/>
          <w:rtl w:val="0"/>
        </w:rPr>
        <w:t xml:space="preserve"> box, select the </w:t>
      </w:r>
      <w:r w:rsidDel="00000000" w:rsidR="00000000" w:rsidRPr="00000000">
        <w:rPr>
          <w:b w:val="1"/>
          <w:bCs w:val="1"/>
          <w:color w:val="202124"/>
          <w:sz w:val="24"/>
          <w:szCs w:val="24"/>
          <w:rtl w:val="0"/>
        </w:rPr>
        <w:t xml:space="preserve">Set first row as header</w:t>
      </w:r>
      <w:r w:rsidDel="00000000" w:rsidR="00000000" w:rsidRPr="00000000">
        <w:rPr>
          <w:color w:val="202124"/>
          <w:sz w:val="24"/>
          <w:szCs w:val="24"/>
          <w:rtl w:val="0"/>
        </w:rPr>
        <w:t xml:space="preserve"> checkbox, and then click </w:t>
      </w:r>
      <w:r w:rsidDel="00000000" w:rsidR="00000000" w:rsidRPr="00000000">
        <w:rPr>
          <w:b w:val="1"/>
          <w:bCs w:val="1"/>
          <w:color w:val="202124"/>
          <w:sz w:val="24"/>
          <w:szCs w:val="24"/>
          <w:rtl w:val="0"/>
        </w:rPr>
        <w:t xml:space="preserve">Apply</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4165600"/>
            <wp:effectExtent b="0" l="0" r="0" t="0"/>
            <wp:docPr descr="Parse as CSV dialog" id="8" name="image13.png"/>
            <a:graphic>
              <a:graphicData uri="http://schemas.openxmlformats.org/drawingml/2006/picture">
                <pic:pic>
                  <pic:nvPicPr>
                    <pic:cNvPr descr="Parse as CSV dialog" id="0" name="image13.png"/>
                    <pic:cNvPicPr preferRelativeResize="0"/>
                  </pic:nvPicPr>
                  <pic:blipFill>
                    <a:blip r:embed="rId16"/>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may ignore the </w:t>
      </w:r>
      <w:r w:rsidDel="00000000" w:rsidR="00000000" w:rsidRPr="00000000">
        <w:rPr>
          <w:rFonts w:ascii="Roboto" w:cs="Roboto" w:eastAsia="Roboto" w:hAnsi="Roboto"/>
          <w:b w:val="1"/>
          <w:bCs w:val="1"/>
          <w:color w:val="1f1f1f"/>
          <w:sz w:val="24"/>
          <w:szCs w:val="24"/>
          <w:shd w:fill="e8f0fe" w:val="clear"/>
          <w:rtl w:val="0"/>
        </w:rPr>
        <w:t xml:space="preserve">deprecation</w:t>
      </w:r>
      <w:r w:rsidDel="00000000" w:rsidR="00000000" w:rsidRPr="00000000">
        <w:rPr>
          <w:rFonts w:ascii="Roboto" w:cs="Roboto" w:eastAsia="Roboto" w:hAnsi="Roboto"/>
          <w:color w:val="1f1f1f"/>
          <w:sz w:val="24"/>
          <w:szCs w:val="24"/>
          <w:shd w:fill="e8f0fe" w:val="clear"/>
          <w:rtl w:val="0"/>
        </w:rPr>
        <w:t xml:space="preserve"> warning next to the </w:t>
      </w:r>
      <w:r w:rsidDel="00000000" w:rsidR="00000000" w:rsidRPr="00000000">
        <w:rPr>
          <w:rFonts w:ascii="Roboto" w:cs="Roboto" w:eastAsia="Roboto" w:hAnsi="Roboto"/>
          <w:b w:val="1"/>
          <w:bCs w:val="1"/>
          <w:color w:val="1f1f1f"/>
          <w:sz w:val="24"/>
          <w:szCs w:val="24"/>
          <w:shd w:fill="e8f0fe" w:val="clear"/>
          <w:rtl w:val="0"/>
        </w:rPr>
        <w:t xml:space="preserve">Set first row as header</w:t>
      </w:r>
      <w:r w:rsidDel="00000000" w:rsidR="00000000" w:rsidRPr="00000000">
        <w:rPr>
          <w:rFonts w:ascii="Roboto" w:cs="Roboto" w:eastAsia="Roboto" w:hAnsi="Roboto"/>
          <w:color w:val="1f1f1f"/>
          <w:sz w:val="24"/>
          <w:szCs w:val="24"/>
          <w:shd w:fill="e8f0fe" w:val="clear"/>
          <w:rtl w:val="0"/>
        </w:rPr>
        <w:t xml:space="preserve"> checkbox.</w:t>
      </w:r>
    </w:p>
    <w:p w:rsidR="00000000" w:rsidDel="00000000" w:rsidP="00000000" w:rsidRDefault="00000000" w:rsidRPr="00000000" w14:paraId="00000082">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At this stage, the raw data is parsed and you can see the columns generated by this operation (columns to the right of the </w:t>
      </w:r>
      <w:r w:rsidDel="00000000" w:rsidR="00000000" w:rsidRPr="00000000">
        <w:rPr>
          <w:i w:val="1"/>
          <w:iCs w:val="1"/>
          <w:color w:val="202124"/>
          <w:sz w:val="24"/>
          <w:szCs w:val="24"/>
          <w:rtl w:val="0"/>
        </w:rPr>
        <w:t xml:space="preserve">body</w:t>
      </w:r>
      <w:r w:rsidDel="00000000" w:rsidR="00000000" w:rsidRPr="00000000">
        <w:rPr>
          <w:color w:val="202124"/>
          <w:sz w:val="24"/>
          <w:szCs w:val="24"/>
          <w:rtl w:val="0"/>
        </w:rPr>
        <w:t xml:space="preserve"> column). On the far right, you see the list of all column names.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933700"/>
            <wp:effectExtent b="0" l="0" r="0" t="0"/>
            <wp:docPr descr="Cloud data fusion Wrangler UI" id="9" name="image29.png"/>
            <a:graphic>
              <a:graphicData uri="http://schemas.openxmlformats.org/drawingml/2006/picture">
                <pic:pic>
                  <pic:nvPicPr>
                    <pic:cNvPr descr="Cloud data fusion Wrangler UI" id="0" name="image29.png"/>
                    <pic:cNvPicPr preferRelativeResize="0"/>
                  </pic:nvPicPr>
                  <pic:blipFill>
                    <a:blip r:embed="rId17"/>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remove the raw data column, click the </w:t>
      </w:r>
      <w:r w:rsidDel="00000000" w:rsidR="00000000" w:rsidRPr="00000000">
        <w:rPr>
          <w:b w:val="1"/>
          <w:bCs w:val="1"/>
          <w:color w:val="202124"/>
          <w:sz w:val="24"/>
          <w:szCs w:val="24"/>
          <w:rtl w:val="0"/>
        </w:rPr>
        <w:t xml:space="preserve">arrow</w:t>
      </w:r>
      <w:r w:rsidDel="00000000" w:rsidR="00000000" w:rsidRPr="00000000">
        <w:rPr>
          <w:color w:val="202124"/>
          <w:sz w:val="24"/>
          <w:szCs w:val="24"/>
          <w:rtl w:val="0"/>
        </w:rPr>
        <w:t xml:space="preserve"> next to the </w:t>
      </w:r>
      <w:r w:rsidDel="00000000" w:rsidR="00000000" w:rsidRPr="00000000">
        <w:rPr>
          <w:b w:val="1"/>
          <w:bCs w:val="1"/>
          <w:color w:val="202124"/>
          <w:sz w:val="24"/>
          <w:szCs w:val="24"/>
          <w:rtl w:val="0"/>
        </w:rPr>
        <w:t xml:space="preserve">body</w:t>
      </w:r>
      <w:r w:rsidDel="00000000" w:rsidR="00000000" w:rsidRPr="00000000">
        <w:rPr>
          <w:color w:val="202124"/>
          <w:sz w:val="24"/>
          <w:szCs w:val="24"/>
          <w:rtl w:val="0"/>
        </w:rPr>
        <w:t xml:space="preserve"> column heading, and then click </w:t>
      </w:r>
      <w:r w:rsidDel="00000000" w:rsidR="00000000" w:rsidRPr="00000000">
        <w:rPr>
          <w:b w:val="1"/>
          <w:bCs w:val="1"/>
          <w:color w:val="202124"/>
          <w:sz w:val="24"/>
          <w:szCs w:val="24"/>
          <w:rtl w:val="0"/>
        </w:rPr>
        <w:t xml:space="preserve">Delete column</w:t>
      </w:r>
      <w:r w:rsidDel="00000000" w:rsidR="00000000" w:rsidRPr="00000000">
        <w:rPr>
          <w:color w:val="202124"/>
          <w:sz w:val="24"/>
          <w:szCs w:val="24"/>
          <w:rtl w:val="0"/>
        </w:rPr>
        <w:t xml:space="preserv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2676525" cy="2543175"/>
            <wp:effectExtent b="0" l="0" r="0" t="0"/>
            <wp:docPr descr="Delete column menu selection" id="5" name="image3.png"/>
            <a:graphic>
              <a:graphicData uri="http://schemas.openxmlformats.org/drawingml/2006/picture">
                <pic:pic>
                  <pic:nvPicPr>
                    <pic:cNvPr descr="Delete column menu selection" id="0" name="image3.png"/>
                    <pic:cNvPicPr preferRelativeResize="0"/>
                  </pic:nvPicPr>
                  <pic:blipFill>
                    <a:blip r:embed="rId18"/>
                    <a:srcRect b="0" l="0" r="0" t="0"/>
                    <a:stretch>
                      <a:fillRect/>
                    </a:stretch>
                  </pic:blipFill>
                  <pic:spPr>
                    <a:xfrm>
                      <a:off x="0" y="0"/>
                      <a:ext cx="26765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To apply transformations, you can also use the command line interface (CLI). The CLI is the black bar at the bottom of the screen (with the green </w:t>
      </w:r>
      <w:r w:rsidDel="00000000" w:rsidR="00000000" w:rsidRPr="00000000">
        <w:rPr>
          <w:rFonts w:ascii="Roboto" w:cs="Roboto" w:eastAsia="Roboto" w:hAnsi="Roboto"/>
          <w:b w:val="1"/>
          <w:bCs w:val="1"/>
          <w:color w:val="1f1f1f"/>
          <w:sz w:val="24"/>
          <w:szCs w:val="24"/>
          <w:shd w:fill="e8f0fe" w:val="clear"/>
          <w:rtl w:val="0"/>
        </w:rPr>
        <w:t xml:space="preserve">$</w:t>
      </w:r>
      <w:r w:rsidDel="00000000" w:rsidR="00000000" w:rsidRPr="00000000">
        <w:rPr>
          <w:rFonts w:ascii="Roboto" w:cs="Roboto" w:eastAsia="Roboto" w:hAnsi="Roboto"/>
          <w:color w:val="1f1f1f"/>
          <w:sz w:val="24"/>
          <w:szCs w:val="24"/>
          <w:shd w:fill="e8f0fe" w:val="clear"/>
          <w:rtl w:val="0"/>
        </w:rPr>
        <w:t xml:space="preserve"> prompt). As you start typing commands the autofill feature kicks in and presents you with a matching option. For example, to drop the body column, you could have alternatively used the directive: </w:t>
      </w:r>
      <w:r w:rsidDel="00000000" w:rsidR="00000000" w:rsidRPr="00000000">
        <w:rPr>
          <w:rFonts w:ascii="Roboto Mono" w:cs="Roboto Mono" w:eastAsia="Roboto Mono" w:hAnsi="Roboto Mono"/>
          <w:color w:val="1f1f1f"/>
          <w:sz w:val="23"/>
          <w:szCs w:val="23"/>
          <w:shd w:fill="e8f0fe" w:val="clear"/>
          <w:rtl w:val="0"/>
        </w:rPr>
        <w:t xml:space="preserve">drop :body</w:t>
      </w:r>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f1f1f"/>
          <w:sz w:val="24"/>
          <w:szCs w:val="24"/>
          <w:shd w:fill="e8f0fe" w:val="clear"/>
        </w:rPr>
        <w:drawing>
          <wp:inline distB="114300" distT="114300" distL="114300" distR="114300">
            <wp:extent cx="4495800" cy="2686050"/>
            <wp:effectExtent b="0" l="0" r="0" t="0"/>
            <wp:docPr descr="CLI drop body column syntax" id="29" name="image19.png"/>
            <a:graphic>
              <a:graphicData uri="http://schemas.openxmlformats.org/drawingml/2006/picture">
                <pic:pic>
                  <pic:nvPicPr>
                    <pic:cNvPr descr="CLI drop body column syntax" id="0" name="image19.png"/>
                    <pic:cNvPicPr preferRelativeResize="0"/>
                  </pic:nvPicPr>
                  <pic:blipFill>
                    <a:blip r:embed="rId19"/>
                    <a:srcRect b="0" l="0" r="0" t="0"/>
                    <a:stretch>
                      <a:fillRect/>
                    </a:stretch>
                  </pic:blipFill>
                  <pic:spPr>
                    <a:xfrm>
                      <a:off x="0" y="0"/>
                      <a:ext cx="44958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 the right side of the Wrangler UI, click the </w:t>
      </w:r>
      <w:r w:rsidDel="00000000" w:rsidR="00000000" w:rsidRPr="00000000">
        <w:rPr>
          <w:b w:val="1"/>
          <w:bCs w:val="1"/>
          <w:color w:val="202124"/>
          <w:sz w:val="24"/>
          <w:szCs w:val="24"/>
          <w:rtl w:val="0"/>
        </w:rPr>
        <w:t xml:space="preserve">Transformation steps</w:t>
      </w:r>
      <w:r w:rsidDel="00000000" w:rsidR="00000000" w:rsidRPr="00000000">
        <w:rPr>
          <w:color w:val="202124"/>
          <w:sz w:val="24"/>
          <w:szCs w:val="24"/>
          <w:rtl w:val="0"/>
        </w:rPr>
        <w:t xml:space="preserve"> tab to view your current recipe.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447800"/>
            <wp:effectExtent b="0" l="0" r="0" t="0"/>
            <wp:docPr descr="Titanic.csv drop :body column" id="2" name="image4.png"/>
            <a:graphic>
              <a:graphicData uri="http://schemas.openxmlformats.org/drawingml/2006/picture">
                <pic:pic>
                  <pic:nvPicPr>
                    <pic:cNvPr descr="Titanic.csv drop :body column" id="0" name="image4.png"/>
                    <pic:cNvPicPr preferRelativeResize="0"/>
                  </pic:nvPicPr>
                  <pic:blipFill>
                    <a:blip r:embed="rId20"/>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Both the menu selections and the CLI create directives that are visible on the </w:t>
      </w:r>
      <w:r w:rsidDel="00000000" w:rsidR="00000000" w:rsidRPr="00000000">
        <w:rPr>
          <w:rFonts w:ascii="Roboto" w:cs="Roboto" w:eastAsia="Roboto" w:hAnsi="Roboto"/>
          <w:b w:val="1"/>
          <w:bCs w:val="1"/>
          <w:color w:val="1f1f1f"/>
          <w:sz w:val="24"/>
          <w:szCs w:val="24"/>
          <w:shd w:fill="e8f0fe" w:val="clear"/>
          <w:rtl w:val="0"/>
        </w:rPr>
        <w:t xml:space="preserve">Transformation steps</w:t>
      </w:r>
      <w:r w:rsidDel="00000000" w:rsidR="00000000" w:rsidRPr="00000000">
        <w:rPr>
          <w:rFonts w:ascii="Roboto" w:cs="Roboto" w:eastAsia="Roboto" w:hAnsi="Roboto"/>
          <w:color w:val="1f1f1f"/>
          <w:sz w:val="24"/>
          <w:szCs w:val="24"/>
          <w:shd w:fill="e8f0fe" w:val="clear"/>
          <w:rtl w:val="0"/>
        </w:rPr>
        <w:t xml:space="preserve"> tab on the right of the screen. Directives are individual transformations that are collectively referred to as a recipe.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the purpose of this lab, the two transformations, or recipe, are sufficient to create the ETL pipeline. The next step is to bring this recipe into a pipeline building step where the recipe represents the T in ETL.</w:t>
      </w:r>
    </w:p>
    <w:p w:rsidR="00000000" w:rsidDel="00000000" w:rsidP="00000000" w:rsidRDefault="00000000" w:rsidRPr="00000000" w14:paraId="0000008C">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b w:val="1"/>
          <w:bCs w:val="1"/>
          <w:color w:val="202124"/>
          <w:sz w:val="24"/>
          <w:szCs w:val="24"/>
          <w:rtl w:val="0"/>
        </w:rPr>
        <w:t xml:space="preserve">Create a Pipeline</w:t>
      </w:r>
      <w:r w:rsidDel="00000000" w:rsidR="00000000" w:rsidRPr="00000000">
        <w:rPr>
          <w:color w:val="202124"/>
          <w:sz w:val="24"/>
          <w:szCs w:val="24"/>
          <w:rtl w:val="0"/>
        </w:rPr>
        <w:t xml:space="preserve"> button to jump into the next section to create a pipeline, where you’ll see how the ETL pipeline comes together.</w:t>
        <w:br w:type="textWrapping"/>
      </w:r>
      <w:r w:rsidDel="00000000" w:rsidR="00000000" w:rsidRPr="00000000">
        <w:rPr>
          <w:color w:val="202124"/>
          <w:sz w:val="24"/>
          <w:szCs w:val="24"/>
        </w:rPr>
        <w:drawing>
          <wp:inline distB="114300" distT="114300" distL="114300" distR="114300">
            <wp:extent cx="2647950" cy="762000"/>
            <wp:effectExtent b="0" l="0" r="0" t="0"/>
            <wp:docPr descr="Create a pipeline button" id="27" name="image16.png"/>
            <a:graphic>
              <a:graphicData uri="http://schemas.openxmlformats.org/drawingml/2006/picture">
                <pic:pic>
                  <pic:nvPicPr>
                    <pic:cNvPr descr="Create a pipeline button" id="0" name="image16.png"/>
                    <pic:cNvPicPr preferRelativeResize="0"/>
                  </pic:nvPicPr>
                  <pic:blipFill>
                    <a:blip r:embed="rId21"/>
                    <a:srcRect b="0" l="0" r="0" t="0"/>
                    <a:stretch>
                      <a:fillRect/>
                    </a:stretch>
                  </pic:blipFill>
                  <pic:spPr>
                    <a:xfrm>
                      <a:off x="0" y="0"/>
                      <a:ext cx="26479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presented with the next dialog, select </w:t>
      </w:r>
      <w:r w:rsidDel="00000000" w:rsidR="00000000" w:rsidRPr="00000000">
        <w:rPr>
          <w:b w:val="1"/>
          <w:bCs w:val="1"/>
          <w:color w:val="202124"/>
          <w:sz w:val="24"/>
          <w:szCs w:val="24"/>
          <w:rtl w:val="0"/>
        </w:rPr>
        <w:t xml:space="preserve">Batch pipeline</w:t>
      </w:r>
      <w:r w:rsidDel="00000000" w:rsidR="00000000" w:rsidRPr="00000000">
        <w:rPr>
          <w:color w:val="202124"/>
          <w:sz w:val="24"/>
          <w:szCs w:val="24"/>
          <w:rtl w:val="0"/>
        </w:rPr>
        <w:t xml:space="preserve"> to continue.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701800"/>
            <wp:effectExtent b="0" l="0" r="0" t="0"/>
            <wp:docPr descr="Batch pipeline selection" id="10" name="image8.png"/>
            <a:graphic>
              <a:graphicData uri="http://schemas.openxmlformats.org/drawingml/2006/picture">
                <pic:pic>
                  <pic:nvPicPr>
                    <pic:cNvPr descr="Batch pipeline selection" id="0" name="image8.png"/>
                    <pic:cNvPicPr preferRelativeResize="0"/>
                  </pic:nvPicPr>
                  <pic:blipFill>
                    <a:blip r:embed="rId22"/>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A batch pipeline can be run interactively or scheduled to run as frequently as every 5 minutes or as little as once a year.</w:t>
      </w:r>
    </w:p>
    <w:p w:rsidR="00000000" w:rsidDel="00000000" w:rsidP="00000000" w:rsidRDefault="00000000" w:rsidRPr="00000000" w14:paraId="0000009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i87c4mfd8ejw" w:id="13"/>
      <w:bookmarkEnd w:id="13"/>
      <w:r w:rsidDel="00000000" w:rsidR="00000000" w:rsidRPr="00000000">
        <w:rPr>
          <w:b w:val="1"/>
          <w:bCs w:val="1"/>
          <w:color w:val="202124"/>
          <w:sz w:val="45"/>
          <w:szCs w:val="45"/>
          <w:rtl w:val="0"/>
        </w:rPr>
        <w:t xml:space="preserve">Task 4. Configure the BigQuery sink</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rest of the pipeline building tasks will take in the pipeline studio, the UI that lets you compose data pipelines visually. You should now see the primary building blocks of your ETL pipeline in the studio.</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At this point, you will see two nodes in your pipeline: the </w:t>
      </w:r>
      <w:r w:rsidDel="00000000" w:rsidR="00000000" w:rsidRPr="00000000">
        <w:rPr>
          <w:b w:val="1"/>
          <w:bCs w:val="1"/>
          <w:color w:val="202124"/>
          <w:sz w:val="24"/>
          <w:szCs w:val="24"/>
          <w:rtl w:val="0"/>
        </w:rPr>
        <w:t xml:space="preserve">GCS File</w:t>
      </w:r>
      <w:r w:rsidDel="00000000" w:rsidR="00000000" w:rsidRPr="00000000">
        <w:rPr>
          <w:color w:val="202124"/>
          <w:sz w:val="24"/>
          <w:szCs w:val="24"/>
          <w:rtl w:val="0"/>
        </w:rPr>
        <w:t xml:space="preserve"> plugin that will read the CSV file from Google Cloud Storage and the </w:t>
      </w:r>
      <w:r w:rsidDel="00000000" w:rsidR="00000000" w:rsidRPr="00000000">
        <w:rPr>
          <w:b w:val="1"/>
          <w:bCs w:val="1"/>
          <w:color w:val="202124"/>
          <w:sz w:val="24"/>
          <w:szCs w:val="24"/>
          <w:rtl w:val="0"/>
        </w:rPr>
        <w:t xml:space="preserve">Wrangler</w:t>
      </w:r>
      <w:r w:rsidDel="00000000" w:rsidR="00000000" w:rsidRPr="00000000">
        <w:rPr>
          <w:color w:val="202124"/>
          <w:sz w:val="24"/>
          <w:szCs w:val="24"/>
          <w:rtl w:val="0"/>
        </w:rPr>
        <w:t xml:space="preserve"> plugin that contains the recipe with the transformations.</w:t>
      </w:r>
    </w:p>
    <w:p w:rsidR="00000000" w:rsidDel="00000000" w:rsidP="00000000" w:rsidRDefault="00000000" w:rsidRPr="00000000" w14:paraId="00000093">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A node in a pipeline is an object that is connected in a sequence to produce a Directed Acyclic Graph. E.g. Source, Sink, Transform, Action, etc.</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These two plugins (nodes) represent the E and the T in your ETL pipeline. To complete this pipeline add the BigQuery sink, the L portion of our ETL.</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384300"/>
            <wp:effectExtent b="0" l="0" r="0" t="0"/>
            <wp:docPr descr="Pipeline architecture diagram" id="3" name="image7.png"/>
            <a:graphic>
              <a:graphicData uri="http://schemas.openxmlformats.org/drawingml/2006/picture">
                <pic:pic>
                  <pic:nvPicPr>
                    <pic:cNvPr descr="Pipeline architecture diagram" id="0" name="image7.png"/>
                    <pic:cNvPicPr preferRelativeResize="0"/>
                  </pic:nvPicPr>
                  <pic:blipFill>
                    <a:blip r:embed="rId23"/>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add the BigQuery sink to the pipeline, navigate to the </w:t>
      </w:r>
      <w:r w:rsidDel="00000000" w:rsidR="00000000" w:rsidRPr="00000000">
        <w:rPr>
          <w:b w:val="1"/>
          <w:bCs w:val="1"/>
          <w:color w:val="202124"/>
          <w:sz w:val="24"/>
          <w:szCs w:val="24"/>
          <w:rtl w:val="0"/>
        </w:rPr>
        <w:t xml:space="preserve">Sink</w:t>
      </w:r>
      <w:r w:rsidDel="00000000" w:rsidR="00000000" w:rsidRPr="00000000">
        <w:rPr>
          <w:color w:val="202124"/>
          <w:sz w:val="24"/>
          <w:szCs w:val="24"/>
          <w:rtl w:val="0"/>
        </w:rPr>
        <w:t xml:space="preserve"> section on the left panel and click on the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 icon to place it on the canvas.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715000" cy="9315450"/>
            <wp:effectExtent b="0" l="0" r="0" t="0"/>
            <wp:docPr descr="BigQuery sink section" id="4" name="image21.png"/>
            <a:graphic>
              <a:graphicData uri="http://schemas.openxmlformats.org/drawingml/2006/picture">
                <pic:pic>
                  <pic:nvPicPr>
                    <pic:cNvPr descr="BigQuery sink section" id="0" name="image21.png"/>
                    <pic:cNvPicPr preferRelativeResize="0"/>
                  </pic:nvPicPr>
                  <pic:blipFill>
                    <a:blip r:embed="rId24"/>
                    <a:srcRect b="0" l="0" r="0" t="0"/>
                    <a:stretch>
                      <a:fillRect/>
                    </a:stretch>
                  </pic:blipFill>
                  <pic:spPr>
                    <a:xfrm>
                      <a:off x="0" y="0"/>
                      <a:ext cx="5715000" cy="93154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the BigQuery sink has been placed on the canvas, connect the Wrangler node with the BigQuery node. Do this by dragging the arrow from the Wrangler node to connect to the BigQuery node as illustrated below. All that’s left to do now is to specify some configuration options so that you can write the data to the dataset you want.</w:t>
        <w:br w:type="textWrapping"/>
      </w:r>
      <w:r w:rsidDel="00000000" w:rsidR="00000000" w:rsidRPr="00000000">
        <w:rPr>
          <w:color w:val="202124"/>
          <w:sz w:val="24"/>
          <w:szCs w:val="24"/>
        </w:rPr>
        <w:drawing>
          <wp:inline distB="114300" distT="114300" distL="114300" distR="114300">
            <wp:extent cx="5943600" cy="1841500"/>
            <wp:effectExtent b="0" l="0" r="0" t="0"/>
            <wp:docPr descr="Wrangler node connection with BigQuery node" id="11" name="image22.png"/>
            <a:graphic>
              <a:graphicData uri="http://schemas.openxmlformats.org/drawingml/2006/picture">
                <pic:pic>
                  <pic:nvPicPr>
                    <pic:cNvPr descr="Wrangler node connection with BigQuery node" id="0" name="image22.png"/>
                    <pic:cNvPicPr preferRelativeResize="0"/>
                  </pic:nvPicPr>
                  <pic:blipFill>
                    <a:blip r:embed="rId25"/>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rp6ec11pg3ue" w:id="14"/>
      <w:bookmarkEnd w:id="14"/>
      <w:r w:rsidDel="00000000" w:rsidR="00000000" w:rsidRPr="00000000">
        <w:rPr>
          <w:b w:val="1"/>
          <w:bCs w:val="1"/>
          <w:color w:val="202124"/>
          <w:sz w:val="45"/>
          <w:szCs w:val="45"/>
          <w:rtl w:val="0"/>
        </w:rPr>
        <w:t xml:space="preserve">Task 5. Configure the pipeline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it’s time to configure the pipeline. You can do this by opening each of the nodes' properties to verify its settings and/or make any additional changes.</w:t>
      </w:r>
    </w:p>
    <w:p w:rsidR="00000000" w:rsidDel="00000000" w:rsidP="00000000" w:rsidRDefault="00000000" w:rsidRPr="00000000" w14:paraId="0000009B">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Hover your mouse over the </w:t>
      </w:r>
      <w:r w:rsidDel="00000000" w:rsidR="00000000" w:rsidRPr="00000000">
        <w:rPr>
          <w:b w:val="1"/>
          <w:bCs w:val="1"/>
          <w:color w:val="202124"/>
          <w:sz w:val="24"/>
          <w:szCs w:val="24"/>
          <w:rtl w:val="0"/>
        </w:rPr>
        <w:t xml:space="preserve">GCS</w:t>
      </w:r>
      <w:r w:rsidDel="00000000" w:rsidR="00000000" w:rsidRPr="00000000">
        <w:rPr>
          <w:color w:val="202124"/>
          <w:sz w:val="24"/>
          <w:szCs w:val="24"/>
          <w:rtl w:val="0"/>
        </w:rPr>
        <w:t xml:space="preserve"> node and a </w:t>
      </w:r>
      <w:r w:rsidDel="00000000" w:rsidR="00000000" w:rsidRPr="00000000">
        <w:rPr>
          <w:b w:val="1"/>
          <w:bCs w:val="1"/>
          <w:color w:val="202124"/>
          <w:sz w:val="24"/>
          <w:szCs w:val="24"/>
          <w:rtl w:val="0"/>
        </w:rPr>
        <w:t xml:space="preserve">Properties</w:t>
      </w:r>
      <w:r w:rsidDel="00000000" w:rsidR="00000000" w:rsidRPr="00000000">
        <w:rPr>
          <w:color w:val="202124"/>
          <w:sz w:val="24"/>
          <w:szCs w:val="24"/>
          <w:rtl w:val="0"/>
        </w:rPr>
        <w:t xml:space="preserve"> button will be displayed. Click on this button to open up the configuration settings.</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959100"/>
            <wp:effectExtent b="0" l="0" r="0" t="0"/>
            <wp:docPr descr="GCS node properties dialog" id="23" name="image28.png"/>
            <a:graphic>
              <a:graphicData uri="http://schemas.openxmlformats.org/drawingml/2006/picture">
                <pic:pic>
                  <pic:nvPicPr>
                    <pic:cNvPr descr="GCS node properties dialog" id="0" name="image28.png"/>
                    <pic:cNvPicPr preferRelativeResize="0"/>
                  </pic:nvPicPr>
                  <pic:blipFill>
                    <a:blip r:embed="rId2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Each plugin has a few mandatory fields that must be present and they are marked with an asterisk ( * ). Depending on the plugin you are using, you may see an </w:t>
      </w:r>
      <w:r w:rsidDel="00000000" w:rsidR="00000000" w:rsidRPr="00000000">
        <w:rPr>
          <w:b w:val="1"/>
          <w:bCs w:val="1"/>
          <w:color w:val="202124"/>
          <w:sz w:val="24"/>
          <w:szCs w:val="24"/>
          <w:rtl w:val="0"/>
        </w:rPr>
        <w:t xml:space="preserve">Input</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Schema</w:t>
      </w:r>
      <w:r w:rsidDel="00000000" w:rsidR="00000000" w:rsidRPr="00000000">
        <w:rPr>
          <w:color w:val="202124"/>
          <w:sz w:val="24"/>
          <w:szCs w:val="24"/>
          <w:rtl w:val="0"/>
        </w:rPr>
        <w:t xml:space="preserve">, on the left, a </w:t>
      </w:r>
      <w:r w:rsidDel="00000000" w:rsidR="00000000" w:rsidRPr="00000000">
        <w:rPr>
          <w:b w:val="1"/>
          <w:bCs w:val="1"/>
          <w:color w:val="202124"/>
          <w:sz w:val="24"/>
          <w:szCs w:val="24"/>
          <w:rtl w:val="0"/>
        </w:rPr>
        <w:t xml:space="preserve">Configuration</w:t>
      </w:r>
      <w:r w:rsidDel="00000000" w:rsidR="00000000" w:rsidRPr="00000000">
        <w:rPr>
          <w:color w:val="202124"/>
          <w:sz w:val="24"/>
          <w:szCs w:val="24"/>
          <w:rtl w:val="0"/>
        </w:rPr>
        <w:t xml:space="preserve"> section in the middle, and an </w:t>
      </w:r>
      <w:r w:rsidDel="00000000" w:rsidR="00000000" w:rsidRPr="00000000">
        <w:rPr>
          <w:b w:val="1"/>
          <w:bCs w:val="1"/>
          <w:color w:val="202124"/>
          <w:sz w:val="24"/>
          <w:szCs w:val="24"/>
          <w:rtl w:val="0"/>
        </w:rPr>
        <w:t xml:space="preserve">Output</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Schema</w:t>
      </w:r>
      <w:r w:rsidDel="00000000" w:rsidR="00000000" w:rsidRPr="00000000">
        <w:rPr>
          <w:color w:val="202124"/>
          <w:sz w:val="24"/>
          <w:szCs w:val="24"/>
          <w:rtl w:val="0"/>
        </w:rPr>
        <w:t xml:space="preserve"> on the right.</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notice that Sink plugins don’t have an output schema and Source plugins don’t have an input schema. Both Sink and Source plugins will have a mandatory </w:t>
      </w:r>
      <w:r w:rsidDel="00000000" w:rsidR="00000000" w:rsidRPr="00000000">
        <w:rPr>
          <w:b w:val="1"/>
          <w:bCs w:val="1"/>
          <w:color w:val="202124"/>
          <w:sz w:val="24"/>
          <w:szCs w:val="24"/>
          <w:rtl w:val="0"/>
        </w:rPr>
        <w:t xml:space="preserve">Reference Name</w:t>
      </w:r>
      <w:r w:rsidDel="00000000" w:rsidR="00000000" w:rsidRPr="00000000">
        <w:rPr>
          <w:color w:val="202124"/>
          <w:sz w:val="24"/>
          <w:szCs w:val="24"/>
          <w:rtl w:val="0"/>
        </w:rPr>
        <w:t xml:space="preserve"> field as well to identify the data source/sink for lineage.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Each plugin will have a </w:t>
      </w:r>
      <w:r w:rsidDel="00000000" w:rsidR="00000000" w:rsidRPr="00000000">
        <w:rPr>
          <w:b w:val="1"/>
          <w:bCs w:val="1"/>
          <w:color w:val="202124"/>
          <w:sz w:val="24"/>
          <w:szCs w:val="24"/>
          <w:rtl w:val="0"/>
        </w:rPr>
        <w:t xml:space="preserve">Label</w:t>
      </w:r>
      <w:r w:rsidDel="00000000" w:rsidR="00000000" w:rsidRPr="00000000">
        <w:rPr>
          <w:color w:val="202124"/>
          <w:sz w:val="24"/>
          <w:szCs w:val="24"/>
          <w:rtl w:val="0"/>
        </w:rPr>
        <w:t xml:space="preserve"> field. This is the label of the node you see on the canvas where your pipeline is displayed.</w:t>
      </w:r>
    </w:p>
    <w:p w:rsidR="00000000" w:rsidDel="00000000" w:rsidP="00000000" w:rsidRDefault="00000000" w:rsidRPr="00000000" w14:paraId="000000A0">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X</w:t>
      </w:r>
      <w:r w:rsidDel="00000000" w:rsidR="00000000" w:rsidRPr="00000000">
        <w:rPr>
          <w:color w:val="202124"/>
          <w:sz w:val="24"/>
          <w:szCs w:val="24"/>
          <w:rtl w:val="0"/>
        </w:rPr>
        <w:t xml:space="preserve"> on the top right of the Properties box to close it.</w:t>
      </w:r>
    </w:p>
    <w:p w:rsidR="00000000" w:rsidDel="00000000" w:rsidP="00000000" w:rsidRDefault="00000000" w:rsidRPr="00000000" w14:paraId="000000A1">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Next, hover over your </w:t>
      </w:r>
      <w:r w:rsidDel="00000000" w:rsidR="00000000" w:rsidRPr="00000000">
        <w:rPr>
          <w:b w:val="1"/>
          <w:bCs w:val="1"/>
          <w:color w:val="202124"/>
          <w:sz w:val="24"/>
          <w:szCs w:val="24"/>
          <w:rtl w:val="0"/>
        </w:rPr>
        <w:t xml:space="preserve">Wrangler</w:t>
      </w:r>
      <w:r w:rsidDel="00000000" w:rsidR="00000000" w:rsidRPr="00000000">
        <w:rPr>
          <w:color w:val="202124"/>
          <w:sz w:val="24"/>
          <w:szCs w:val="24"/>
          <w:rtl w:val="0"/>
        </w:rPr>
        <w:t xml:space="preserve"> node and click on </w:t>
      </w:r>
      <w:r w:rsidDel="00000000" w:rsidR="00000000" w:rsidRPr="00000000">
        <w:rPr>
          <w:b w:val="1"/>
          <w:bCs w:val="1"/>
          <w:color w:val="202124"/>
          <w:sz w:val="24"/>
          <w:szCs w:val="24"/>
          <w:rtl w:val="0"/>
        </w:rPr>
        <w:t xml:space="preserve">Properties</w:t>
      </w:r>
      <w:r w:rsidDel="00000000" w:rsidR="00000000" w:rsidRPr="00000000">
        <w:rPr>
          <w:color w:val="202124"/>
          <w:sz w:val="24"/>
          <w:szCs w:val="24"/>
          <w:rtl w:val="0"/>
        </w:rPr>
        <w:t xml:space="preserve">.</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695700"/>
            <wp:effectExtent b="0" l="0" r="0" t="0"/>
            <wp:docPr descr="Wrangler node properties dialog" id="30" name="image30.png"/>
            <a:graphic>
              <a:graphicData uri="http://schemas.openxmlformats.org/drawingml/2006/picture">
                <pic:pic>
                  <pic:nvPicPr>
                    <pic:cNvPr descr="Wrangler node properties dialog" id="0" name="image30.png"/>
                    <pic:cNvPicPr preferRelativeResize="0"/>
                  </pic:nvPicPr>
                  <pic:blipFill>
                    <a:blip r:embed="rId27"/>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Plugins like Wrangler that contain an input schema. These are the fields that are being passed in to the plugin to be processed. Once they are processed by the plugin outgoing data may be sent out in the output schema to the next node in the pipeline, or in the case of a sink written to a dataset.</w:t>
      </w:r>
    </w:p>
    <w:p w:rsidR="00000000" w:rsidDel="00000000" w:rsidP="00000000" w:rsidRDefault="00000000" w:rsidRPr="00000000" w14:paraId="000000A4">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X</w:t>
      </w:r>
      <w:r w:rsidDel="00000000" w:rsidR="00000000" w:rsidRPr="00000000">
        <w:rPr>
          <w:color w:val="202124"/>
          <w:sz w:val="24"/>
          <w:szCs w:val="24"/>
          <w:rtl w:val="0"/>
        </w:rPr>
        <w:t xml:space="preserve"> on the top right of the Properties box to close it.</w:t>
      </w:r>
    </w:p>
    <w:p w:rsidR="00000000" w:rsidDel="00000000" w:rsidP="00000000" w:rsidRDefault="00000000" w:rsidRPr="00000000" w14:paraId="000000A5">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Hover your mouse over your BigQuery node, click on </w:t>
      </w:r>
      <w:r w:rsidDel="00000000" w:rsidR="00000000" w:rsidRPr="00000000">
        <w:rPr>
          <w:b w:val="1"/>
          <w:bCs w:val="1"/>
          <w:color w:val="202124"/>
          <w:sz w:val="24"/>
          <w:szCs w:val="24"/>
          <w:rtl w:val="0"/>
        </w:rPr>
        <w:t xml:space="preserve">Properties</w:t>
      </w:r>
      <w:r w:rsidDel="00000000" w:rsidR="00000000" w:rsidRPr="00000000">
        <w:rPr>
          <w:color w:val="202124"/>
          <w:sz w:val="24"/>
          <w:szCs w:val="24"/>
          <w:rtl w:val="0"/>
        </w:rPr>
        <w:t xml:space="preserve"> and enter the following configuration settings:</w:t>
      </w:r>
    </w:p>
    <w:p w:rsidR="00000000" w:rsidDel="00000000" w:rsidP="00000000" w:rsidRDefault="00000000" w:rsidRPr="00000000" w14:paraId="000000A6">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Reference Name</w:t>
      </w:r>
      <w:r w:rsidDel="00000000" w:rsidR="00000000" w:rsidRPr="00000000">
        <w:rPr>
          <w:color w:val="202124"/>
          <w:sz w:val="24"/>
          <w:szCs w:val="24"/>
          <w:rtl w:val="0"/>
        </w:rPr>
        <w:t xml:space="preserve">, enter </w:t>
      </w:r>
      <w:r w:rsidDel="00000000" w:rsidR="00000000" w:rsidRPr="00000000">
        <w:rPr>
          <w:rFonts w:ascii="Roboto Mono" w:cs="Roboto Mono" w:eastAsia="Roboto Mono" w:hAnsi="Roboto Mono"/>
          <w:color w:val="202124"/>
          <w:sz w:val="23"/>
          <w:szCs w:val="23"/>
          <w:rtl w:val="0"/>
        </w:rPr>
        <w:t xml:space="preserve">Titanic_BQ</w:t>
      </w:r>
      <w:r w:rsidDel="00000000" w:rsidR="00000000" w:rsidRPr="00000000">
        <w:rPr>
          <w:color w:val="202124"/>
          <w:sz w:val="24"/>
          <w:szCs w:val="24"/>
          <w:rtl w:val="0"/>
        </w:rPr>
        <w:t xml:space="preserve">.</w:t>
      </w:r>
    </w:p>
    <w:p w:rsidR="00000000" w:rsidDel="00000000" w:rsidP="00000000" w:rsidRDefault="00000000" w:rsidRPr="00000000" w14:paraId="000000A7">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Dataset</w:t>
      </w:r>
      <w:r w:rsidDel="00000000" w:rsidR="00000000" w:rsidRPr="00000000">
        <w:rPr>
          <w:color w:val="202124"/>
          <w:sz w:val="24"/>
          <w:szCs w:val="24"/>
          <w:rtl w:val="0"/>
        </w:rPr>
        <w:t xml:space="preserve">, enter </w:t>
      </w:r>
      <w:r w:rsidDel="00000000" w:rsidR="00000000" w:rsidRPr="00000000">
        <w:rPr>
          <w:rFonts w:ascii="Roboto Mono" w:cs="Roboto Mono" w:eastAsia="Roboto Mono" w:hAnsi="Roboto Mono"/>
          <w:color w:val="202124"/>
          <w:sz w:val="23"/>
          <w:szCs w:val="23"/>
          <w:rtl w:val="0"/>
        </w:rPr>
        <w:t xml:space="preserve">demo</w:t>
      </w:r>
      <w:r w:rsidDel="00000000" w:rsidR="00000000" w:rsidRPr="00000000">
        <w:rPr>
          <w:color w:val="202124"/>
          <w:sz w:val="24"/>
          <w:szCs w:val="24"/>
          <w:rtl w:val="0"/>
        </w:rPr>
        <w:t xml:space="preserve">.</w:t>
      </w:r>
    </w:p>
    <w:p w:rsidR="00000000" w:rsidDel="00000000" w:rsidP="00000000" w:rsidRDefault="00000000" w:rsidRPr="00000000" w14:paraId="000000A8">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Table</w:t>
      </w:r>
      <w:r w:rsidDel="00000000" w:rsidR="00000000" w:rsidRPr="00000000">
        <w:rPr>
          <w:color w:val="202124"/>
          <w:sz w:val="24"/>
          <w:szCs w:val="24"/>
          <w:rtl w:val="0"/>
        </w:rPr>
        <w:t xml:space="preserve">, enter </w:t>
      </w:r>
      <w:r w:rsidDel="00000000" w:rsidR="00000000" w:rsidRPr="00000000">
        <w:rPr>
          <w:rFonts w:ascii="Roboto Mono" w:cs="Roboto Mono" w:eastAsia="Roboto Mono" w:hAnsi="Roboto Mono"/>
          <w:color w:val="202124"/>
          <w:sz w:val="23"/>
          <w:szCs w:val="23"/>
          <w:rtl w:val="0"/>
        </w:rPr>
        <w:t xml:space="preserve">titanic</w:t>
      </w:r>
      <w:r w:rsidDel="00000000" w:rsidR="00000000" w:rsidRPr="00000000">
        <w:rPr>
          <w:color w:val="202124"/>
          <w:sz w:val="24"/>
          <w:szCs w:val="24"/>
          <w:rtl w:val="0"/>
        </w:rPr>
        <w:t xml:space="preserve">.</w:t>
      </w:r>
    </w:p>
    <w:p w:rsidR="00000000" w:rsidDel="00000000" w:rsidP="00000000" w:rsidRDefault="00000000" w:rsidRPr="00000000" w14:paraId="000000A9">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X</w:t>
      </w:r>
      <w:r w:rsidDel="00000000" w:rsidR="00000000" w:rsidRPr="00000000">
        <w:rPr>
          <w:color w:val="202124"/>
          <w:sz w:val="24"/>
          <w:szCs w:val="24"/>
          <w:rtl w:val="0"/>
        </w:rPr>
        <w:t xml:space="preserve"> on the top right of the Properties box to close it.</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260600"/>
            <wp:effectExtent b="0" l="0" r="0" t="0"/>
            <wp:docPr descr="BigQuery properties dialog" id="22" name="image25.png"/>
            <a:graphic>
              <a:graphicData uri="http://schemas.openxmlformats.org/drawingml/2006/picture">
                <pic:pic>
                  <pic:nvPicPr>
                    <pic:cNvPr descr="BigQuery properties dialog" id="0" name="image25.png"/>
                    <pic:cNvPicPr preferRelativeResize="0"/>
                  </pic:nvPicPr>
                  <pic:blipFill>
                    <a:blip r:embed="rId2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p990su64u8xo" w:id="15"/>
      <w:bookmarkEnd w:id="15"/>
      <w:r w:rsidDel="00000000" w:rsidR="00000000" w:rsidRPr="00000000">
        <w:rPr>
          <w:b w:val="1"/>
          <w:bCs w:val="1"/>
          <w:color w:val="202124"/>
          <w:sz w:val="45"/>
          <w:szCs w:val="45"/>
          <w:rtl w:val="0"/>
        </w:rPr>
        <w:t xml:space="preserve">Task 6. Test the pipeline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All that’s left to do now is to test your pipeline to see that it works as expected, but before you do that make sure to name and save your draft so you won’t lose any of your work.</w:t>
      </w:r>
    </w:p>
    <w:p w:rsidR="00000000" w:rsidDel="00000000" w:rsidP="00000000" w:rsidRDefault="00000000" w:rsidRPr="00000000" w14:paraId="000000AD">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Now 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 from the upper-right corner menu. You will be prompted to give a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and add a </w:t>
      </w:r>
      <w:r w:rsidDel="00000000" w:rsidR="00000000" w:rsidRPr="00000000">
        <w:rPr>
          <w:b w:val="1"/>
          <w:bCs w:val="1"/>
          <w:color w:val="202124"/>
          <w:sz w:val="24"/>
          <w:szCs w:val="24"/>
          <w:rtl w:val="0"/>
        </w:rPr>
        <w:t xml:space="preserve">description</w:t>
      </w:r>
      <w:r w:rsidDel="00000000" w:rsidR="00000000" w:rsidRPr="00000000">
        <w:rPr>
          <w:color w:val="202124"/>
          <w:sz w:val="24"/>
          <w:szCs w:val="24"/>
          <w:rtl w:val="0"/>
        </w:rPr>
        <w:t xml:space="preserve"> to the pipeline.</w:t>
      </w:r>
    </w:p>
    <w:p w:rsidR="00000000" w:rsidDel="00000000" w:rsidP="00000000" w:rsidRDefault="00000000" w:rsidRPr="00000000" w14:paraId="000000AE">
      <w:pPr>
        <w:numPr>
          <w:ilvl w:val="1"/>
          <w:numId w:val="2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Enter </w:t>
      </w:r>
      <w:r w:rsidDel="00000000" w:rsidR="00000000" w:rsidRPr="00000000">
        <w:rPr>
          <w:rFonts w:ascii="Roboto Mono" w:cs="Roboto Mono" w:eastAsia="Roboto Mono" w:hAnsi="Roboto Mono"/>
          <w:color w:val="202124"/>
          <w:sz w:val="23"/>
          <w:szCs w:val="23"/>
          <w:rtl w:val="0"/>
        </w:rPr>
        <w:t xml:space="preserve">ETL-batch-pipeline</w:t>
      </w:r>
      <w:r w:rsidDel="00000000" w:rsidR="00000000" w:rsidRPr="00000000">
        <w:rPr>
          <w:color w:val="202124"/>
          <w:sz w:val="24"/>
          <w:szCs w:val="24"/>
          <w:rtl w:val="0"/>
        </w:rPr>
        <w:t xml:space="preserve"> as the name of your </w:t>
      </w:r>
      <w:r w:rsidDel="00000000" w:rsidR="00000000" w:rsidRPr="00000000">
        <w:rPr>
          <w:b w:val="1"/>
          <w:bCs w:val="1"/>
          <w:color w:val="202124"/>
          <w:sz w:val="24"/>
          <w:szCs w:val="24"/>
          <w:rtl w:val="0"/>
        </w:rPr>
        <w:t xml:space="preserve">pipeline</w:t>
      </w:r>
      <w:r w:rsidDel="00000000" w:rsidR="00000000" w:rsidRPr="00000000">
        <w:rPr>
          <w:color w:val="202124"/>
          <w:sz w:val="24"/>
          <w:szCs w:val="24"/>
          <w:rtl w:val="0"/>
        </w:rPr>
        <w:t xml:space="preserve">.</w:t>
      </w:r>
    </w:p>
    <w:p w:rsidR="00000000" w:rsidDel="00000000" w:rsidP="00000000" w:rsidRDefault="00000000" w:rsidRPr="00000000" w14:paraId="000000AF">
      <w:pPr>
        <w:numPr>
          <w:ilvl w:val="1"/>
          <w:numId w:val="2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Enter </w:t>
      </w:r>
      <w:r w:rsidDel="00000000" w:rsidR="00000000" w:rsidRPr="00000000">
        <w:rPr>
          <w:rFonts w:ascii="Roboto Mono" w:cs="Roboto Mono" w:eastAsia="Roboto Mono" w:hAnsi="Roboto Mono"/>
          <w:color w:val="202124"/>
          <w:sz w:val="23"/>
          <w:szCs w:val="23"/>
          <w:rtl w:val="0"/>
        </w:rPr>
        <w:t xml:space="preserve">ETL pipeline to parse CSV, transform and write output to BigQuery</w:t>
      </w:r>
      <w:r w:rsidDel="00000000" w:rsidR="00000000" w:rsidRPr="00000000">
        <w:rPr>
          <w:color w:val="202124"/>
          <w:sz w:val="24"/>
          <w:szCs w:val="24"/>
          <w:rtl w:val="0"/>
        </w:rPr>
        <w:t xml:space="preserve"> for the </w:t>
      </w:r>
      <w:r w:rsidDel="00000000" w:rsidR="00000000" w:rsidRPr="00000000">
        <w:rPr>
          <w:b w:val="1"/>
          <w:bCs w:val="1"/>
          <w:color w:val="202124"/>
          <w:sz w:val="24"/>
          <w:szCs w:val="24"/>
          <w:rtl w:val="0"/>
        </w:rPr>
        <w:t xml:space="preserve">description</w:t>
      </w:r>
      <w:r w:rsidDel="00000000" w:rsidR="00000000" w:rsidRPr="00000000">
        <w:rPr>
          <w:color w:val="202124"/>
          <w:sz w:val="24"/>
          <w:szCs w:val="24"/>
          <w:rtl w:val="0"/>
        </w:rPr>
        <w:t xml:space="preserve">.</w:t>
      </w:r>
    </w:p>
    <w:p w:rsidR="00000000" w:rsidDel="00000000" w:rsidP="00000000" w:rsidRDefault="00000000" w:rsidRPr="00000000" w14:paraId="000000B0">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B1">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test your pipeline, click on the </w:t>
      </w:r>
      <w:r w:rsidDel="00000000" w:rsidR="00000000" w:rsidRPr="00000000">
        <w:rPr>
          <w:b w:val="1"/>
          <w:bCs w:val="1"/>
          <w:color w:val="202124"/>
          <w:sz w:val="24"/>
          <w:szCs w:val="24"/>
          <w:rtl w:val="0"/>
        </w:rPr>
        <w:t xml:space="preserve">Preview</w:t>
      </w:r>
      <w:r w:rsidDel="00000000" w:rsidR="00000000" w:rsidRPr="00000000">
        <w:rPr>
          <w:color w:val="202124"/>
          <w:sz w:val="24"/>
          <w:szCs w:val="24"/>
          <w:rtl w:val="0"/>
        </w:rPr>
        <w:t xml:space="preserve"> icon. The button bar will now show a run icon that you can click to run the pipeline in preview mode.</w:t>
      </w:r>
    </w:p>
    <w:p w:rsidR="00000000" w:rsidDel="00000000" w:rsidP="00000000" w:rsidRDefault="00000000" w:rsidRPr="00000000" w14:paraId="000000B2">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b w:val="1"/>
          <w:bCs w:val="1"/>
          <w:color w:val="202124"/>
          <w:sz w:val="24"/>
          <w:szCs w:val="24"/>
          <w:rtl w:val="0"/>
        </w:rPr>
        <w:t xml:space="preserve">Run</w:t>
      </w:r>
      <w:r w:rsidDel="00000000" w:rsidR="00000000" w:rsidRPr="00000000">
        <w:rPr>
          <w:color w:val="202124"/>
          <w:sz w:val="24"/>
          <w:szCs w:val="24"/>
          <w:rtl w:val="0"/>
        </w:rPr>
        <w:t xml:space="preserve"> icon. While the pipeline is running in preview mode, no data is actually written to the BigQuery table, but you will be able to confirm that data is being read properly and that it will be written as expected once the pipeline is deployed. The preview button is a toggle so be sure to click it again to get out of preview mode when done.</w:t>
        <w:br w:type="textWrapping"/>
      </w:r>
      <w:r w:rsidDel="00000000" w:rsidR="00000000" w:rsidRPr="00000000">
        <w:rPr>
          <w:color w:val="202124"/>
          <w:sz w:val="24"/>
          <w:szCs w:val="24"/>
        </w:rPr>
        <w:drawing>
          <wp:inline distB="114300" distT="114300" distL="114300" distR="114300">
            <wp:extent cx="4276725" cy="3476625"/>
            <wp:effectExtent b="0" l="0" r="0" t="0"/>
            <wp:docPr descr="Pipeline being prepared to run" id="7" name="image6.png"/>
            <a:graphic>
              <a:graphicData uri="http://schemas.openxmlformats.org/drawingml/2006/picture">
                <pic:pic>
                  <pic:nvPicPr>
                    <pic:cNvPr descr="Pipeline being prepared to run" id="0" name="image6.png"/>
                    <pic:cNvPicPr preferRelativeResize="0"/>
                  </pic:nvPicPr>
                  <pic:blipFill>
                    <a:blip r:embed="rId29"/>
                    <a:srcRect b="0" l="0" r="0" t="0"/>
                    <a:stretch>
                      <a:fillRect/>
                    </a:stretch>
                  </pic:blipFill>
                  <pic:spPr>
                    <a:xfrm>
                      <a:off x="0" y="0"/>
                      <a:ext cx="427672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your pipeline completes running, hover your mouse over your </w:t>
      </w:r>
      <w:r w:rsidDel="00000000" w:rsidR="00000000" w:rsidRPr="00000000">
        <w:rPr>
          <w:b w:val="1"/>
          <w:bCs w:val="1"/>
          <w:color w:val="202124"/>
          <w:sz w:val="24"/>
          <w:szCs w:val="24"/>
          <w:rtl w:val="0"/>
        </w:rPr>
        <w:t xml:space="preserve">Wrangler</w:t>
      </w:r>
      <w:r w:rsidDel="00000000" w:rsidR="00000000" w:rsidRPr="00000000">
        <w:rPr>
          <w:color w:val="202124"/>
          <w:sz w:val="24"/>
          <w:szCs w:val="24"/>
          <w:rtl w:val="0"/>
        </w:rPr>
        <w:t xml:space="preserve"> node and click on </w:t>
      </w:r>
      <w:r w:rsidDel="00000000" w:rsidR="00000000" w:rsidRPr="00000000">
        <w:rPr>
          <w:b w:val="1"/>
          <w:bCs w:val="1"/>
          <w:color w:val="202124"/>
          <w:sz w:val="24"/>
          <w:szCs w:val="24"/>
          <w:rtl w:val="0"/>
        </w:rPr>
        <w:t xml:space="preserve">Properties</w:t>
      </w:r>
      <w:r w:rsidDel="00000000" w:rsidR="00000000" w:rsidRPr="00000000">
        <w:rPr>
          <w:color w:val="202124"/>
          <w:sz w:val="24"/>
          <w:szCs w:val="24"/>
          <w:rtl w:val="0"/>
        </w:rPr>
        <w:t xml:space="preserve">.Then click on </w:t>
      </w:r>
      <w:r w:rsidDel="00000000" w:rsidR="00000000" w:rsidRPr="00000000">
        <w:rPr>
          <w:b w:val="1"/>
          <w:bCs w:val="1"/>
          <w:color w:val="202124"/>
          <w:sz w:val="24"/>
          <w:szCs w:val="24"/>
          <w:rtl w:val="0"/>
        </w:rPr>
        <w:t xml:space="preserve">Preview</w:t>
      </w:r>
      <w:r w:rsidDel="00000000" w:rsidR="00000000" w:rsidRPr="00000000">
        <w:rPr>
          <w:color w:val="202124"/>
          <w:sz w:val="24"/>
          <w:szCs w:val="24"/>
          <w:rtl w:val="0"/>
        </w:rPr>
        <w:t xml:space="preserve"> tab. If all went well you should see the raw data that came in from the input, the node to the left, and the parsed records that will be emitted as output, to the node on the right.Click on </w:t>
      </w:r>
      <w:r w:rsidDel="00000000" w:rsidR="00000000" w:rsidRPr="00000000">
        <w:rPr>
          <w:b w:val="1"/>
          <w:bCs w:val="1"/>
          <w:color w:val="202124"/>
          <w:sz w:val="24"/>
          <w:szCs w:val="24"/>
          <w:rtl w:val="0"/>
        </w:rPr>
        <w:t xml:space="preserve">X</w:t>
      </w:r>
      <w:r w:rsidDel="00000000" w:rsidR="00000000" w:rsidRPr="00000000">
        <w:rPr>
          <w:color w:val="202124"/>
          <w:sz w:val="24"/>
          <w:szCs w:val="24"/>
          <w:rtl w:val="0"/>
        </w:rPr>
        <w:t xml:space="preserve"> on the top right of the Properties box to close it.</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794000"/>
            <wp:effectExtent b="0" l="0" r="0" t="0"/>
            <wp:docPr descr="Wrangler node output" id="21" name="image27.png"/>
            <a:graphic>
              <a:graphicData uri="http://schemas.openxmlformats.org/drawingml/2006/picture">
                <pic:pic>
                  <pic:nvPicPr>
                    <pic:cNvPr descr="Wrangler node output" id="0" name="image27.png"/>
                    <pic:cNvPicPr preferRelativeResize="0"/>
                  </pic:nvPicPr>
                  <pic:blipFill>
                    <a:blip r:embed="rId30"/>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Each node that operates on data should show you similar output. This is a good way to prove your work to make sure you are on the right track before deploying your pipeline. If you encounter any errors you can easily fix it while in draft mode.</w:t>
      </w:r>
    </w:p>
    <w:p w:rsidR="00000000" w:rsidDel="00000000" w:rsidP="00000000" w:rsidRDefault="00000000" w:rsidRPr="00000000" w14:paraId="000000B6">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b w:val="1"/>
          <w:bCs w:val="1"/>
          <w:color w:val="202124"/>
          <w:sz w:val="24"/>
          <w:szCs w:val="24"/>
          <w:rtl w:val="0"/>
        </w:rPr>
        <w:t xml:space="preserve">Preview</w:t>
      </w:r>
      <w:r w:rsidDel="00000000" w:rsidR="00000000" w:rsidRPr="00000000">
        <w:rPr>
          <w:color w:val="202124"/>
          <w:sz w:val="24"/>
          <w:szCs w:val="24"/>
          <w:rtl w:val="0"/>
        </w:rPr>
        <w:t xml:space="preserve"> icon again, this time to toggle out of Preview mode.</w:t>
      </w:r>
    </w:p>
    <w:p w:rsidR="00000000" w:rsidDel="00000000" w:rsidP="00000000" w:rsidRDefault="00000000" w:rsidRPr="00000000" w14:paraId="000000B7">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If everything looks good so far, you can proceed to deploy the pipeline. Click on the </w:t>
      </w:r>
      <w:r w:rsidDel="00000000" w:rsidR="00000000" w:rsidRPr="00000000">
        <w:rPr>
          <w:b w:val="1"/>
          <w:bCs w:val="1"/>
          <w:color w:val="202124"/>
          <w:sz w:val="24"/>
          <w:szCs w:val="24"/>
          <w:rtl w:val="0"/>
        </w:rPr>
        <w:t xml:space="preserve">Deploy</w:t>
      </w:r>
      <w:r w:rsidDel="00000000" w:rsidR="00000000" w:rsidRPr="00000000">
        <w:rPr>
          <w:color w:val="202124"/>
          <w:sz w:val="24"/>
          <w:szCs w:val="24"/>
          <w:rtl w:val="0"/>
        </w:rPr>
        <w:t xml:space="preserve"> icon on the top right </w:t>
      </w:r>
      <w:r w:rsidDel="00000000" w:rsidR="00000000" w:rsidRPr="00000000">
        <w:rPr>
          <w:color w:val="202124"/>
          <w:sz w:val="24"/>
          <w:szCs w:val="24"/>
        </w:rPr>
        <w:drawing>
          <wp:inline distB="114300" distT="114300" distL="114300" distR="114300">
            <wp:extent cx="1181100" cy="990600"/>
            <wp:effectExtent b="0" l="0" r="0" t="0"/>
            <wp:docPr descr="Deploy icon" id="15" name="image12.png"/>
            <a:graphic>
              <a:graphicData uri="http://schemas.openxmlformats.org/drawingml/2006/picture">
                <pic:pic>
                  <pic:nvPicPr>
                    <pic:cNvPr descr="Deploy icon" id="0" name="image12.png"/>
                    <pic:cNvPicPr preferRelativeResize="0"/>
                  </pic:nvPicPr>
                  <pic:blipFill>
                    <a:blip r:embed="rId31"/>
                    <a:srcRect b="0" l="0" r="0" t="0"/>
                    <a:stretch>
                      <a:fillRect/>
                    </a:stretch>
                  </pic:blipFill>
                  <pic:spPr>
                    <a:xfrm>
                      <a:off x="0" y="0"/>
                      <a:ext cx="1181100" cy="990600"/>
                    </a:xfrm>
                    <a:prstGeom prst="rect"/>
                    <a:ln/>
                  </pic:spPr>
                </pic:pic>
              </a:graphicData>
            </a:graphic>
          </wp:inline>
        </w:drawing>
      </w:r>
      <w:r w:rsidDel="00000000" w:rsidR="00000000" w:rsidRPr="00000000">
        <w:rPr>
          <w:color w:val="202124"/>
          <w:sz w:val="24"/>
          <w:szCs w:val="24"/>
          <w:rtl w:val="0"/>
        </w:rPr>
        <w:t xml:space="preserve"> to deploy the pipeline.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see a confirmation dialog that your pipeline is being deployed:</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663700"/>
            <wp:effectExtent b="0" l="0" r="0" t="0"/>
            <wp:docPr descr="Deploying pipeline confirmation" id="16" name="image15.png"/>
            <a:graphic>
              <a:graphicData uri="http://schemas.openxmlformats.org/drawingml/2006/picture">
                <pic:pic>
                  <pic:nvPicPr>
                    <pic:cNvPr descr="Deploying pipeline confirmation" id="0" name="image15.png"/>
                    <pic:cNvPicPr preferRelativeResize="0"/>
                  </pic:nvPicPr>
                  <pic:blipFill>
                    <a:blip r:embed="rId32"/>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Once your pipeline has successfully deployed, you’re now ready to run your ETL pipeline and load some data into BigQuery.</w:t>
      </w:r>
    </w:p>
    <w:p w:rsidR="00000000" w:rsidDel="00000000" w:rsidP="00000000" w:rsidRDefault="00000000" w:rsidRPr="00000000" w14:paraId="000000BB">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b w:val="1"/>
          <w:bCs w:val="1"/>
          <w:color w:val="202124"/>
          <w:sz w:val="24"/>
          <w:szCs w:val="24"/>
          <w:rtl w:val="0"/>
        </w:rPr>
        <w:t xml:space="preserve">Run</w:t>
      </w:r>
      <w:r w:rsidDel="00000000" w:rsidR="00000000" w:rsidRPr="00000000">
        <w:rPr>
          <w:color w:val="202124"/>
          <w:sz w:val="24"/>
          <w:szCs w:val="24"/>
          <w:rtl w:val="0"/>
        </w:rPr>
        <w:t xml:space="preserve"> icon to execute the ETL job.</w:t>
      </w:r>
    </w:p>
    <w:p w:rsidR="00000000" w:rsidDel="00000000" w:rsidP="00000000" w:rsidRDefault="00000000" w:rsidRPr="00000000" w14:paraId="000000BC">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done, you should see pipeline status changes to </w:t>
      </w:r>
      <w:r w:rsidDel="00000000" w:rsidR="00000000" w:rsidRPr="00000000">
        <w:rPr>
          <w:b w:val="1"/>
          <w:bCs w:val="1"/>
          <w:color w:val="202124"/>
          <w:sz w:val="24"/>
          <w:szCs w:val="24"/>
          <w:rtl w:val="0"/>
        </w:rPr>
        <w:t xml:space="preserve">Succeeded</w:t>
      </w:r>
      <w:r w:rsidDel="00000000" w:rsidR="00000000" w:rsidRPr="00000000">
        <w:rPr>
          <w:color w:val="202124"/>
          <w:sz w:val="24"/>
          <w:szCs w:val="24"/>
          <w:rtl w:val="0"/>
        </w:rPr>
        <w:t xml:space="preserve"> indicating that the pipeline ran successfully.</w:t>
        <w:br w:type="textWrapping"/>
      </w:r>
      <w:r w:rsidDel="00000000" w:rsidR="00000000" w:rsidRPr="00000000">
        <w:rPr>
          <w:color w:val="202124"/>
          <w:sz w:val="24"/>
          <w:szCs w:val="24"/>
        </w:rPr>
        <w:drawing>
          <wp:inline distB="114300" distT="114300" distL="114300" distR="114300">
            <wp:extent cx="5943600" cy="901700"/>
            <wp:effectExtent b="0" l="0" r="0" t="0"/>
            <wp:docPr descr="Cloud data fusion pipeline success" id="13" name="image20.png"/>
            <a:graphic>
              <a:graphicData uri="http://schemas.openxmlformats.org/drawingml/2006/picture">
                <pic:pic>
                  <pic:nvPicPr>
                    <pic:cNvPr descr="Cloud data fusion pipeline success" id="0" name="image20.png"/>
                    <pic:cNvPicPr preferRelativeResize="0"/>
                  </pic:nvPicPr>
                  <pic:blipFill>
                    <a:blip r:embed="rId33"/>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As data is processed by the pipeline, you will see metrics being emitted by each node in the pipeline indicating how many records have been processed. In the parse operation it displays 892 records whereas in the source there were 893 records, so what happened? The parse operation took the first row and consumed it to set the column headings, so the remaining 892 records are what was left to process.</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054100"/>
            <wp:effectExtent b="0" l="0" r="0" t="0"/>
            <wp:docPr descr="Pipeline parse CSV diagram" id="24" name="image18.png"/>
            <a:graphic>
              <a:graphicData uri="http://schemas.openxmlformats.org/drawingml/2006/picture">
                <pic:pic>
                  <pic:nvPicPr>
                    <pic:cNvPr descr="Pipeline parse CSV diagram" id="0" name="image18.png"/>
                    <pic:cNvPicPr preferRelativeResize="0"/>
                  </pic:nvPicPr>
                  <pic:blipFill>
                    <a:blip r:embed="rId34"/>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C0">
      <w:pPr>
        <w:shd w:fill="f8f9fa" w:val="clear"/>
        <w:spacing w:after="120" w:lineRule="auto"/>
        <w:rPr>
          <w:color w:val="1f1f1f"/>
          <w:sz w:val="24"/>
          <w:szCs w:val="24"/>
        </w:rPr>
      </w:pPr>
      <w:r w:rsidDel="00000000" w:rsidR="00000000" w:rsidRPr="00000000">
        <w:rPr>
          <w:color w:val="1f1f1f"/>
          <w:sz w:val="24"/>
          <w:szCs w:val="24"/>
          <w:rtl w:val="0"/>
        </w:rPr>
        <w:t xml:space="preserve">Deploy and execute batch pipeline</w:t>
      </w:r>
    </w:p>
    <w:p w:rsidR="00000000" w:rsidDel="00000000" w:rsidP="00000000" w:rsidRDefault="00000000" w:rsidRPr="00000000" w14:paraId="000000C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pzin10fmi5h3" w:id="16"/>
      <w:bookmarkEnd w:id="16"/>
      <w:r w:rsidDel="00000000" w:rsidR="00000000" w:rsidRPr="00000000">
        <w:rPr>
          <w:b w:val="1"/>
          <w:bCs w:val="1"/>
          <w:color w:val="202124"/>
          <w:sz w:val="45"/>
          <w:szCs w:val="45"/>
          <w:rtl w:val="0"/>
        </w:rPr>
        <w:t xml:space="preserve">Task 7. View the results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pipeline writes output into a BigQuery table. You can verify that using the following steps.</w:t>
      </w:r>
    </w:p>
    <w:p w:rsidR="00000000" w:rsidDel="00000000" w:rsidP="00000000" w:rsidRDefault="00000000" w:rsidRPr="00000000" w14:paraId="000000C3">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a new tab, open the </w:t>
      </w:r>
      <w:hyperlink r:id="rId35">
        <w:r w:rsidDel="00000000" w:rsidR="00000000" w:rsidRPr="00000000">
          <w:rPr>
            <w:color w:val="1a73e8"/>
            <w:sz w:val="24"/>
            <w:szCs w:val="24"/>
            <w:rtl w:val="0"/>
          </w:rPr>
          <w:t xml:space="preserve">BigQuery UI in the Cloud Console</w:t>
        </w:r>
      </w:hyperlink>
      <w:r w:rsidDel="00000000" w:rsidR="00000000" w:rsidRPr="00000000">
        <w:rPr>
          <w:color w:val="202124"/>
          <w:sz w:val="24"/>
          <w:szCs w:val="24"/>
          <w:rtl w:val="0"/>
        </w:rPr>
        <w:t xml:space="preserve"> or right-click on the Console tab and select </w:t>
      </w:r>
      <w:r w:rsidDel="00000000" w:rsidR="00000000" w:rsidRPr="00000000">
        <w:rPr>
          <w:b w:val="1"/>
          <w:bCs w:val="1"/>
          <w:color w:val="202124"/>
          <w:sz w:val="24"/>
          <w:szCs w:val="24"/>
          <w:rtl w:val="0"/>
        </w:rPr>
        <w:t xml:space="preserve">Duplicate</w:t>
      </w:r>
      <w:r w:rsidDel="00000000" w:rsidR="00000000" w:rsidRPr="00000000">
        <w:rPr>
          <w:color w:val="202124"/>
          <w:sz w:val="24"/>
          <w:szCs w:val="24"/>
          <w:rtl w:val="0"/>
        </w:rPr>
        <w:t xml:space="preserve">, then use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to select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 When prompted, 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C4">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in the </w:t>
      </w:r>
      <w:r w:rsidDel="00000000" w:rsidR="00000000" w:rsidRPr="00000000">
        <w:rPr>
          <w:b w:val="1"/>
          <w:bCs w:val="1"/>
          <w:color w:val="202124"/>
          <w:sz w:val="24"/>
          <w:szCs w:val="24"/>
          <w:rtl w:val="0"/>
        </w:rPr>
        <w:t xml:space="preserve">Classic Explorer</w:t>
      </w:r>
      <w:r w:rsidDel="00000000" w:rsidR="00000000" w:rsidRPr="00000000">
        <w:rPr>
          <w:color w:val="202124"/>
          <w:sz w:val="24"/>
          <w:szCs w:val="24"/>
          <w:rtl w:val="0"/>
        </w:rPr>
        <w:t xml:space="preserve"> section, click your </w:t>
      </w:r>
      <w:r w:rsidDel="00000000" w:rsidR="00000000" w:rsidRPr="00000000">
        <w:rPr>
          <w:rFonts w:ascii="Roboto Mono" w:cs="Roboto Mono" w:eastAsia="Roboto Mono" w:hAnsi="Roboto Mono"/>
          <w:color w:val="202124"/>
          <w:sz w:val="23"/>
          <w:szCs w:val="23"/>
          <w:rtl w:val="0"/>
        </w:rPr>
        <w:t xml:space="preserve">Project ID</w:t>
      </w:r>
      <w:r w:rsidDel="00000000" w:rsidR="00000000" w:rsidRPr="00000000">
        <w:rPr>
          <w:color w:val="202124"/>
          <w:sz w:val="24"/>
          <w:szCs w:val="24"/>
          <w:rtl w:val="0"/>
        </w:rPr>
        <w:t xml:space="preserve"> (it will start with </w:t>
      </w:r>
      <w:r w:rsidDel="00000000" w:rsidR="00000000" w:rsidRPr="00000000">
        <w:rPr>
          <w:rFonts w:ascii="Roboto Mono" w:cs="Roboto Mono" w:eastAsia="Roboto Mono" w:hAnsi="Roboto Mono"/>
          <w:color w:val="202124"/>
          <w:sz w:val="23"/>
          <w:szCs w:val="23"/>
          <w:rtl w:val="0"/>
        </w:rPr>
        <w:t xml:space="preserve">qwiklabs</w:t>
      </w:r>
      <w:r w:rsidDel="00000000" w:rsidR="00000000" w:rsidRPr="00000000">
        <w:rPr>
          <w:color w:val="202124"/>
          <w:sz w:val="24"/>
          <w:szCs w:val="24"/>
          <w:rtl w:val="0"/>
        </w:rPr>
        <w:t xml:space="preserve">).</w:t>
      </w:r>
    </w:p>
    <w:p w:rsidR="00000000" w:rsidDel="00000000" w:rsidP="00000000" w:rsidRDefault="00000000" w:rsidRPr="00000000" w14:paraId="000000C5">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Under the </w:t>
      </w:r>
      <w:r w:rsidDel="00000000" w:rsidR="00000000" w:rsidRPr="00000000">
        <w:rPr>
          <w:b w:val="1"/>
          <w:bCs w:val="1"/>
          <w:color w:val="202124"/>
          <w:sz w:val="24"/>
          <w:szCs w:val="24"/>
          <w:rtl w:val="0"/>
        </w:rPr>
        <w:t xml:space="preserve">demo</w:t>
      </w:r>
      <w:r w:rsidDel="00000000" w:rsidR="00000000" w:rsidRPr="00000000">
        <w:rPr>
          <w:color w:val="202124"/>
          <w:sz w:val="24"/>
          <w:szCs w:val="24"/>
          <w:rtl w:val="0"/>
        </w:rPr>
        <w:t xml:space="preserve"> dataset in your project, click the </w:t>
      </w:r>
      <w:r w:rsidDel="00000000" w:rsidR="00000000" w:rsidRPr="00000000">
        <w:rPr>
          <w:b w:val="1"/>
          <w:bCs w:val="1"/>
          <w:color w:val="202124"/>
          <w:sz w:val="24"/>
          <w:szCs w:val="24"/>
          <w:rtl w:val="0"/>
        </w:rPr>
        <w:t xml:space="preserve">titanic</w:t>
      </w:r>
      <w:r w:rsidDel="00000000" w:rsidR="00000000" w:rsidRPr="00000000">
        <w:rPr>
          <w:color w:val="202124"/>
          <w:sz w:val="24"/>
          <w:szCs w:val="24"/>
          <w:rtl w:val="0"/>
        </w:rPr>
        <w:t xml:space="preserve"> table and click </w:t>
      </w:r>
      <w:r w:rsidDel="00000000" w:rsidR="00000000" w:rsidRPr="00000000">
        <w:rPr>
          <w:b w:val="1"/>
          <w:bCs w:val="1"/>
          <w:color w:val="202124"/>
          <w:sz w:val="24"/>
          <w:szCs w:val="24"/>
          <w:rtl w:val="0"/>
        </w:rPr>
        <w:t xml:space="preserve">"+"</w:t>
      </w:r>
      <w:r w:rsidDel="00000000" w:rsidR="00000000" w:rsidRPr="00000000">
        <w:rPr>
          <w:color w:val="202124"/>
          <w:sz w:val="24"/>
          <w:szCs w:val="24"/>
          <w:rtl w:val="0"/>
        </w:rPr>
        <w:t xml:space="preserve"> (SQL query), then run a simple query, such as:</w:t>
      </w:r>
    </w:p>
    <w:p w:rsidR="00000000" w:rsidDel="00000000" w:rsidP="00000000" w:rsidRDefault="00000000" w:rsidRPr="00000000" w14:paraId="000000C6">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SELECT * FROM `demo.titanic` LIMIT 10</w:t>
      </w:r>
    </w:p>
    <w:p w:rsidR="00000000" w:rsidDel="00000000" w:rsidP="00000000" w:rsidRDefault="00000000" w:rsidRPr="00000000" w14:paraId="000000C7">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1f1f1f"/>
          <w:sz w:val="24"/>
          <w:szCs w:val="24"/>
        </w:rPr>
      </w:pPr>
      <w:r w:rsidDel="00000000" w:rsidR="00000000" w:rsidRPr="00000000">
        <w:rPr>
          <w:color w:val="1f1f1f"/>
          <w:sz w:val="24"/>
          <w:szCs w:val="24"/>
        </w:rPr>
        <w:drawing>
          <wp:inline distB="114300" distT="114300" distL="114300" distR="114300">
            <wp:extent cx="5943600" cy="2921000"/>
            <wp:effectExtent b="0" l="0" r="0" t="0"/>
            <wp:docPr descr="Query results" id="12" name="image26.png"/>
            <a:graphic>
              <a:graphicData uri="http://schemas.openxmlformats.org/drawingml/2006/picture">
                <pic:pic>
                  <pic:nvPicPr>
                    <pic:cNvPr descr="Query results" id="0" name="image26.png"/>
                    <pic:cNvPicPr preferRelativeResize="0"/>
                  </pic:nvPicPr>
                  <pic:blipFill>
                    <a:blip r:embed="rId3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CA">
      <w:pPr>
        <w:shd w:fill="f8f9fa" w:val="clear"/>
        <w:spacing w:after="120" w:lineRule="auto"/>
        <w:rPr>
          <w:color w:val="1f1f1f"/>
          <w:sz w:val="24"/>
          <w:szCs w:val="24"/>
        </w:rPr>
      </w:pPr>
      <w:r w:rsidDel="00000000" w:rsidR="00000000" w:rsidRPr="00000000">
        <w:rPr>
          <w:color w:val="1f1f1f"/>
          <w:sz w:val="24"/>
          <w:szCs w:val="24"/>
          <w:rtl w:val="0"/>
        </w:rPr>
        <w:t xml:space="preserve">View the results</w:t>
      </w:r>
    </w:p>
    <w:p w:rsidR="00000000" w:rsidDel="00000000" w:rsidP="00000000" w:rsidRDefault="00000000" w:rsidRPr="00000000" w14:paraId="000000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64lv7idk6ri" w:id="17"/>
      <w:bookmarkEnd w:id="17"/>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have now learned to use the building blocks available in Cloud Data Fusion's </w:t>
      </w:r>
      <w:r w:rsidDel="00000000" w:rsidR="00000000" w:rsidRPr="00000000">
        <w:rPr>
          <w:i w:val="1"/>
          <w:iCs w:val="1"/>
          <w:color w:val="202124"/>
          <w:sz w:val="24"/>
          <w:szCs w:val="24"/>
          <w:rtl w:val="0"/>
        </w:rPr>
        <w:t xml:space="preserve">Pipeline Studio</w:t>
      </w:r>
      <w:r w:rsidDel="00000000" w:rsidR="00000000" w:rsidRPr="00000000">
        <w:rPr>
          <w:color w:val="202124"/>
          <w:sz w:val="24"/>
          <w:szCs w:val="24"/>
          <w:rtl w:val="0"/>
        </w:rPr>
        <w:t xml:space="preserve"> to build a batch pipeline. You also learned to use Wrangler to create transformation steps for your data.</w:t>
      </w:r>
    </w:p>
    <w:p w:rsidR="00000000" w:rsidDel="00000000" w:rsidP="00000000" w:rsidRDefault="00000000" w:rsidRPr="00000000" w14:paraId="000000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828hu9di4w5s" w:id="18"/>
      <w:bookmarkEnd w:id="18"/>
      <w:r w:rsidDel="00000000" w:rsidR="00000000" w:rsidRPr="00000000">
        <w:rPr>
          <w:rFonts w:ascii="Roboto" w:cs="Roboto" w:eastAsia="Roboto" w:hAnsi="Roboto"/>
          <w:color w:val="202124"/>
          <w:sz w:val="36"/>
          <w:szCs w:val="36"/>
          <w:rtl w:val="0"/>
        </w:rPr>
        <w:t xml:space="preserve">Take your next lab</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Continue with </w:t>
      </w:r>
      <w:hyperlink r:id="rId37">
        <w:r w:rsidDel="00000000" w:rsidR="00000000" w:rsidRPr="00000000">
          <w:rPr>
            <w:color w:val="1a73e8"/>
            <w:sz w:val="24"/>
            <w:szCs w:val="24"/>
            <w:rtl w:val="0"/>
          </w:rPr>
          <w:t xml:space="preserve">Building Transformations and Preparing Data with Wrangler in Cloud Data Fusion</w:t>
        </w:r>
      </w:hyperlink>
      <w:r w:rsidDel="00000000" w:rsidR="00000000" w:rsidRPr="00000000">
        <w:rPr>
          <w:color w:val="202124"/>
          <w:sz w:val="24"/>
          <w:szCs w:val="24"/>
          <w:rtl w:val="0"/>
        </w:rPr>
        <w:t xml:space="preserve">.</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Manual Last Updated January 27, 2026</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Lab Last Tested January 27, 2026</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0D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8"/>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8"/>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4"/>
      <w:numFmt w:val="decimal"/>
      <w:lvlText w:val="%1."/>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0"/>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8.png"/><Relationship Id="rId21" Type="http://schemas.openxmlformats.org/officeDocument/2006/relationships/image" Target="media/image16.png"/><Relationship Id="rId24" Type="http://schemas.openxmlformats.org/officeDocument/2006/relationships/image" Target="media/image2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8.png"/><Relationship Id="rId25" Type="http://schemas.openxmlformats.org/officeDocument/2006/relationships/image" Target="media/image22.png"/><Relationship Id="rId28" Type="http://schemas.openxmlformats.org/officeDocument/2006/relationships/image" Target="media/image25.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6.png"/><Relationship Id="rId7" Type="http://schemas.openxmlformats.org/officeDocument/2006/relationships/image" Target="media/image10.png"/><Relationship Id="rId8" Type="http://schemas.openxmlformats.org/officeDocument/2006/relationships/image" Target="media/image14.png"/><Relationship Id="rId31" Type="http://schemas.openxmlformats.org/officeDocument/2006/relationships/image" Target="media/image12.png"/><Relationship Id="rId30" Type="http://schemas.openxmlformats.org/officeDocument/2006/relationships/image" Target="media/image27.png"/><Relationship Id="rId11" Type="http://schemas.openxmlformats.org/officeDocument/2006/relationships/image" Target="media/image1.png"/><Relationship Id="rId33" Type="http://schemas.openxmlformats.org/officeDocument/2006/relationships/image" Target="media/image20.png"/><Relationship Id="rId10" Type="http://schemas.openxmlformats.org/officeDocument/2006/relationships/hyperlink" Target="https://cloud.google.com/sdk/gcloud" TargetMode="External"/><Relationship Id="rId32" Type="http://schemas.openxmlformats.org/officeDocument/2006/relationships/image" Target="media/image15.png"/><Relationship Id="rId13" Type="http://schemas.openxmlformats.org/officeDocument/2006/relationships/image" Target="media/image23.png"/><Relationship Id="rId35" Type="http://schemas.openxmlformats.org/officeDocument/2006/relationships/hyperlink" Target="https://console.cloud.google.com/bigquery" TargetMode="External"/><Relationship Id="rId12" Type="http://schemas.openxmlformats.org/officeDocument/2006/relationships/image" Target="media/image11.png"/><Relationship Id="rId34" Type="http://schemas.openxmlformats.org/officeDocument/2006/relationships/image" Target="media/image18.png"/><Relationship Id="rId15" Type="http://schemas.openxmlformats.org/officeDocument/2006/relationships/image" Target="media/image24.png"/><Relationship Id="rId37" Type="http://schemas.openxmlformats.org/officeDocument/2006/relationships/hyperlink" Target="https://skills.google/catalog_lab/2725" TargetMode="External"/><Relationship Id="rId14" Type="http://schemas.openxmlformats.org/officeDocument/2006/relationships/image" Target="media/image17.png"/><Relationship Id="rId36" Type="http://schemas.openxmlformats.org/officeDocument/2006/relationships/image" Target="media/image26.png"/><Relationship Id="rId17" Type="http://schemas.openxmlformats.org/officeDocument/2006/relationships/image" Target="media/image29.png"/><Relationship Id="rId16" Type="http://schemas.openxmlformats.org/officeDocument/2006/relationships/image" Target="media/image13.png"/><Relationship Id="rId19" Type="http://schemas.openxmlformats.org/officeDocument/2006/relationships/image" Target="media/image19.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