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vkhqaxvbfe2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🔍 Step 1: Identifying Gaps in the "Login System"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Most basic test plans only cover the "Happy Path" (valid login). To strengthen the plan, you should annotate it with these missing scenarios: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Boundary Value Analysis:</w:t>
      </w:r>
      <w:r w:rsidDel="00000000" w:rsidR="00000000" w:rsidRPr="00000000">
        <w:rPr>
          <w:color w:val="1f1f1f"/>
          <w:rtl w:val="0"/>
        </w:rPr>
        <w:t xml:space="preserve"> What happens if the email is exactly 255 characters? What if the password is 1 character?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Field Validation:</w:t>
      </w:r>
      <w:r w:rsidDel="00000000" w:rsidR="00000000" w:rsidRPr="00000000">
        <w:rPr>
          <w:color w:val="1f1f1f"/>
          <w:rtl w:val="0"/>
        </w:rPr>
        <w:t xml:space="preserve"> Does the system reject a blank email field? Does it reject an invalid email format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user@com</w:t>
      </w:r>
      <w:r w:rsidDel="00000000" w:rsidR="00000000" w:rsidRPr="00000000">
        <w:rPr>
          <w:color w:val="1f1f1f"/>
          <w:rtl w:val="0"/>
        </w:rPr>
        <w:t xml:space="preserve"> without a domain)?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Case Sensitivity:</w:t>
      </w:r>
      <w:r w:rsidDel="00000000" w:rsidR="00000000" w:rsidRPr="00000000">
        <w:rPr>
          <w:color w:val="1f1f1f"/>
          <w:rtl w:val="0"/>
        </w:rPr>
        <w:t xml:space="preserve"> Is the password case-sensitive (it should be)? Is the email case-insensitive (it usually is)?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Security (SQL Injection):</w:t>
      </w:r>
      <w:r w:rsidDel="00000000" w:rsidR="00000000" w:rsidRPr="00000000">
        <w:rPr>
          <w:color w:val="1f1f1f"/>
          <w:rtl w:val="0"/>
        </w:rPr>
        <w:t xml:space="preserve"> What happens if a user enters </w:t>
      </w:r>
      <w:r w:rsidDel="00000000" w:rsidR="00000000" w:rsidRPr="00000000">
        <w:rPr>
          <w:color w:val="444746"/>
          <w:shd w:fill="e9eef6" w:val="clear"/>
          <w:rtl w:val="0"/>
        </w:rPr>
        <w:t xml:space="preserve">' OR 1=1 --</w:t>
      </w:r>
      <w:r w:rsidDel="00000000" w:rsidR="00000000" w:rsidRPr="00000000">
        <w:rPr>
          <w:color w:val="1f1f1f"/>
          <w:rtl w:val="0"/>
        </w:rPr>
        <w:t xml:space="preserve"> into the password field?</w:t>
      </w:r>
    </w:p>
    <w:p w:rsidR="00000000" w:rsidDel="00000000" w:rsidP="00000000" w:rsidRDefault="00000000" w:rsidRPr="00000000" w14:paraId="0000000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2t3cxmm3vxo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🛠 Step 2: Strengthening Test Case Design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"weak" test case just says "Try to log in." A "strong" test case uses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Anatomy of a Test Case</w:t>
      </w:r>
      <w:r w:rsidDel="00000000" w:rsidR="00000000" w:rsidRPr="00000000">
        <w:rPr>
          <w:color w:val="1f1f1f"/>
          <w:rtl w:val="0"/>
        </w:rPr>
        <w:t xml:space="preserve"> you learned in the videos.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of an Improved Test Case for your Lab: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6630"/>
        <w:tblGridChange w:id="0">
          <w:tblGrid>
            <w:gridCol w:w="2130"/>
            <w:gridCol w:w="66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REQ-001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Account Lockout after Multiple Failed Attempts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Verify that the system prevents brute-force attacks by locking the account.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valid user account exists and is currently unlocked.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Enter valid email.</w:t>
            </w:r>
          </w:p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Enter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incorrect</w:t>
            </w:r>
            <w:r w:rsidDel="00000000" w:rsidR="00000000" w:rsidRPr="00000000">
              <w:rPr>
                <w:color w:val="1f1f1f"/>
                <w:rtl w:val="0"/>
              </w:rPr>
              <w:t xml:space="preserve"> password 5 times.</w:t>
            </w:r>
          </w:p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Click Login.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System displays "Account locked due to multiple attempts" and prevents further logins for 15 minutes.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2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km794hco96r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📊 Step 3: The Traceability Matrix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lab asks you to ensure REQ-001 is fully covered.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Requirements Traceability Matrix (RTM)</w:t>
      </w:r>
      <w:r w:rsidDel="00000000" w:rsidR="00000000" w:rsidRPr="00000000">
        <w:rPr>
          <w:color w:val="1f1f1f"/>
          <w:rtl w:val="0"/>
        </w:rPr>
        <w:t xml:space="preserve"> is your "map" to ensure no requirement is left behind.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Add this row to your matrix to show "System Professional" thinking: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Requirement ID:</w:t>
      </w:r>
      <w:r w:rsidDel="00000000" w:rsidR="00000000" w:rsidRPr="00000000">
        <w:rPr>
          <w:color w:val="1f1f1f"/>
          <w:rtl w:val="0"/>
        </w:rPr>
        <w:t xml:space="preserve"> REQ-001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Test Case ID:</w:t>
      </w:r>
      <w:r w:rsidDel="00000000" w:rsidR="00000000" w:rsidRPr="00000000">
        <w:rPr>
          <w:color w:val="1f1f1f"/>
          <w:rtl w:val="0"/>
        </w:rPr>
        <w:t xml:space="preserve"> TC-007 (The lockout case above)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color w:val="1f1f1f"/>
          <w:rtl w:val="0"/>
        </w:rPr>
        <w:t xml:space="preserve"> Not Started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Note:</w:t>
      </w:r>
      <w:r w:rsidDel="00000000" w:rsidR="00000000" w:rsidRPr="00000000">
        <w:rPr>
          <w:color w:val="1f1f1f"/>
          <w:rtl w:val="0"/>
        </w:rPr>
        <w:t xml:space="preserve"> Added to address security risks mentioned in industry best practices.</w:t>
      </w:r>
    </w:p>
    <w:p w:rsidR="00000000" w:rsidDel="00000000" w:rsidP="00000000" w:rsidRDefault="00000000" w:rsidRPr="00000000" w14:paraId="0000002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9h84e1xvbee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📝 Step 4: Final Recommendations (Footer)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 you save your </w:t>
      </w:r>
      <w:r w:rsidDel="00000000" w:rsidR="00000000" w:rsidRPr="00000000">
        <w:rPr>
          <w:color w:val="444746"/>
          <w:shd w:fill="e9eef6" w:val="clear"/>
          <w:rtl w:val="0"/>
        </w:rPr>
        <w:t xml:space="preserve">.docx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color w:val="444746"/>
          <w:shd w:fill="e9eef6" w:val="clear"/>
          <w:rtl w:val="0"/>
        </w:rPr>
        <w:t xml:space="preserve">.md</w:t>
      </w:r>
      <w:r w:rsidDel="00000000" w:rsidR="00000000" w:rsidRPr="00000000">
        <w:rPr>
          <w:color w:val="1f1f1f"/>
          <w:rtl w:val="0"/>
        </w:rPr>
        <w:t xml:space="preserve"> file, include a summary like this: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Systems Professional Notes: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Gaps Discovered:</w:t>
      </w:r>
      <w:r w:rsidDel="00000000" w:rsidR="00000000" w:rsidRPr="00000000">
        <w:rPr>
          <w:color w:val="1f1f1f"/>
          <w:rtl w:val="0"/>
        </w:rPr>
        <w:t xml:space="preserve"> The original plan lacked "Negative Testing" (testing what the system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shouldn't</w:t>
      </w:r>
      <w:r w:rsidDel="00000000" w:rsidR="00000000" w:rsidRPr="00000000">
        <w:rPr>
          <w:color w:val="1f1f1f"/>
          <w:rtl w:val="0"/>
        </w:rPr>
        <w:t xml:space="preserve"> do) and security-focused edge cases like account lockouts.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Improvements Made:</w:t>
      </w:r>
      <w:r w:rsidDel="00000000" w:rsidR="00000000" w:rsidRPr="00000000">
        <w:rPr>
          <w:color w:val="1f1f1f"/>
          <w:rtl w:val="0"/>
        </w:rPr>
        <w:t xml:space="preserve"> Added structured preconditions to all cases and included a Traceability Matrix to ensure 100% coverage of REQ-001.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Top 2 Recommendations:</w:t>
      </w:r>
      <w:r w:rsidDel="00000000" w:rsidR="00000000" w:rsidRPr="00000000">
        <w:rPr>
          <w:color w:val="1f1f1f"/>
          <w:rtl w:val="0"/>
        </w:rPr>
        <w:t xml:space="preserve"> &gt; 1. Implement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Automated Regression Testing</w:t>
      </w:r>
      <w:r w:rsidDel="00000000" w:rsidR="00000000" w:rsidRPr="00000000">
        <w:rPr>
          <w:color w:val="1f1f1f"/>
          <w:rtl w:val="0"/>
        </w:rPr>
        <w:t xml:space="preserve"> for the login module since it's a high-traffic entry point.</w:t>
        <w:br w:type="textWrapping"/>
        <w:t xml:space="preserve">2. Perform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Penetration Testing</w:t>
      </w:r>
      <w:r w:rsidDel="00000000" w:rsidR="00000000" w:rsidRPr="00000000">
        <w:rPr>
          <w:color w:val="1f1f1f"/>
          <w:rtl w:val="0"/>
        </w:rPr>
        <w:t xml:space="preserve"> on the login fields to prevent unauthorized database access.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