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Venkatesh, this lab is the bridge between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Project Management</w:t>
      </w:r>
      <w:r w:rsidDel="00000000" w:rsidR="00000000" w:rsidRPr="00000000">
        <w:rPr>
          <w:color w:val="1f1f1f"/>
          <w:rtl w:val="0"/>
        </w:rPr>
        <w:t xml:space="preserve"> side of your career and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Agentic AI</w:t>
      </w:r>
      <w:r w:rsidDel="00000000" w:rsidR="00000000" w:rsidRPr="00000000">
        <w:rPr>
          <w:color w:val="1f1f1f"/>
          <w:rtl w:val="0"/>
        </w:rPr>
        <w:t xml:space="preserve"> interests. By using the NexaCare 3.0 scenario we’ve been working on, we can transform the technical data into a full suite of professional artifacts.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the step-by-step execution of the lab using our existing NexaCare context.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lmwe891suku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Exercise 1: Generate Requirements Documents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smlki1fzsr75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1: Business Requirements Document (BRD)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Executive Summary:</w:t>
      </w:r>
      <w:r w:rsidDel="00000000" w:rsidR="00000000" w:rsidRPr="00000000">
        <w:rPr>
          <w:color w:val="1f1f1f"/>
          <w:rtl w:val="0"/>
        </w:rPr>
        <w:t xml:space="preserve"> Upgrade NexaCare to version 3.0 to improve patient engagement and clinic efficiency for 300+ clinics.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Business Goals:</w:t>
      </w:r>
      <w:r w:rsidDel="00000000" w:rsidR="00000000" w:rsidRPr="00000000">
        <w:rPr>
          <w:color w:val="1f1f1f"/>
          <w:rtl w:val="0"/>
        </w:rPr>
        <w:t xml:space="preserve"> Reduce appointment no-shows by 25% via automated SMS and improve scheduling speed for 1.2M patients.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Success Criteria:</w:t>
      </w:r>
      <w:r w:rsidDel="00000000" w:rsidR="00000000" w:rsidRPr="00000000">
        <w:rPr>
          <w:color w:val="1f1f1f"/>
          <w:rtl w:val="0"/>
        </w:rPr>
        <w:t xml:space="preserve"> 99.9% system uptime and &lt;3s booking completion during Monday morning peaks (2500 concurrent users).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fif7rys1wi8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2: Functional Requirements Document (FRD)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FR-01: SMS Integration:</w:t>
      </w:r>
      <w:r w:rsidDel="00000000" w:rsidR="00000000" w:rsidRPr="00000000">
        <w:rPr>
          <w:color w:val="1f1f1f"/>
          <w:rtl w:val="0"/>
        </w:rPr>
        <w:t xml:space="preserve"> The system shall trigger automated SMS reminders 24 hours and 1 hour prior to appointments.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FR-02: Real-time Sync:</w:t>
      </w:r>
      <w:r w:rsidDel="00000000" w:rsidR="00000000" w:rsidRPr="00000000">
        <w:rPr>
          <w:color w:val="1f1f1f"/>
          <w:rtl w:val="0"/>
        </w:rPr>
        <w:t xml:space="preserve"> The system shall update provider availability across all user sessions within 5 seconds of a change.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Story:</w:t>
      </w:r>
      <w:r w:rsidDel="00000000" w:rsidR="00000000" w:rsidRPr="00000000">
        <w:rPr>
          <w:color w:val="1f1f1f"/>
          <w:rtl w:val="0"/>
        </w:rPr>
        <w:t xml:space="preserve"> "As a patient, I want to sync my appointment to my Google Calendar so that I don't forget my medical visit."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hohy5ym4jt4c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3: Software Requirements Specification (SRS)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System Architecture:</w:t>
      </w:r>
      <w:r w:rsidDel="00000000" w:rsidR="00000000" w:rsidRPr="00000000">
        <w:rPr>
          <w:color w:val="1f1f1f"/>
          <w:rtl w:val="0"/>
        </w:rPr>
        <w:t xml:space="preserve"> Hierarchical multi-agent supervisor architecture for content/notification management.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Technical Spec:</w:t>
      </w:r>
      <w:r w:rsidDel="00000000" w:rsidR="00000000" w:rsidRPr="00000000">
        <w:rPr>
          <w:color w:val="1f1f1f"/>
          <w:rtl w:val="0"/>
        </w:rPr>
        <w:t xml:space="preserve"> Integration with third-party SMS Gateway via REST API with OAuth 2.0 authentication.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color w:val="1f1f1f"/>
          <w:rtl w:val="0"/>
        </w:rPr>
        <w:t xml:space="preserve"> The database must handle 1500–2500 concurrent connections during peak hours (8–10 AM EST).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286q1z7wg4v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Step 4: User Manual (Plain Language)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Getting Started:</w:t>
      </w:r>
      <w:r w:rsidDel="00000000" w:rsidR="00000000" w:rsidRPr="00000000">
        <w:rPr>
          <w:color w:val="1f1f1f"/>
          <w:rtl w:val="0"/>
        </w:rPr>
        <w:t xml:space="preserve"> "Log in to your NexaCare portal. Click 'My Appointments' to see your upcoming visits."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SMS Setup:</w:t>
      </w:r>
      <w:r w:rsidDel="00000000" w:rsidR="00000000" w:rsidRPr="00000000">
        <w:rPr>
          <w:color w:val="1f1f1f"/>
          <w:rtl w:val="0"/>
        </w:rPr>
        <w:t xml:space="preserve"> "To receive text reminders, ensure your mobile number is verified in the 'Settings' tab."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Troubleshooting:</w:t>
      </w:r>
      <w:r w:rsidDel="00000000" w:rsidR="00000000" w:rsidRPr="00000000">
        <w:rPr>
          <w:color w:val="1f1f1f"/>
          <w:rtl w:val="0"/>
        </w:rPr>
        <w:t xml:space="preserve"> "If your Google Calendar isn't syncing, try re-authorizing the connection in the 'Calendar Integration' section."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g76p7h0xyb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Exercise 2: Traceability Matrix (Alignment Check)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matrix ensures that 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1.2M record migration safety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performance goals</w:t>
      </w:r>
      <w:r w:rsidDel="00000000" w:rsidR="00000000" w:rsidRPr="00000000">
        <w:rPr>
          <w:color w:val="1f1f1f"/>
          <w:rtl w:val="0"/>
        </w:rPr>
        <w:t xml:space="preserve"> are tracked from the high-level business need down to the user's screen.</w:t>
      </w:r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5"/>
        <w:gridCol w:w="2205"/>
        <w:gridCol w:w="795"/>
        <w:gridCol w:w="2100"/>
        <w:gridCol w:w="870"/>
        <w:gridCol w:w="1860"/>
        <w:tblGridChange w:id="0">
          <w:tblGrid>
            <w:gridCol w:w="825"/>
            <w:gridCol w:w="2205"/>
            <w:gridCol w:w="795"/>
            <w:gridCol w:w="2100"/>
            <w:gridCol w:w="870"/>
            <w:gridCol w:w="186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Business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SRS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User Manual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Improve appointment reliability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Automated SMS reminders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SRS-01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Section 3: Managing Reminders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Ensure data integrity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HIPAA-compliant migration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SRS-12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Appendix: Data Privacy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Minimize booking friction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Real-time availability sync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SRS-05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Section 2: Booking a Visit</w:t>
            </w:r>
          </w:p>
        </w:tc>
      </w:tr>
    </w:tbl>
    <w:p w:rsidR="00000000" w:rsidDel="00000000" w:rsidP="00000000" w:rsidRDefault="00000000" w:rsidRPr="00000000" w14:paraId="0000003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