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1C9B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Task 1: Discovery &amp; Requirements</w:t>
      </w:r>
    </w:p>
    <w:p w14:paraId="6D456B99">
      <w:pPr>
        <w:pStyle w:val="3"/>
        <w:keepNext w:val="0"/>
        <w:keepLines w:val="0"/>
        <w:widowControl/>
        <w:suppressLineNumbers w:val="0"/>
      </w:pPr>
      <w:r>
        <w:t>Part 1: Interview Plan</w:t>
      </w:r>
    </w:p>
    <w:p w14:paraId="3EA173E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Stakeholder Categories: Product (3), Compliance (3), Operations (4)</w:t>
      </w:r>
    </w:p>
    <w:p w14:paraId="110F87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What are the key business objectives for the digital loan onboarding system?</w:t>
      </w:r>
    </w:p>
    <w:p w14:paraId="39AE22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How do you envision the customer experience across web and mobile platforms?</w:t>
      </w:r>
    </w:p>
    <w:p w14:paraId="69203E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What features are critical for the MVP versus future enhancements?</w:t>
      </w:r>
    </w:p>
    <w:p w14:paraId="6A9FA2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Compliance: What KYC and AML requirements must be met during onboarding?</w:t>
      </w:r>
    </w:p>
    <w:p w14:paraId="3ACCF7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Compliance: How should customer consent be logged and audited?</w:t>
      </w:r>
    </w:p>
    <w:p w14:paraId="0B3926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Compliance: What data retention and privacy standards must the system comply with?</w:t>
      </w:r>
    </w:p>
    <w:p w14:paraId="1B2E5A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What criteria should trigger routing to manual review?</w:t>
      </w:r>
    </w:p>
    <w:p w14:paraId="57545C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How should operational staff be notified of pending manual reviews?</w:t>
      </w:r>
    </w:p>
    <w:p w14:paraId="74708F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What SLAs or performance benchmarks should be applied to manual review cases?</w:t>
      </w:r>
    </w:p>
    <w:p w14:paraId="70F790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What tools or dashboards are needed to track manual review workload?</w:t>
      </w:r>
    </w:p>
    <w:p w14:paraId="14326A4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BE686">
      <w:pPr>
        <w:pStyle w:val="3"/>
        <w:keepNext w:val="0"/>
        <w:keepLines w:val="0"/>
        <w:widowControl/>
        <w:suppressLineNumbers w:val="0"/>
      </w:pPr>
      <w:r>
        <w:t>Part 2: Simulated Interview Transcript</w:t>
      </w:r>
    </w:p>
    <w:p w14:paraId="3B77D9F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Q1 (Product):</w:t>
      </w:r>
      <w:r>
        <w:t xml:space="preserve"> What are the key business objectives for the digital loan onboarding system?</w:t>
      </w:r>
      <w:r>
        <w:br w:type="textWrapping"/>
      </w:r>
      <w:r>
        <w:rPr>
          <w:rStyle w:val="34"/>
        </w:rPr>
        <w:t>A1:</w:t>
      </w:r>
      <w:r>
        <w:t xml:space="preserve"> Our main goals are reducing loan approval time to under 5 minutes, improving customer satisfaction, and ensuring scalability for future multilingual support.</w:t>
      </w:r>
    </w:p>
    <w:p w14:paraId="2910A19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Q2 (Product):</w:t>
      </w:r>
      <w:r>
        <w:t xml:space="preserve"> How do you envision the customer experience across web and mobile platforms?</w:t>
      </w:r>
      <w:r>
        <w:br w:type="textWrapping"/>
      </w:r>
      <w:r>
        <w:rPr>
          <w:rStyle w:val="34"/>
        </w:rPr>
        <w:t>A2:</w:t>
      </w:r>
      <w:r>
        <w:t xml:space="preserve"> Customers should have a seamless experience, with consistent design and functionality across both platforms. Mobile should support document upload via camera.</w:t>
      </w:r>
    </w:p>
    <w:p w14:paraId="06052A0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Q3 (Compliance):</w:t>
      </w:r>
      <w:r>
        <w:t xml:space="preserve"> What KYC and AML requirements must be met during onboarding?</w:t>
      </w:r>
      <w:r>
        <w:br w:type="textWrapping"/>
      </w:r>
      <w:r>
        <w:rPr>
          <w:rStyle w:val="34"/>
        </w:rPr>
        <w:t>A3:</w:t>
      </w:r>
      <w:r>
        <w:t xml:space="preserve"> We must validate identity documents, check against AML watchlists, and ensure audit logs are immutable. Dependencies include integration with external KYC vendors.</w:t>
      </w:r>
    </w:p>
    <w:p w14:paraId="33D6970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Q4 (Compliance):</w:t>
      </w:r>
      <w:r>
        <w:t xml:space="preserve"> How should customer consent be logged and audited?</w:t>
      </w:r>
      <w:r>
        <w:br w:type="textWrapping"/>
      </w:r>
      <w:r>
        <w:rPr>
          <w:rStyle w:val="34"/>
        </w:rPr>
        <w:t>A4:</w:t>
      </w:r>
      <w:r>
        <w:t xml:space="preserve"> Consent must be captured explicitly (checkbox or digital signature) and stored in an encrypted, immutable audit log with timestamps.</w:t>
      </w:r>
    </w:p>
    <w:p w14:paraId="63D1C3E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Q5 (Operations):</w:t>
      </w:r>
      <w:r>
        <w:t xml:space="preserve"> What criteria should trigger routing to manual review?</w:t>
      </w:r>
      <w:r>
        <w:br w:type="textWrapping"/>
      </w:r>
      <w:r>
        <w:rPr>
          <w:rStyle w:val="34"/>
        </w:rPr>
        <w:t>A5:</w:t>
      </w:r>
      <w:r>
        <w:t xml:space="preserve"> Applications with incomplete KYC, borderline credit scores, or fraud risk flags should go to manual review.</w:t>
      </w:r>
    </w:p>
    <w:p w14:paraId="5A27E49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Q6 (Operations):</w:t>
      </w:r>
      <w:r>
        <w:t xml:space="preserve"> How should operational staff be notified of pending manual reviews?</w:t>
      </w:r>
      <w:r>
        <w:br w:type="textWrapping"/>
      </w:r>
      <w:r>
        <w:rPr>
          <w:rStyle w:val="34"/>
        </w:rPr>
        <w:t>A6:</w:t>
      </w:r>
      <w:r>
        <w:t xml:space="preserve"> Staff should receive real-time notifications via dashboard alerts and email.</w:t>
      </w:r>
    </w:p>
    <w:p w14:paraId="370DFE6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Q7 (Operations):</w:t>
      </w:r>
      <w:r>
        <w:t xml:space="preserve"> What SLAs or performance benchmarks should be applied to manual review cases?</w:t>
      </w:r>
      <w:r>
        <w:br w:type="textWrapping"/>
      </w:r>
      <w:r>
        <w:rPr>
          <w:rStyle w:val="34"/>
        </w:rPr>
        <w:t>A7:</w:t>
      </w:r>
      <w:r>
        <w:t xml:space="preserve"> Manual reviews must be completed within 24 hours. Escalation occurs if SLA is breached.</w:t>
      </w:r>
    </w:p>
    <w:p w14:paraId="330801C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Q8 (Compliance):</w:t>
      </w:r>
      <w:r>
        <w:t xml:space="preserve"> What data retention and privacy standards must the system comply with?</w:t>
      </w:r>
      <w:r>
        <w:br w:type="textWrapping"/>
      </w:r>
      <w:r>
        <w:rPr>
          <w:rStyle w:val="34"/>
        </w:rPr>
        <w:t>A8:</w:t>
      </w:r>
      <w:r>
        <w:t xml:space="preserve"> Audit logs must be retained for 7 years, and all customer data must comply with GDPR and local banking regulations.</w:t>
      </w:r>
    </w:p>
    <w:p w14:paraId="6976C78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81FC0">
      <w:pPr>
        <w:pStyle w:val="3"/>
        <w:keepNext w:val="0"/>
        <w:keepLines w:val="0"/>
        <w:widowControl/>
        <w:suppressLineNumbers w:val="0"/>
      </w:pPr>
      <w:r>
        <w:t>Part 3: Requirements Pack</w:t>
      </w:r>
    </w:p>
    <w:p w14:paraId="61A2A944">
      <w:pPr>
        <w:pStyle w:val="4"/>
        <w:keepNext w:val="0"/>
        <w:keepLines w:val="0"/>
        <w:widowControl/>
        <w:suppressLineNumbers w:val="0"/>
      </w:pPr>
      <w:r>
        <w:t>User Stories (8 examples with acceptance criteria)</w:t>
      </w:r>
    </w:p>
    <w:p w14:paraId="072161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F02847B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customer, I want to submit my KYC documents so that my identity can be verified.</w:t>
      </w:r>
      <w:r>
        <w:br w:type="textWrapping"/>
      </w:r>
      <w:r>
        <w:rPr>
          <w:rStyle w:val="34"/>
        </w:rPr>
        <w:t>Acceptance Criteria:</w:t>
      </w:r>
      <w:r>
        <w:t xml:space="preserve"> Given valid documents, when submitted, then system updates status to "Verified".</w:t>
      </w:r>
    </w:p>
    <w:p w14:paraId="7B4407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A69F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11D503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system, I want to perform a soft credit pull so that I can generate a pre-approval decision.</w:t>
      </w:r>
      <w:r>
        <w:br w:type="textWrapping"/>
      </w:r>
      <w:r>
        <w:rPr>
          <w:rStyle w:val="34"/>
        </w:rPr>
        <w:t>Acceptance Criteria:</w:t>
      </w:r>
      <w:r>
        <w:t xml:space="preserve"> Given verified customer, when credit pull succeeds, then score is stored.</w:t>
      </w:r>
    </w:p>
    <w:p w14:paraId="20FD02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4ECA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33EA7C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customer, I want to receive a notification when my loan application is approved so that I know the outcome quickly.</w:t>
      </w:r>
      <w:r>
        <w:br w:type="textWrapping"/>
      </w:r>
      <w:r>
        <w:rPr>
          <w:rStyle w:val="34"/>
        </w:rPr>
        <w:t>Acceptance Criteria:</w:t>
      </w:r>
      <w:r>
        <w:t xml:space="preserve"> Given approval, when decision is finalized, then customer receives SMS/email.</w:t>
      </w:r>
    </w:p>
    <w:p w14:paraId="7515B7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45B0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1BF4F5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an operations analyst, I want flagged applications routed to my queue so that I can manually review them.</w:t>
      </w:r>
      <w:r>
        <w:br w:type="textWrapping"/>
      </w:r>
      <w:r>
        <w:rPr>
          <w:rStyle w:val="34"/>
        </w:rPr>
        <w:t>Acceptance Criteria:</w:t>
      </w:r>
      <w:r>
        <w:t xml:space="preserve"> Given flagged application, when routed, then analyst receives notification.</w:t>
      </w:r>
    </w:p>
    <w:p w14:paraId="6451BE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7C979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D98B9D0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compliance officer, I want customer consent logged so that audit requirements are met.</w:t>
      </w:r>
      <w:r>
        <w:br w:type="textWrapping"/>
      </w:r>
      <w:r>
        <w:rPr>
          <w:rStyle w:val="34"/>
        </w:rPr>
        <w:t>Acceptance Criteria:</w:t>
      </w:r>
      <w:r>
        <w:t xml:space="preserve"> Given consent checkbox selected, when submitted, then audit log entry is created.</w:t>
      </w:r>
    </w:p>
    <w:p w14:paraId="7189AD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3032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E75A3E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system, I want to retry failed API calls up to 3 times so that external services are reliable.</w:t>
      </w:r>
      <w:r>
        <w:br w:type="textWrapping"/>
      </w:r>
      <w:r>
        <w:rPr>
          <w:rStyle w:val="34"/>
        </w:rPr>
        <w:t>Acceptance Criteria:</w:t>
      </w:r>
      <w:r>
        <w:t xml:space="preserve"> Given API timeout, when retried, then system either succeeds or routes to manual review.</w:t>
      </w:r>
    </w:p>
    <w:p w14:paraId="5565AA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1CD8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5B8933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customer, I want my application decision within 5 minutes so that I don’t abandon the process.</w:t>
      </w:r>
      <w:r>
        <w:br w:type="textWrapping"/>
      </w:r>
      <w:r>
        <w:rPr>
          <w:rStyle w:val="34"/>
        </w:rPr>
        <w:t>Acceptance Criteria:</w:t>
      </w:r>
      <w:r>
        <w:t xml:space="preserve"> Given application submitted, when processed, then decision delivered within SLA.</w:t>
      </w:r>
    </w:p>
    <w:p w14:paraId="62FCC3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7A45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96F5546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compliance officer, I want immutable audit logs so that regulatory audits can be passed.</w:t>
      </w:r>
      <w:r>
        <w:br w:type="textWrapping"/>
      </w:r>
      <w:r>
        <w:rPr>
          <w:rStyle w:val="34"/>
        </w:rPr>
        <w:t>Acceptance Criteria:</w:t>
      </w:r>
      <w:r>
        <w:t xml:space="preserve"> Given event logged, when reviewed, then log cannot be altered.</w:t>
      </w:r>
    </w:p>
    <w:p w14:paraId="4B96A1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B7374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E5C98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142F6E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Collect KYC data</w:t>
      </w:r>
    </w:p>
    <w:p w14:paraId="226799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Perform soft credit pull</w:t>
      </w:r>
    </w:p>
    <w:p w14:paraId="5A5322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Generate automated pre-approval decision</w:t>
      </w:r>
    </w:p>
    <w:p w14:paraId="415B5B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Route flagged cases to manual review</w:t>
      </w:r>
    </w:p>
    <w:p w14:paraId="069851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Notify customers via email/SMS</w:t>
      </w:r>
    </w:p>
    <w:p w14:paraId="7AED7D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Log customer consent in audit trail</w:t>
      </w:r>
    </w:p>
    <w:p w14:paraId="00297731">
      <w:pPr>
        <w:pStyle w:val="4"/>
        <w:keepNext w:val="0"/>
        <w:keepLines w:val="0"/>
        <w:widowControl/>
        <w:suppressLineNumbers w:val="0"/>
      </w:pPr>
      <w:r>
        <w:t>Non-Functional Requirements</w:t>
      </w:r>
    </w:p>
    <w:p w14:paraId="4B8775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Latency: Decision within 5 minutes</w:t>
      </w:r>
    </w:p>
    <w:p w14:paraId="7559E0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Availability: 99.9% uptime</w:t>
      </w:r>
    </w:p>
    <w:p w14:paraId="7BA2D5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Data retention: 7 years for audit logs</w:t>
      </w:r>
    </w:p>
    <w:p w14:paraId="1DDBA9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Scalability: Support 10,000 concurrent users</w:t>
      </w:r>
    </w:p>
    <w:p w14:paraId="330B623F">
      <w:pPr>
        <w:pStyle w:val="4"/>
        <w:keepNext w:val="0"/>
        <w:keepLines w:val="0"/>
        <w:widowControl/>
        <w:suppressLineNumbers w:val="0"/>
      </w:pPr>
      <w:r>
        <w:t>MoSCoW Prioritization</w:t>
      </w:r>
    </w:p>
    <w:p w14:paraId="77FB99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Must:</w:t>
      </w:r>
      <w:r>
        <w:t xml:space="preserve"> KYC, consent logging, soft credit pull, pre-approval decision, audit logging</w:t>
      </w:r>
    </w:p>
    <w:p w14:paraId="13FA6C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Should:</w:t>
      </w:r>
      <w:r>
        <w:t xml:space="preserve"> Manual review queue with SLA, notifications</w:t>
      </w:r>
    </w:p>
    <w:p w14:paraId="0A6C58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Could:</w:t>
      </w:r>
      <w:r>
        <w:t xml:space="preserve"> OCR for pre-filled forms, in-app chat</w:t>
      </w:r>
    </w:p>
    <w:p w14:paraId="547CE9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Won’t (this time):</w:t>
      </w:r>
      <w:r>
        <w:t xml:space="preserve"> Cross-sell offers, multilingual UI</w:t>
      </w:r>
    </w:p>
    <w:p w14:paraId="6F425AD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97853">
      <w:pPr>
        <w:pStyle w:val="33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4"/>
        </w:rPr>
        <w:t>Deliverable for Task 1:</w:t>
      </w:r>
    </w:p>
    <w:p w14:paraId="19C85D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10 interview questions (Product, Compliance, Ops)</w:t>
      </w:r>
    </w:p>
    <w:p w14:paraId="4CCC33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8 interview Q&amp;A pairs</w:t>
      </w:r>
    </w:p>
    <w:p w14:paraId="6E0245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8 user stories with acceptance criteria</w:t>
      </w:r>
    </w:p>
    <w:p w14:paraId="577818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Functional requirements</w:t>
      </w:r>
    </w:p>
    <w:p w14:paraId="5A5159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Non-functional requirements</w:t>
      </w:r>
    </w:p>
    <w:p w14:paraId="1FE2C6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MoSCoW prioritization</w:t>
      </w:r>
    </w:p>
    <w:p w14:paraId="4DAC3F8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E9480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42938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1F061"/>
    <w:multiLevelType w:val="multilevel"/>
    <w:tmpl w:val="8F11F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C2A48A"/>
    <w:multiLevelType w:val="multilevel"/>
    <w:tmpl w:val="94C2A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89BAC9"/>
    <w:multiLevelType w:val="multilevel"/>
    <w:tmpl w:val="EA89BA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94A4F82"/>
    <w:multiLevelType w:val="multilevel"/>
    <w:tmpl w:val="094A4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72BB3BB"/>
    <w:multiLevelType w:val="multilevel"/>
    <w:tmpl w:val="472BB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2E8FF2"/>
    <w:multiLevelType w:val="multilevel"/>
    <w:tmpl w:val="692E8F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1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590"/>
    <w:rsid w:val="00711933"/>
    <w:rsid w:val="00937AE3"/>
    <w:rsid w:val="00AA1D8D"/>
    <w:rsid w:val="00B47730"/>
    <w:rsid w:val="00C91AF4"/>
    <w:rsid w:val="00CB0664"/>
    <w:rsid w:val="00FC693F"/>
    <w:rsid w:val="2AC7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</Words>
  <Characters>1258</Characters>
  <Lines>89</Lines>
  <Paragraphs>87</Paragraphs>
  <TotalTime>1</TotalTime>
  <ScaleCrop>false</ScaleCrop>
  <LinksUpToDate>false</LinksUpToDate>
  <CharactersWithSpaces>1395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2025-10-31T03:58:00Z</dcterms:created>
  <dc:creator>python-docx</dc:creator>
  <dc:description>generated by python-docx</dc:description>
  <cp:lastModifiedBy>venka</cp:lastModifiedBy>
  <dcterms:modified xsi:type="dcterms:W3CDTF">2026-03-25T08:37:09Z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2fd778cb-9848-4dc4-88ae-2e6d34cc0c6a</vt:lpwstr>
  </property>
  <property fmtid="{D5CDD505-2E9C-101B-9397-08002B2CF9AE}" pid="3" name="KSOProductBuildVer">
    <vt:lpwstr>2057-12.2.0.23197</vt:lpwstr>
  </property>
  <property fmtid="{D5CDD505-2E9C-101B-9397-08002B2CF9AE}" pid="4" name="ICV">
    <vt:lpwstr>5F930777D9AA4A8FB47958A91DF2037C_13</vt:lpwstr>
  </property>
</Properties>
</file>