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8EC09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FE3DA">
      <w:pPr>
        <w:pStyle w:val="2"/>
        <w:keepNext w:val="0"/>
        <w:keepLines w:val="0"/>
        <w:widowControl/>
        <w:suppressLineNumbers w:val="0"/>
      </w:pPr>
      <w:r>
        <w:t>✅ Task 5: Communication &amp; Platform Stubs</w:t>
      </w:r>
    </w:p>
    <w:p w14:paraId="1936C953">
      <w:pPr>
        <w:pStyle w:val="3"/>
        <w:keepNext w:val="0"/>
        <w:keepLines w:val="0"/>
        <w:widowControl/>
        <w:suppressLineNumbers w:val="0"/>
      </w:pPr>
      <w:r>
        <w:t>Part 1: Executive Brief (English)</w:t>
      </w:r>
    </w:p>
    <w:p w14:paraId="60A1930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Project Purpose:</w:t>
      </w:r>
      <w:r>
        <w:t xml:space="preserve"> </w:t>
      </w:r>
      <w:r>
        <w:br w:type="textWrapping"/>
      </w:r>
      <w:r>
        <w:t>The online bank seeks to streamline its loan pre-approval and onboarding process by implementing a digital system. This initiative will reduce approval times, improve customer satisfaction, and ensure compliance with regulatory standards.</w:t>
      </w:r>
    </w:p>
    <w:p w14:paraId="2A62258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Business Value:</w:t>
      </w:r>
    </w:p>
    <w:p w14:paraId="669678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Faster loan decisions (under 5 minutes)</w:t>
      </w:r>
    </w:p>
    <w:p w14:paraId="647640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Enhanced customer experience across web and mobile</w:t>
      </w:r>
    </w:p>
    <w:p w14:paraId="241A68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Improved compliance with KYC/AML regulations</w:t>
      </w:r>
    </w:p>
    <w:p w14:paraId="2C49BC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Scalable architecture for future enhancements</w:t>
      </w:r>
    </w:p>
    <w:p w14:paraId="776F97A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Project Scope (MVP):</w:t>
      </w:r>
    </w:p>
    <w:p w14:paraId="307C92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KYC data capture and verification</w:t>
      </w:r>
    </w:p>
    <w:p w14:paraId="491A29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Soft credit pull integration</w:t>
      </w:r>
    </w:p>
    <w:p w14:paraId="51365F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Automated pre-approval decision engine</w:t>
      </w:r>
    </w:p>
    <w:p w14:paraId="429598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Routing to manual review when required</w:t>
      </w:r>
    </w:p>
    <w:p w14:paraId="69C00C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Customer notifications and audit logging</w:t>
      </w:r>
    </w:p>
    <w:p w14:paraId="3412350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Out of Scope (Future Enhancements):</w:t>
      </w:r>
    </w:p>
    <w:p w14:paraId="065C3C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Multilingual support</w:t>
      </w:r>
    </w:p>
    <w:p w14:paraId="5A00F7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Document upload automation</w:t>
      </w:r>
    </w:p>
    <w:p w14:paraId="6019DA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Cross-sell offers</w:t>
      </w:r>
    </w:p>
    <w:p w14:paraId="425512D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72173">
      <w:pPr>
        <w:pStyle w:val="3"/>
        <w:keepNext w:val="0"/>
        <w:keepLines w:val="0"/>
        <w:widowControl/>
        <w:suppressLineNumbers w:val="0"/>
      </w:pPr>
      <w:r>
        <w:t>Part 2: Second Language Brief (Spanish)</w:t>
      </w:r>
    </w:p>
    <w:p w14:paraId="5925F5BC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Propósito del Proyecto:</w:t>
      </w:r>
      <w:r>
        <w:t xml:space="preserve"> </w:t>
      </w:r>
      <w:r>
        <w:br w:type="textWrapping"/>
      </w:r>
      <w:r>
        <w:t>El banco en línea busca optimizar su proceso de preaprobación y registro de préstamos mediante un sistema digital. Esta iniciativa reducirá los tiempos de aprobación, mejorará la satisfacción del cliente y garantizará el cumplimiento de las normas regulatorias.</w:t>
      </w:r>
    </w:p>
    <w:p w14:paraId="29212284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Valor Empresarial:</w:t>
      </w:r>
    </w:p>
    <w:p w14:paraId="5D5D25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Decisiones de préstamo más rápidas (menos de 5 minutos)</w:t>
      </w:r>
    </w:p>
    <w:p w14:paraId="3C6613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Experiencia mejorada en web y móvil</w:t>
      </w:r>
    </w:p>
    <w:p w14:paraId="067B52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Cumplimiento reforzado con regulaciones KYC/AML</w:t>
      </w:r>
    </w:p>
    <w:p w14:paraId="6B956F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Arquitectura escalable para futuras mejoras</w:t>
      </w:r>
    </w:p>
    <w:p w14:paraId="5B6C7B8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Alcance del MVP:</w:t>
      </w:r>
    </w:p>
    <w:p w14:paraId="5F952D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Captura y verificación de datos KYC</w:t>
      </w:r>
    </w:p>
    <w:p w14:paraId="72182E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Integración de consulta de crédito blando</w:t>
      </w:r>
    </w:p>
    <w:p w14:paraId="78037F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Motor de decisión de preaprobación automatizado</w:t>
      </w:r>
    </w:p>
    <w:p w14:paraId="6BA614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Enrutamiento a revisión manual cuando sea necesario</w:t>
      </w:r>
    </w:p>
    <w:p w14:paraId="22B359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Notificaciones al cliente y registro de auditoría</w:t>
      </w:r>
    </w:p>
    <w:p w14:paraId="051435F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Fuera de Alcance (Mejoras Futuras):</w:t>
      </w:r>
    </w:p>
    <w:p w14:paraId="19C8CC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Soporte multilingüe</w:t>
      </w:r>
    </w:p>
    <w:p w14:paraId="561362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Automatización de carga de documentos</w:t>
      </w:r>
    </w:p>
    <w:p w14:paraId="37D6CCF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Ofertas de venta cruzada</w:t>
      </w:r>
    </w:p>
    <w:p w14:paraId="05B50F7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3E6C7">
      <w:pPr>
        <w:pStyle w:val="3"/>
        <w:keepNext w:val="0"/>
        <w:keepLines w:val="0"/>
        <w:widowControl/>
        <w:suppressLineNumbers w:val="0"/>
      </w:pPr>
      <w:r>
        <w:t>Part 3: Stakeholder Map &amp; Engagement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2165"/>
        <w:gridCol w:w="1149"/>
        <w:gridCol w:w="1993"/>
        <w:gridCol w:w="1597"/>
      </w:tblGrid>
      <w:tr w14:paraId="53B44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3CC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/>
            <w:vAlign w:val="center"/>
          </w:tcPr>
          <w:p w14:paraId="537543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Role/Interest</w:t>
            </w:r>
          </w:p>
        </w:tc>
        <w:tc>
          <w:tcPr>
            <w:tcW w:w="0" w:type="auto"/>
            <w:shd w:val="clear"/>
            <w:vAlign w:val="center"/>
          </w:tcPr>
          <w:p w14:paraId="51E51B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Influence</w:t>
            </w:r>
          </w:p>
        </w:tc>
        <w:tc>
          <w:tcPr>
            <w:tcW w:w="0" w:type="auto"/>
            <w:shd w:val="clear"/>
            <w:vAlign w:val="center"/>
          </w:tcPr>
          <w:p w14:paraId="2E1D88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Communication Frequency</w:t>
            </w:r>
          </w:p>
        </w:tc>
        <w:tc>
          <w:tcPr>
            <w:tcW w:w="0" w:type="auto"/>
            <w:shd w:val="clear"/>
            <w:vAlign w:val="center"/>
          </w:tcPr>
          <w:p w14:paraId="231F5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Channel</w:t>
            </w:r>
          </w:p>
        </w:tc>
      </w:tr>
      <w:tr w14:paraId="4FFA8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17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Team</w:t>
            </w:r>
          </w:p>
        </w:tc>
        <w:tc>
          <w:tcPr>
            <w:tcW w:w="0" w:type="auto"/>
            <w:shd w:val="clear"/>
            <w:vAlign w:val="center"/>
          </w:tcPr>
          <w:p w14:paraId="47D85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Defines features &amp; goals</w:t>
            </w:r>
          </w:p>
        </w:tc>
        <w:tc>
          <w:tcPr>
            <w:tcW w:w="0" w:type="auto"/>
            <w:shd w:val="clear"/>
            <w:vAlign w:val="center"/>
          </w:tcPr>
          <w:p w14:paraId="1815B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8D10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Weekly</w:t>
            </w:r>
          </w:p>
        </w:tc>
        <w:tc>
          <w:tcPr>
            <w:tcW w:w="0" w:type="auto"/>
            <w:shd w:val="clear"/>
            <w:vAlign w:val="center"/>
          </w:tcPr>
          <w:p w14:paraId="1A654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Standups, Jira</w:t>
            </w:r>
          </w:p>
        </w:tc>
      </w:tr>
      <w:tr w14:paraId="623BB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21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Compliance Team</w:t>
            </w:r>
          </w:p>
        </w:tc>
        <w:tc>
          <w:tcPr>
            <w:tcW w:w="0" w:type="auto"/>
            <w:shd w:val="clear"/>
            <w:vAlign w:val="center"/>
          </w:tcPr>
          <w:p w14:paraId="4943C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Ensures regulatory alignment</w:t>
            </w:r>
          </w:p>
        </w:tc>
        <w:tc>
          <w:tcPr>
            <w:tcW w:w="0" w:type="auto"/>
            <w:shd w:val="clear"/>
            <w:vAlign w:val="center"/>
          </w:tcPr>
          <w:p w14:paraId="342A3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5D41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Bi-weekly</w:t>
            </w:r>
          </w:p>
        </w:tc>
        <w:tc>
          <w:tcPr>
            <w:tcW w:w="0" w:type="auto"/>
            <w:shd w:val="clear"/>
            <w:vAlign w:val="center"/>
          </w:tcPr>
          <w:p w14:paraId="07BF3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Reports, Confluence</w:t>
            </w:r>
          </w:p>
        </w:tc>
      </w:tr>
      <w:tr w14:paraId="7EF68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13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Operations Team</w:t>
            </w:r>
          </w:p>
        </w:tc>
        <w:tc>
          <w:tcPr>
            <w:tcW w:w="0" w:type="auto"/>
            <w:shd w:val="clear"/>
            <w:vAlign w:val="center"/>
          </w:tcPr>
          <w:p w14:paraId="7B02F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manual review</w:t>
            </w:r>
          </w:p>
        </w:tc>
        <w:tc>
          <w:tcPr>
            <w:tcW w:w="0" w:type="auto"/>
            <w:shd w:val="clear"/>
            <w:vAlign w:val="center"/>
          </w:tcPr>
          <w:p w14:paraId="24201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A84F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Weekly</w:t>
            </w:r>
          </w:p>
        </w:tc>
        <w:tc>
          <w:tcPr>
            <w:tcW w:w="0" w:type="auto"/>
            <w:shd w:val="clear"/>
            <w:vAlign w:val="center"/>
          </w:tcPr>
          <w:p w14:paraId="42032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Email, dashboards</w:t>
            </w:r>
          </w:p>
        </w:tc>
      </w:tr>
      <w:tr w14:paraId="72E29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08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IT/Engineering</w:t>
            </w:r>
          </w:p>
        </w:tc>
        <w:tc>
          <w:tcPr>
            <w:tcW w:w="0" w:type="auto"/>
            <w:shd w:val="clear"/>
            <w:vAlign w:val="center"/>
          </w:tcPr>
          <w:p w14:paraId="13A85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Builds and maintains system</w:t>
            </w:r>
          </w:p>
        </w:tc>
        <w:tc>
          <w:tcPr>
            <w:tcW w:w="0" w:type="auto"/>
            <w:shd w:val="clear"/>
            <w:vAlign w:val="center"/>
          </w:tcPr>
          <w:p w14:paraId="3A8A7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7173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Daily</w:t>
            </w:r>
          </w:p>
        </w:tc>
        <w:tc>
          <w:tcPr>
            <w:tcW w:w="0" w:type="auto"/>
            <w:shd w:val="clear"/>
            <w:vAlign w:val="center"/>
          </w:tcPr>
          <w:p w14:paraId="05E15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Jira, Slack</w:t>
            </w:r>
          </w:p>
        </w:tc>
      </w:tr>
      <w:tr w14:paraId="23A51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43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&amp; Lending</w:t>
            </w:r>
          </w:p>
        </w:tc>
        <w:tc>
          <w:tcPr>
            <w:tcW w:w="0" w:type="auto"/>
            <w:shd w:val="clear"/>
            <w:vAlign w:val="center"/>
          </w:tcPr>
          <w:p w14:paraId="30732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Oversees credit policies</w:t>
            </w:r>
          </w:p>
        </w:tc>
        <w:tc>
          <w:tcPr>
            <w:tcW w:w="0" w:type="auto"/>
            <w:shd w:val="clear"/>
            <w:vAlign w:val="center"/>
          </w:tcPr>
          <w:p w14:paraId="47E8F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CC73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Monthly</w:t>
            </w:r>
          </w:p>
        </w:tc>
        <w:tc>
          <w:tcPr>
            <w:tcW w:w="0" w:type="auto"/>
            <w:shd w:val="clear"/>
            <w:vAlign w:val="center"/>
          </w:tcPr>
          <w:p w14:paraId="55573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</w:t>
            </w:r>
          </w:p>
        </w:tc>
      </w:tr>
      <w:tr w14:paraId="7BFBA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E9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Support</w:t>
            </w:r>
          </w:p>
        </w:tc>
        <w:tc>
          <w:tcPr>
            <w:tcW w:w="0" w:type="auto"/>
            <w:shd w:val="clear"/>
            <w:vAlign w:val="center"/>
          </w:tcPr>
          <w:p w14:paraId="0A41C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customer queries</w:t>
            </w:r>
          </w:p>
        </w:tc>
        <w:tc>
          <w:tcPr>
            <w:tcW w:w="0" w:type="auto"/>
            <w:shd w:val="clear"/>
            <w:vAlign w:val="center"/>
          </w:tcPr>
          <w:p w14:paraId="009B6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E122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Monthly</w:t>
            </w:r>
          </w:p>
        </w:tc>
        <w:tc>
          <w:tcPr>
            <w:tcW w:w="0" w:type="auto"/>
            <w:shd w:val="clear"/>
            <w:vAlign w:val="center"/>
          </w:tcPr>
          <w:p w14:paraId="2BBD0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updates</w:t>
            </w:r>
          </w:p>
        </w:tc>
      </w:tr>
    </w:tbl>
    <w:p w14:paraId="70D9726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8089B">
      <w:pPr>
        <w:pStyle w:val="3"/>
        <w:keepNext w:val="0"/>
        <w:keepLines w:val="0"/>
        <w:widowControl/>
        <w:suppressLineNumbers w:val="0"/>
      </w:pPr>
      <w:r>
        <w:t>Part 4: Platform Stubs</w:t>
      </w:r>
    </w:p>
    <w:p w14:paraId="51DAB35C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Jira Epic:</w:t>
      </w:r>
    </w:p>
    <w:p w14:paraId="06C343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Epic Title:</w:t>
      </w:r>
      <w:r>
        <w:t xml:space="preserve"> Digital Loan Onboarding Workflow</w:t>
      </w:r>
    </w:p>
    <w:p w14:paraId="7405E5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Epic Description:</w:t>
      </w:r>
      <w:r>
        <w:t xml:space="preserve"> Implement end-to-end digital loan onboarding including KYC, credit pull, decision engine, and manual review routing.</w:t>
      </w:r>
    </w:p>
    <w:p w14:paraId="7B7D721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User Story 1:</w:t>
      </w:r>
    </w:p>
    <w:p w14:paraId="0F0418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As a customer, I want to submit my KYC documents so that my identity can be verified.</w:t>
      </w:r>
    </w:p>
    <w:p w14:paraId="7E32D84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Acceptance Criteria:</w:t>
      </w:r>
      <w:r>
        <w:t xml:space="preserve"> Given valid documents, when submitted, then system updates status to "Verified".</w:t>
      </w:r>
    </w:p>
    <w:p w14:paraId="643405A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User Story 2:</w:t>
      </w:r>
    </w:p>
    <w:p w14:paraId="69163D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As a system, I want to perform a soft credit pull so that I can generate a pre-approval decision.</w:t>
      </w:r>
    </w:p>
    <w:p w14:paraId="26C6A8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Acceptance Criteria:</w:t>
      </w:r>
      <w:r>
        <w:t xml:space="preserve"> Given verified customer, when credit pull succeeds, then score is stored.</w:t>
      </w:r>
    </w:p>
    <w:p w14:paraId="15352DB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User Story 3:</w:t>
      </w:r>
    </w:p>
    <w:p w14:paraId="62E621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As an operations analyst, I want flagged applications routed to my queue so that I can manually review them.</w:t>
      </w:r>
    </w:p>
    <w:p w14:paraId="011792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Acceptance Criteria:</w:t>
      </w:r>
      <w:r>
        <w:t xml:space="preserve"> Given flagged application, when routed, then analyst receives notification.</w:t>
      </w:r>
    </w:p>
    <w:p w14:paraId="542FEEF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Confluence Page Outline:</w:t>
      </w:r>
    </w:p>
    <w:p w14:paraId="216E00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Project Overview</w:t>
      </w:r>
    </w:p>
    <w:p w14:paraId="218B8C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Architecture Diagrams (BPMN, Data Flow)</w:t>
      </w:r>
    </w:p>
    <w:p w14:paraId="5032C0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Requirements Links (Task 1 outputs)</w:t>
      </w:r>
    </w:p>
    <w:p w14:paraId="6D53CE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Risks &amp; Assumptions</w:t>
      </w:r>
    </w:p>
    <w:p w14:paraId="0BDB39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Decision Log</w:t>
      </w:r>
    </w:p>
    <w:p w14:paraId="501A1DA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Diagram Exports:</w:t>
      </w:r>
    </w:p>
    <w:p w14:paraId="0D3C81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BPMN diagram (Task 2)</w:t>
      </w:r>
    </w:p>
    <w:p w14:paraId="273FDF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Customer journey map (Task 2)</w:t>
      </w:r>
    </w:p>
    <w:p w14:paraId="2CAE37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Component &amp; data flow diagram (Task 2)</w:t>
      </w:r>
    </w:p>
    <w:p w14:paraId="4B1C98D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0480D">
      <w:pPr>
        <w:pStyle w:val="33"/>
        <w:keepNext w:val="0"/>
        <w:keepLines w:val="0"/>
        <w:widowControl/>
        <w:suppressLineNumbers w:val="0"/>
      </w:pPr>
      <w:r>
        <w:t xml:space="preserve">📂 </w:t>
      </w:r>
      <w:r>
        <w:rPr>
          <w:rStyle w:val="34"/>
        </w:rPr>
        <w:t>Deliverable for Task 5:</w:t>
      </w:r>
    </w:p>
    <w:p w14:paraId="5D5A6A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Executive brief (English + Spanish)</w:t>
      </w:r>
    </w:p>
    <w:p w14:paraId="603666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Stakeholder map &amp; engagement plan</w:t>
      </w:r>
    </w:p>
    <w:p w14:paraId="64F850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Jira Epic + 3 User Stories</w:t>
      </w:r>
    </w:p>
    <w:p w14:paraId="5046DC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Confluence page outline</w:t>
      </w:r>
    </w:p>
    <w:p w14:paraId="4FB293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Diagram references</w:t>
      </w:r>
    </w:p>
    <w:p w14:paraId="364A8D0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E9750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0BD74">
    <w:pPr>
      <w:pStyle w:val="19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0BCEE"/>
    <w:multiLevelType w:val="multilevel"/>
    <w:tmpl w:val="8880B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DD6C0A"/>
    <w:multiLevelType w:val="multilevel"/>
    <w:tmpl w:val="B4DD6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FE57DB"/>
    <w:multiLevelType w:val="multilevel"/>
    <w:tmpl w:val="CBFE5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564A594"/>
    <w:multiLevelType w:val="multilevel"/>
    <w:tmpl w:val="D564A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40ECF9"/>
    <w:multiLevelType w:val="multilevel"/>
    <w:tmpl w:val="DD40E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A00497"/>
    <w:multiLevelType w:val="multilevel"/>
    <w:tmpl w:val="FEA004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5BFC363"/>
    <w:multiLevelType w:val="multilevel"/>
    <w:tmpl w:val="05BFC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6F3F08D"/>
    <w:multiLevelType w:val="multilevel"/>
    <w:tmpl w:val="26F3F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5FD00E"/>
    <w:multiLevelType w:val="multilevel"/>
    <w:tmpl w:val="2E5FD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58A6E2A"/>
    <w:multiLevelType w:val="multilevel"/>
    <w:tmpl w:val="658A6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7A490EB"/>
    <w:multiLevelType w:val="multilevel"/>
    <w:tmpl w:val="67A49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9061ABD"/>
    <w:multiLevelType w:val="multilevel"/>
    <w:tmpl w:val="69061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EDF17F3"/>
    <w:multiLevelType w:val="multilevel"/>
    <w:tmpl w:val="7EDF1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14"/>
  </w:num>
  <w:num w:numId="8">
    <w:abstractNumId w:val="17"/>
  </w:num>
  <w:num w:numId="9">
    <w:abstractNumId w:val="1"/>
  </w:num>
  <w:num w:numId="10">
    <w:abstractNumId w:val="18"/>
  </w:num>
  <w:num w:numId="11">
    <w:abstractNumId w:val="0"/>
  </w:num>
  <w:num w:numId="12">
    <w:abstractNumId w:val="12"/>
  </w:num>
  <w:num w:numId="13">
    <w:abstractNumId w:val="3"/>
  </w:num>
  <w:num w:numId="14">
    <w:abstractNumId w:val="13"/>
  </w:num>
  <w:num w:numId="15">
    <w:abstractNumId w:val="15"/>
  </w:num>
  <w:num w:numId="16">
    <w:abstractNumId w:val="4"/>
  </w:num>
  <w:num w:numId="17">
    <w:abstractNumId w:val="2"/>
  </w:num>
  <w:num w:numId="18">
    <w:abstractNumId w:val="1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1ED"/>
    <w:rsid w:val="0015074B"/>
    <w:rsid w:val="00154696"/>
    <w:rsid w:val="0029639D"/>
    <w:rsid w:val="00326F90"/>
    <w:rsid w:val="00676EFE"/>
    <w:rsid w:val="00696ABD"/>
    <w:rsid w:val="00AA1D8D"/>
    <w:rsid w:val="00B47730"/>
    <w:rsid w:val="00CB0664"/>
    <w:rsid w:val="00E400DD"/>
    <w:rsid w:val="00FC693F"/>
    <w:rsid w:val="56BA49B5"/>
    <w:rsid w:val="7DB2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Times New Roman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3F61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6609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43734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6923C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5F497A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49B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36C09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41">
    <w:name w:val="Heading 3 Char"/>
    <w:basedOn w:val="11"/>
    <w:link w:val="4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2">
    <w:name w:val="Title Char"/>
    <w:basedOn w:val="11"/>
    <w:link w:val="37"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/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/>
    </w:rPr>
  </w:style>
  <w:style w:type="character" w:customStyle="1" w:styleId="151">
    <w:name w:val="Heading 4 Char"/>
    <w:basedOn w:val="11"/>
    <w:link w:val="5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52">
    <w:name w:val="Heading 5 Char"/>
    <w:basedOn w:val="11"/>
    <w:link w:val="6"/>
    <w:semiHidden/>
    <w:uiPriority w:val="9"/>
    <w:rPr>
      <w:rFonts w:ascii="Calibri" w:hAnsi="Calibri" w:eastAsia="MS Gothic" w:cs="Times New Roman"/>
      <w:color w:val="243F61"/>
    </w:rPr>
  </w:style>
  <w:style w:type="character" w:customStyle="1" w:styleId="153">
    <w:name w:val="Heading 6 Char"/>
    <w:basedOn w:val="11"/>
    <w:link w:val="7"/>
    <w:semiHidden/>
    <w:uiPriority w:val="9"/>
    <w:rPr>
      <w:rFonts w:ascii="Calibri" w:hAnsi="Calibri" w:eastAsia="MS Gothic" w:cs="Times New Roman"/>
      <w:i/>
      <w:iCs/>
      <w:color w:val="243F61"/>
    </w:rPr>
  </w:style>
  <w:style w:type="character" w:customStyle="1" w:styleId="154">
    <w:name w:val="Heading 7 Char"/>
    <w:basedOn w:val="11"/>
    <w:link w:val="8"/>
    <w:semiHidden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55">
    <w:name w:val="Heading 8 Char"/>
    <w:basedOn w:val="11"/>
    <w:link w:val="9"/>
    <w:semiHidden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56">
    <w:name w:val="Heading 9 Char"/>
    <w:basedOn w:val="11"/>
    <w:link w:val="10"/>
    <w:semiHidden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/>
    </w:rPr>
  </w:style>
  <w:style w:type="character" w:customStyle="1" w:styleId="159">
    <w:name w:val="Subtle Emphasis"/>
    <w:basedOn w:val="11"/>
    <w:qFormat/>
    <w:uiPriority w:val="19"/>
    <w:rPr>
      <w:i/>
      <w:iCs/>
      <w:color w:val="7F7F7F"/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1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</Words>
  <Characters>364</Characters>
  <Lines>19</Lines>
  <Paragraphs>10</Paragraphs>
  <TotalTime>3</TotalTime>
  <ScaleCrop>false</ScaleCrop>
  <LinksUpToDate>false</LinksUpToDate>
  <CharactersWithSpaces>416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2025-10-31T04:08:00Z</dcterms:created>
  <dc:creator>python-docx</dc:creator>
  <dc:description>generated by python-docx</dc:description>
  <cp:lastModifiedBy>venka</cp:lastModifiedBy>
  <dcterms:modified xsi:type="dcterms:W3CDTF">2026-03-25T08:27:17Z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7c9991a1-dfe2-41eb-9c65-4b9856346d66</vt:lpwstr>
  </property>
  <property fmtid="{D5CDD505-2E9C-101B-9397-08002B2CF9AE}" pid="3" name="KSOProductBuildVer">
    <vt:lpwstr>2057-12.2.0.23197</vt:lpwstr>
  </property>
  <property fmtid="{D5CDD505-2E9C-101B-9397-08002B2CF9AE}" pid="4" name="ICV">
    <vt:lpwstr>6FD0591EF96E4C37B94943D281385600_13</vt:lpwstr>
  </property>
</Properties>
</file>