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BF7D6" w14:textId="6E9366B0" w:rsidR="32364AD8" w:rsidRDefault="32364AD8" w:rsidP="32364AD8">
      <w:pPr>
        <w:ind w:left="720" w:firstLine="720"/>
        <w:rPr>
          <w:rFonts w:ascii="Cambria" w:eastAsia="MS Mincho" w:hAnsi="Cambria"/>
          <w:b/>
          <w:bCs/>
          <w:color w:val="1F497D" w:themeColor="text2"/>
        </w:rPr>
      </w:pPr>
      <w:proofErr w:type="spellStart"/>
      <w:r w:rsidRPr="32364AD8">
        <w:rPr>
          <w:rFonts w:ascii="Cambria" w:eastAsia="MS Mincho" w:hAnsi="Cambria"/>
          <w:b/>
          <w:bCs/>
          <w:color w:val="1F497D" w:themeColor="text2"/>
        </w:rPr>
        <w:t>NexaCare</w:t>
      </w:r>
      <w:proofErr w:type="spellEnd"/>
      <w:r w:rsidRPr="32364AD8">
        <w:rPr>
          <w:rFonts w:ascii="Cambria" w:eastAsia="MS Mincho" w:hAnsi="Cambria"/>
          <w:b/>
          <w:bCs/>
          <w:color w:val="1F497D" w:themeColor="text2"/>
        </w:rPr>
        <w:t xml:space="preserve"> Solutions: </w:t>
      </w:r>
      <w:r w:rsidR="00553873">
        <w:rPr>
          <w:rFonts w:ascii="Cambria" w:eastAsia="MS Mincho" w:hAnsi="Cambria"/>
          <w:b/>
          <w:bCs/>
          <w:color w:val="1F497D" w:themeColor="text2"/>
        </w:rPr>
        <w:t>Non Functional Requirements</w:t>
      </w:r>
      <w:r w:rsidRPr="32364AD8">
        <w:rPr>
          <w:rFonts w:ascii="Cambria" w:eastAsia="MS Mincho" w:hAnsi="Cambria"/>
          <w:b/>
          <w:bCs/>
          <w:color w:val="1F497D" w:themeColor="text2"/>
        </w:rPr>
        <w:t xml:space="preserve"> Kit</w:t>
      </w:r>
    </w:p>
    <w:p w14:paraId="195CAE48" w14:textId="710D79D4" w:rsidR="32364AD8" w:rsidRDefault="32364AD8" w:rsidP="32364AD8">
      <w:pPr>
        <w:rPr>
          <w:rFonts w:ascii="Cambria" w:eastAsia="MS Mincho" w:hAnsi="Cambria"/>
        </w:rPr>
      </w:pPr>
      <w:r w:rsidRPr="32364AD8">
        <w:rPr>
          <w:rFonts w:ascii="Cambria" w:eastAsia="MS Mincho" w:hAnsi="Cambria"/>
          <w:b/>
          <w:bCs/>
        </w:rPr>
        <w:t>Prepared by:</w:t>
      </w:r>
      <w:r w:rsidRPr="32364AD8">
        <w:rPr>
          <w:rFonts w:ascii="Cambria" w:eastAsia="MS Mincho" w:hAnsi="Cambria"/>
        </w:rPr>
        <w:t xml:space="preserve"> [Insert your full name]</w:t>
      </w:r>
      <w:r>
        <w:br/>
      </w:r>
      <w:r w:rsidRPr="32364AD8">
        <w:rPr>
          <w:rFonts w:ascii="Cambria" w:eastAsia="MS Mincho" w:hAnsi="Cambria"/>
        </w:rPr>
        <w:t xml:space="preserve"> </w:t>
      </w:r>
      <w:r w:rsidRPr="32364AD8">
        <w:rPr>
          <w:rFonts w:ascii="Cambria" w:eastAsia="MS Mincho" w:hAnsi="Cambria"/>
          <w:b/>
          <w:bCs/>
        </w:rPr>
        <w:t>Role:</w:t>
      </w:r>
      <w:r w:rsidRPr="32364AD8">
        <w:rPr>
          <w:rFonts w:ascii="Cambria" w:eastAsia="MS Mincho" w:hAnsi="Cambria"/>
        </w:rPr>
        <w:t xml:space="preserve"> Systems Analyst</w:t>
      </w:r>
      <w:r>
        <w:br/>
      </w:r>
      <w:r w:rsidRPr="32364AD8">
        <w:rPr>
          <w:rFonts w:ascii="Cambria" w:eastAsia="MS Mincho" w:hAnsi="Cambria"/>
        </w:rPr>
        <w:t xml:space="preserve"> </w:t>
      </w:r>
      <w:r w:rsidRPr="32364AD8">
        <w:rPr>
          <w:rFonts w:ascii="Cambria" w:eastAsia="MS Mincho" w:hAnsi="Cambria"/>
          <w:b/>
          <w:bCs/>
        </w:rPr>
        <w:t>Project:</w:t>
      </w:r>
      <w:r w:rsidRPr="32364AD8">
        <w:rPr>
          <w:rFonts w:ascii="Cambria" w:eastAsia="MS Mincho" w:hAnsi="Cambria"/>
        </w:rPr>
        <w:t xml:space="preserve"> Appointment Scheduling Platform – Version 3.0 Release</w:t>
      </w:r>
      <w:r>
        <w:br/>
      </w:r>
      <w:r w:rsidRPr="32364AD8">
        <w:rPr>
          <w:rFonts w:ascii="Cambria" w:eastAsia="MS Mincho" w:hAnsi="Cambria"/>
        </w:rPr>
        <w:t xml:space="preserve"> </w:t>
      </w:r>
      <w:r w:rsidRPr="32364AD8">
        <w:rPr>
          <w:rFonts w:ascii="Cambria" w:eastAsia="MS Mincho" w:hAnsi="Cambria"/>
          <w:b/>
          <w:bCs/>
        </w:rPr>
        <w:t>Date:</w:t>
      </w:r>
      <w:r w:rsidRPr="32364AD8">
        <w:rPr>
          <w:rFonts w:ascii="Cambria" w:eastAsia="MS Mincho" w:hAnsi="Cambria"/>
        </w:rPr>
        <w:t xml:space="preserve"> [Insert date]</w:t>
      </w:r>
    </w:p>
    <w:p w14:paraId="6BAD6542" w14:textId="7FC17656" w:rsidR="32364AD8" w:rsidRDefault="32364AD8" w:rsidP="32364AD8">
      <w:pPr>
        <w:rPr>
          <w:rFonts w:ascii="Cambria" w:eastAsia="MS Mincho" w:hAnsi="Cambria"/>
          <w:b/>
          <w:bCs/>
        </w:rPr>
      </w:pPr>
      <w:r w:rsidRPr="32364AD8">
        <w:rPr>
          <w:rFonts w:ascii="Cambria" w:eastAsia="MS Mincho" w:hAnsi="Cambria"/>
          <w:b/>
          <w:bCs/>
        </w:rPr>
        <w:t>Project scenario</w:t>
      </w:r>
    </w:p>
    <w:p w14:paraId="03F09E16" w14:textId="2EF8BF69" w:rsidR="32364AD8" w:rsidRDefault="32364AD8" w:rsidP="32364AD8">
      <w:pPr>
        <w:rPr>
          <w:rFonts w:ascii="Cambria" w:eastAsia="MS Mincho" w:hAnsi="Cambria"/>
        </w:rPr>
      </w:pPr>
      <w:proofErr w:type="spellStart"/>
      <w:r w:rsidRPr="32364AD8">
        <w:rPr>
          <w:rFonts w:ascii="Cambria" w:eastAsia="MS Mincho" w:hAnsi="Cambria"/>
        </w:rPr>
        <w:t>NexaCare</w:t>
      </w:r>
      <w:proofErr w:type="spellEnd"/>
      <w:r w:rsidRPr="32364AD8">
        <w:rPr>
          <w:rFonts w:ascii="Cambria" w:eastAsia="MS Mincho" w:hAnsi="Cambria"/>
        </w:rPr>
        <w:t xml:space="preserve"> Solutions is a healthcare technology company supporting over 300 clinics across North Ameri</w:t>
      </w:r>
      <w:bookmarkStart w:id="0" w:name="_GoBack"/>
      <w:bookmarkEnd w:id="0"/>
      <w:r w:rsidRPr="32364AD8">
        <w:rPr>
          <w:rFonts w:ascii="Cambria" w:eastAsia="MS Mincho" w:hAnsi="Cambria"/>
        </w:rPr>
        <w:t>ca. The organization is preparing to launch Version 3.0 of its web-based appointment scheduling platform.</w:t>
      </w:r>
    </w:p>
    <w:p w14:paraId="494A8041" w14:textId="28561432" w:rsidR="32364AD8" w:rsidRDefault="32364AD8" w:rsidP="32364AD8">
      <w:pPr>
        <w:rPr>
          <w:rFonts w:ascii="Cambria" w:eastAsia="MS Mincho" w:hAnsi="Cambria"/>
        </w:rPr>
      </w:pPr>
      <w:r w:rsidRPr="32364AD8">
        <w:rPr>
          <w:rFonts w:ascii="Cambria" w:eastAsia="MS Mincho" w:hAnsi="Cambria"/>
        </w:rPr>
        <w:t xml:space="preserve">This version introduces new features that aim to improve usability, patient engagement, and clinic operations. As the Systems </w:t>
      </w:r>
      <w:r w:rsidR="00553873">
        <w:rPr>
          <w:rFonts w:ascii="Cambria" w:eastAsia="MS Mincho" w:hAnsi="Cambria"/>
        </w:rPr>
        <w:t>Professional</w:t>
      </w:r>
      <w:r w:rsidRPr="32364AD8">
        <w:rPr>
          <w:rFonts w:ascii="Cambria" w:eastAsia="MS Mincho" w:hAnsi="Cambria"/>
        </w:rPr>
        <w:t>, your responsibility is to coordinate and document a complete testing and release plan to ensure a safe, compliant, and successful rollout.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553873" w:rsidRPr="00553873" w14:paraId="2F8D7B39" w14:textId="77777777" w:rsidTr="00553873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289BBF" w14:textId="20071DB5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EBCA9F" w14:textId="4942BADA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C9269B" w14:textId="2BE347B5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DAD0EA" w14:textId="61BD07DB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8A2699" w14:textId="3806DD11" w:rsidR="32364AD8" w:rsidRDefault="32364AD8" w:rsidP="32364AD8">
      <w:pPr>
        <w:rPr>
          <w:rFonts w:ascii="Cambria" w:eastAsia="MS Mincho" w:hAnsi="Cambria"/>
        </w:rPr>
      </w:pPr>
    </w:p>
    <w:p w14:paraId="6C1D992B" w14:textId="168F623D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NFR Definition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69"/>
        <w:gridCol w:w="2589"/>
        <w:gridCol w:w="1551"/>
        <w:gridCol w:w="1673"/>
      </w:tblGrid>
      <w:tr w:rsidR="00553873" w14:paraId="235AE2FB" w14:textId="77777777" w:rsidTr="32364AD8">
        <w:trPr>
          <w:trHeight w:val="300"/>
        </w:trPr>
        <w:tc>
          <w:tcPr>
            <w:tcW w:w="1669" w:type="dxa"/>
            <w:vAlign w:val="center"/>
          </w:tcPr>
          <w:p w14:paraId="1C176689" w14:textId="22F1E7F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NFR Category</w:t>
            </w:r>
          </w:p>
        </w:tc>
        <w:tc>
          <w:tcPr>
            <w:tcW w:w="2589" w:type="dxa"/>
            <w:vAlign w:val="center"/>
          </w:tcPr>
          <w:p w14:paraId="01A78D29" w14:textId="5DB2F1E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Specific Requirement</w:t>
            </w:r>
          </w:p>
        </w:tc>
        <w:tc>
          <w:tcPr>
            <w:tcW w:w="1551" w:type="dxa"/>
            <w:vAlign w:val="center"/>
          </w:tcPr>
          <w:p w14:paraId="33F7ADAA" w14:textId="48524E7D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Target Value</w:t>
            </w:r>
          </w:p>
        </w:tc>
        <w:tc>
          <w:tcPr>
            <w:tcW w:w="1673" w:type="dxa"/>
            <w:vAlign w:val="center"/>
          </w:tcPr>
          <w:p w14:paraId="1DF659C2" w14:textId="560AC329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Measurement Method</w:t>
            </w:r>
          </w:p>
        </w:tc>
      </w:tr>
      <w:tr w:rsidR="00553873" w14:paraId="7AE8D002" w14:textId="77777777" w:rsidTr="32364AD8">
        <w:trPr>
          <w:trHeight w:val="300"/>
        </w:trPr>
        <w:tc>
          <w:tcPr>
            <w:tcW w:w="1669" w:type="dxa"/>
            <w:vAlign w:val="center"/>
          </w:tcPr>
          <w:p w14:paraId="28EE6C50" w14:textId="69E4C36F" w:rsidR="00553873" w:rsidRDefault="00553873"/>
        </w:tc>
        <w:tc>
          <w:tcPr>
            <w:tcW w:w="2589" w:type="dxa"/>
            <w:vAlign w:val="center"/>
          </w:tcPr>
          <w:p w14:paraId="1701F3C3" w14:textId="46C21B9D" w:rsidR="00553873" w:rsidRDefault="00553873"/>
        </w:tc>
        <w:tc>
          <w:tcPr>
            <w:tcW w:w="1551" w:type="dxa"/>
            <w:vAlign w:val="center"/>
          </w:tcPr>
          <w:p w14:paraId="0DA8AAEE" w14:textId="217FE722" w:rsidR="00553873" w:rsidRDefault="00553873"/>
        </w:tc>
        <w:tc>
          <w:tcPr>
            <w:tcW w:w="1673" w:type="dxa"/>
            <w:vAlign w:val="center"/>
          </w:tcPr>
          <w:p w14:paraId="22192834" w14:textId="64A6ABB8" w:rsidR="00553873" w:rsidRDefault="00553873"/>
        </w:tc>
      </w:tr>
      <w:tr w:rsidR="00553873" w14:paraId="70377953" w14:textId="77777777" w:rsidTr="32364AD8">
        <w:trPr>
          <w:trHeight w:val="300"/>
        </w:trPr>
        <w:tc>
          <w:tcPr>
            <w:tcW w:w="1669" w:type="dxa"/>
            <w:vAlign w:val="center"/>
          </w:tcPr>
          <w:p w14:paraId="1372FBEF" w14:textId="48C78628" w:rsidR="00553873" w:rsidRDefault="00553873"/>
        </w:tc>
        <w:tc>
          <w:tcPr>
            <w:tcW w:w="2589" w:type="dxa"/>
            <w:vAlign w:val="center"/>
          </w:tcPr>
          <w:p w14:paraId="725EC9C1" w14:textId="73F74FB7" w:rsidR="00553873" w:rsidRDefault="00553873"/>
        </w:tc>
        <w:tc>
          <w:tcPr>
            <w:tcW w:w="1551" w:type="dxa"/>
            <w:vAlign w:val="center"/>
          </w:tcPr>
          <w:p w14:paraId="23C190AA" w14:textId="55B091E6" w:rsidR="00553873" w:rsidRDefault="00553873"/>
        </w:tc>
        <w:tc>
          <w:tcPr>
            <w:tcW w:w="1673" w:type="dxa"/>
            <w:vAlign w:val="center"/>
          </w:tcPr>
          <w:p w14:paraId="596668B4" w14:textId="25A1A854" w:rsidR="00553873" w:rsidRDefault="00553873"/>
        </w:tc>
      </w:tr>
    </w:tbl>
    <w:p w14:paraId="71536C4E" w14:textId="602E6E37" w:rsidR="32364AD8" w:rsidRDefault="32364AD8" w:rsidP="32364AD8">
      <w:pPr>
        <w:rPr>
          <w:rFonts w:ascii="Cambria" w:eastAsia="MS Mincho" w:hAnsi="Cambria"/>
          <w:b/>
          <w:bCs/>
        </w:rPr>
      </w:pPr>
    </w:p>
    <w:p w14:paraId="754EA57F" w14:textId="62687449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Golden Signals Monitoring Plan</w:t>
      </w:r>
    </w:p>
    <w:tbl>
      <w:tblPr>
        <w:tblW w:w="943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1775"/>
        <w:gridCol w:w="1936"/>
        <w:gridCol w:w="2104"/>
        <w:gridCol w:w="2104"/>
      </w:tblGrid>
      <w:tr w:rsidR="00553873" w14:paraId="40109FAD" w14:textId="6453C7D5" w:rsidTr="00553873">
        <w:trPr>
          <w:trHeight w:val="277"/>
        </w:trPr>
        <w:tc>
          <w:tcPr>
            <w:tcW w:w="1515" w:type="dxa"/>
            <w:vAlign w:val="center"/>
          </w:tcPr>
          <w:p w14:paraId="715DD65B" w14:textId="3677F59F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Golden Signal</w:t>
            </w:r>
          </w:p>
        </w:tc>
        <w:tc>
          <w:tcPr>
            <w:tcW w:w="1775" w:type="dxa"/>
            <w:vAlign w:val="center"/>
          </w:tcPr>
          <w:p w14:paraId="6E1A11CD" w14:textId="70C3102D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Metric Name</w:t>
            </w:r>
          </w:p>
        </w:tc>
        <w:tc>
          <w:tcPr>
            <w:tcW w:w="1936" w:type="dxa"/>
            <w:vAlign w:val="center"/>
          </w:tcPr>
          <w:p w14:paraId="389AF540" w14:textId="70E9690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How to Measure</w:t>
            </w:r>
          </w:p>
        </w:tc>
        <w:tc>
          <w:tcPr>
            <w:tcW w:w="2104" w:type="dxa"/>
            <w:vAlign w:val="center"/>
          </w:tcPr>
          <w:p w14:paraId="530A2339" w14:textId="1DE17AD8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Target/ Threshold</w:t>
            </w:r>
          </w:p>
        </w:tc>
        <w:tc>
          <w:tcPr>
            <w:tcW w:w="2104" w:type="dxa"/>
          </w:tcPr>
          <w:p w14:paraId="7D261E3A" w14:textId="7D5900A8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Business Impact</w:t>
            </w:r>
          </w:p>
        </w:tc>
      </w:tr>
      <w:tr w:rsidR="00553873" w14:paraId="790D6B7C" w14:textId="3A628DD5" w:rsidTr="00553873">
        <w:trPr>
          <w:trHeight w:val="277"/>
        </w:trPr>
        <w:tc>
          <w:tcPr>
            <w:tcW w:w="1515" w:type="dxa"/>
            <w:vAlign w:val="center"/>
          </w:tcPr>
          <w:p w14:paraId="7348ABC1" w14:textId="1B3D30A0" w:rsidR="00553873" w:rsidRDefault="00553873"/>
        </w:tc>
        <w:tc>
          <w:tcPr>
            <w:tcW w:w="1775" w:type="dxa"/>
            <w:vAlign w:val="center"/>
          </w:tcPr>
          <w:p w14:paraId="4F5500F1" w14:textId="333455A1" w:rsidR="00553873" w:rsidRDefault="00553873"/>
        </w:tc>
        <w:tc>
          <w:tcPr>
            <w:tcW w:w="1936" w:type="dxa"/>
            <w:vAlign w:val="center"/>
          </w:tcPr>
          <w:p w14:paraId="5AF4ADFA" w14:textId="4AAEE309" w:rsidR="00553873" w:rsidRDefault="00553873"/>
        </w:tc>
        <w:tc>
          <w:tcPr>
            <w:tcW w:w="2104" w:type="dxa"/>
            <w:vAlign w:val="center"/>
          </w:tcPr>
          <w:p w14:paraId="42D2CCE9" w14:textId="7299A498" w:rsidR="00553873" w:rsidRDefault="00553873"/>
        </w:tc>
        <w:tc>
          <w:tcPr>
            <w:tcW w:w="2104" w:type="dxa"/>
          </w:tcPr>
          <w:p w14:paraId="71E7FA78" w14:textId="77777777" w:rsidR="00553873" w:rsidRDefault="00553873"/>
        </w:tc>
      </w:tr>
      <w:tr w:rsidR="00553873" w14:paraId="38AD495C" w14:textId="6B80C27B" w:rsidTr="00553873">
        <w:trPr>
          <w:trHeight w:val="277"/>
        </w:trPr>
        <w:tc>
          <w:tcPr>
            <w:tcW w:w="1515" w:type="dxa"/>
            <w:vAlign w:val="center"/>
          </w:tcPr>
          <w:p w14:paraId="7630BD4F" w14:textId="0F8E46B6" w:rsidR="00553873" w:rsidRDefault="00553873"/>
        </w:tc>
        <w:tc>
          <w:tcPr>
            <w:tcW w:w="1775" w:type="dxa"/>
            <w:vAlign w:val="center"/>
          </w:tcPr>
          <w:p w14:paraId="7E80FA26" w14:textId="37FB5557" w:rsidR="00553873" w:rsidRDefault="00553873"/>
        </w:tc>
        <w:tc>
          <w:tcPr>
            <w:tcW w:w="1936" w:type="dxa"/>
            <w:vAlign w:val="center"/>
          </w:tcPr>
          <w:p w14:paraId="25F7C98C" w14:textId="62AC9E21" w:rsidR="00553873" w:rsidRDefault="00553873"/>
        </w:tc>
        <w:tc>
          <w:tcPr>
            <w:tcW w:w="2104" w:type="dxa"/>
            <w:vAlign w:val="center"/>
          </w:tcPr>
          <w:p w14:paraId="39ADDA62" w14:textId="01523BA7" w:rsidR="00553873" w:rsidRDefault="00553873"/>
        </w:tc>
        <w:tc>
          <w:tcPr>
            <w:tcW w:w="2104" w:type="dxa"/>
          </w:tcPr>
          <w:p w14:paraId="45B1D04F" w14:textId="77777777" w:rsidR="00553873" w:rsidRDefault="00553873"/>
        </w:tc>
      </w:tr>
    </w:tbl>
    <w:p w14:paraId="19380F77" w14:textId="77777777" w:rsidR="00553873" w:rsidRDefault="00553873" w:rsidP="32364AD8">
      <w:pPr>
        <w:rPr>
          <w:rFonts w:ascii="Cambria" w:eastAsia="MS Mincho" w:hAnsi="Cambria"/>
          <w:b/>
          <w:bCs/>
        </w:rPr>
      </w:pPr>
    </w:p>
    <w:p w14:paraId="2C32D828" w14:textId="70A2071C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Peak Traffic Preparation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1278"/>
        <w:gridCol w:w="3704"/>
      </w:tblGrid>
      <w:tr w:rsidR="32364AD8" w14:paraId="7309AA04" w14:textId="77777777" w:rsidTr="32364AD8">
        <w:trPr>
          <w:trHeight w:val="300"/>
        </w:trPr>
        <w:tc>
          <w:tcPr>
            <w:tcW w:w="2031" w:type="dxa"/>
            <w:vAlign w:val="center"/>
          </w:tcPr>
          <w:p w14:paraId="30AB2A36" w14:textId="0894AF05" w:rsidR="32364AD8" w:rsidRDefault="00553873" w:rsidP="00553873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lastRenderedPageBreak/>
              <w:t>Metric</w:t>
            </w:r>
          </w:p>
        </w:tc>
        <w:tc>
          <w:tcPr>
            <w:tcW w:w="1749" w:type="dxa"/>
            <w:vAlign w:val="center"/>
          </w:tcPr>
          <w:p w14:paraId="68630843" w14:textId="1A91AEC3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Normal Threshold</w:t>
            </w:r>
          </w:p>
        </w:tc>
        <w:tc>
          <w:tcPr>
            <w:tcW w:w="1278" w:type="dxa"/>
            <w:vAlign w:val="center"/>
          </w:tcPr>
          <w:p w14:paraId="1E9405D5" w14:textId="7AEC3504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Peak Period Threshold</w:t>
            </w:r>
          </w:p>
        </w:tc>
        <w:tc>
          <w:tcPr>
            <w:tcW w:w="3704" w:type="dxa"/>
            <w:vAlign w:val="center"/>
          </w:tcPr>
          <w:p w14:paraId="7CE4A9C1" w14:textId="37F5CC12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Reasoning</w:t>
            </w:r>
          </w:p>
        </w:tc>
      </w:tr>
      <w:tr w:rsidR="32364AD8" w14:paraId="6543DDA0" w14:textId="77777777" w:rsidTr="32364AD8">
        <w:trPr>
          <w:trHeight w:val="300"/>
        </w:trPr>
        <w:tc>
          <w:tcPr>
            <w:tcW w:w="2031" w:type="dxa"/>
            <w:vAlign w:val="center"/>
          </w:tcPr>
          <w:p w14:paraId="29A0689A" w14:textId="4C6A5FB9" w:rsidR="32364AD8" w:rsidRDefault="32364AD8"/>
        </w:tc>
        <w:tc>
          <w:tcPr>
            <w:tcW w:w="1749" w:type="dxa"/>
            <w:vAlign w:val="center"/>
          </w:tcPr>
          <w:p w14:paraId="28DD7F8D" w14:textId="0DB6F20F" w:rsidR="32364AD8" w:rsidRDefault="32364AD8"/>
        </w:tc>
        <w:tc>
          <w:tcPr>
            <w:tcW w:w="1278" w:type="dxa"/>
            <w:vAlign w:val="center"/>
          </w:tcPr>
          <w:p w14:paraId="7B79F07A" w14:textId="2235C426" w:rsidR="32364AD8" w:rsidRDefault="32364AD8"/>
        </w:tc>
        <w:tc>
          <w:tcPr>
            <w:tcW w:w="3704" w:type="dxa"/>
            <w:vAlign w:val="center"/>
          </w:tcPr>
          <w:p w14:paraId="448E9E2B" w14:textId="35C45D05" w:rsidR="32364AD8" w:rsidRDefault="32364AD8"/>
        </w:tc>
      </w:tr>
      <w:tr w:rsidR="32364AD8" w14:paraId="2FDC6E73" w14:textId="77777777" w:rsidTr="32364AD8">
        <w:trPr>
          <w:trHeight w:val="300"/>
        </w:trPr>
        <w:tc>
          <w:tcPr>
            <w:tcW w:w="2031" w:type="dxa"/>
            <w:vAlign w:val="center"/>
          </w:tcPr>
          <w:p w14:paraId="205A3865" w14:textId="32AFAA6C" w:rsidR="32364AD8" w:rsidRDefault="32364AD8"/>
        </w:tc>
        <w:tc>
          <w:tcPr>
            <w:tcW w:w="1749" w:type="dxa"/>
            <w:vAlign w:val="center"/>
          </w:tcPr>
          <w:p w14:paraId="330A8F9F" w14:textId="24FCA0B4" w:rsidR="32364AD8" w:rsidRDefault="32364AD8"/>
        </w:tc>
        <w:tc>
          <w:tcPr>
            <w:tcW w:w="1278" w:type="dxa"/>
            <w:vAlign w:val="center"/>
          </w:tcPr>
          <w:p w14:paraId="3AC6676C" w14:textId="4AA533B1" w:rsidR="32364AD8" w:rsidRDefault="32364AD8"/>
        </w:tc>
        <w:tc>
          <w:tcPr>
            <w:tcW w:w="3704" w:type="dxa"/>
            <w:vAlign w:val="center"/>
          </w:tcPr>
          <w:p w14:paraId="20DC674D" w14:textId="35DAD3B3" w:rsidR="32364AD8" w:rsidRDefault="32364AD8"/>
        </w:tc>
      </w:tr>
    </w:tbl>
    <w:p w14:paraId="6A674B74" w14:textId="46BE94FF" w:rsidR="32364AD8" w:rsidRDefault="32364AD8" w:rsidP="00553873"/>
    <w:sectPr w:rsidR="32364A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AA2C6"/>
    <w:multiLevelType w:val="hybridMultilevel"/>
    <w:tmpl w:val="D8A85268"/>
    <w:lvl w:ilvl="0" w:tplc="B922F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6B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04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A3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88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4F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8F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2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20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170A6"/>
    <w:multiLevelType w:val="hybridMultilevel"/>
    <w:tmpl w:val="D5189498"/>
    <w:lvl w:ilvl="0" w:tplc="F9280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25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6A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AB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CA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84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87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4A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C2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84AE1"/>
    <w:multiLevelType w:val="hybridMultilevel"/>
    <w:tmpl w:val="00589B94"/>
    <w:lvl w:ilvl="0" w:tplc="2B969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86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8AD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D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84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0A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22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8B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2A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2501D"/>
    <w:multiLevelType w:val="hybridMultilevel"/>
    <w:tmpl w:val="5286755E"/>
    <w:lvl w:ilvl="0" w:tplc="0122E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A2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AA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C1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60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88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8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2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6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89FC1"/>
    <w:multiLevelType w:val="hybridMultilevel"/>
    <w:tmpl w:val="4A86492A"/>
    <w:lvl w:ilvl="0" w:tplc="65F25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49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28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C3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02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67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0B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27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2E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9"/>
  </w:num>
  <w:num w:numId="5">
    <w:abstractNumId w:val="10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873"/>
    <w:rsid w:val="008D5A3B"/>
    <w:rsid w:val="00AA1D8D"/>
    <w:rsid w:val="00B47730"/>
    <w:rsid w:val="00CB0664"/>
    <w:rsid w:val="00FC693F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D367C7-6C7E-47B6-A62D-E8D9B33B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728954-90E8-4AA7-B204-98BF3CA40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Ramanujam Srinivasan</dc:creator>
  <cp:keywords/>
  <dc:description>generated by python-docx</dc:description>
  <cp:lastModifiedBy>Rama</cp:lastModifiedBy>
  <cp:revision>3</cp:revision>
  <dcterms:created xsi:type="dcterms:W3CDTF">2025-10-14T23:16:00Z</dcterms:created>
  <dcterms:modified xsi:type="dcterms:W3CDTF">2025-10-14T23:20:00Z</dcterms:modified>
  <cp:category/>
</cp:coreProperties>
</file>