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eeeeee" w:space="6" w:sz="6" w:val="single"/>
          <w:right w:color="auto" w:space="0" w:sz="0" w:val="none"/>
        </w:pBdr>
        <w:spacing w:after="240" w:before="0" w:line="288" w:lineRule="auto"/>
        <w:rPr>
          <w:b w:val="1"/>
          <w:bCs w:val="1"/>
          <w:color w:val="333333"/>
          <w:sz w:val="104"/>
          <w:szCs w:val="104"/>
        </w:rPr>
      </w:pPr>
      <w:bookmarkStart w:colFirst="0" w:colLast="0" w:name="_8lwn2emf8768" w:id="0"/>
      <w:bookmarkEnd w:id="0"/>
      <w:r w:rsidDel="00000000" w:rsidR="00000000" w:rsidRPr="00000000">
        <w:rPr>
          <w:b w:val="1"/>
          <w:bCs w:val="1"/>
          <w:color w:val="333333"/>
          <w:sz w:val="104"/>
          <w:szCs w:val="104"/>
          <w:rtl w:val="0"/>
        </w:rPr>
        <w:t xml:space="preserve">Retrospectives and Post-Mortem Templates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Estimated duration: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4 minutes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60" w:line="343.2" w:lineRule="auto"/>
        <w:rPr>
          <w:b w:val="1"/>
          <w:bCs w:val="1"/>
          <w:color w:val="333333"/>
          <w:sz w:val="39"/>
          <w:szCs w:val="39"/>
        </w:rPr>
      </w:pPr>
      <w:bookmarkStart w:colFirst="0" w:colLast="0" w:name="_gabi4or4narz" w:id="1"/>
      <w:bookmarkEnd w:id="1"/>
      <w:r w:rsidDel="00000000" w:rsidR="00000000" w:rsidRPr="00000000">
        <w:rPr>
          <w:b w:val="1"/>
          <w:bCs w:val="1"/>
          <w:color w:val="333333"/>
          <w:sz w:val="39"/>
          <w:szCs w:val="39"/>
          <w:rtl w:val="0"/>
        </w:rPr>
        <w:t xml:space="preserve">Learning objectives: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By the end of this reading, you will be able to: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Explain the purpose of retrospectives and post-mortems in post-deployment workflows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Describe the roles of architects in facilitating cross-functional feedback sessions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Document technical issues, impacts, and lessons learned using structured templates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Create actionable follow-up plans with assigned owners and measurable outcomes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eeeeee" w:space="5" w:sz="6" w:val="single"/>
          <w:right w:color="auto" w:space="0" w:sz="0" w:val="none"/>
        </w:pBdr>
        <w:spacing w:after="240" w:before="340" w:line="294" w:lineRule="auto"/>
        <w:rPr>
          <w:b w:val="1"/>
          <w:bCs w:val="1"/>
          <w:color w:val="333333"/>
          <w:sz w:val="60"/>
          <w:szCs w:val="60"/>
        </w:rPr>
      </w:pPr>
      <w:bookmarkStart w:colFirst="0" w:colLast="0" w:name="_aogmf5tmqdoi" w:id="2"/>
      <w:bookmarkEnd w:id="2"/>
      <w:r w:rsidDel="00000000" w:rsidR="00000000" w:rsidRPr="00000000">
        <w:rPr>
          <w:b w:val="1"/>
          <w:bCs w:val="1"/>
          <w:color w:val="333333"/>
          <w:sz w:val="60"/>
          <w:szCs w:val="60"/>
          <w:rtl w:val="0"/>
        </w:rPr>
        <w:t xml:space="preserve">Introduction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Once a software system goes live, the work doesn't end; it evolves continuously. Architects play a critical role in post-deployment learning, helping teams reflect on what went well, what went wrong, and what needs improvement.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This reading includes two sample templates: one for a retrospective and one for a post-mortem review. These are real-world documents that solutions architects might lead or contribute to following a major release or incident.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Each includes sample fields and example entries from a fictional logistics company,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SkyFleet Logistics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 based on their launch of a new vehicle tracking system.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The final column in each table provides architect comments, offering guidance on how these templates support cross-functional improvement.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eeeeee" w:space="5" w:sz="6" w:val="single"/>
          <w:right w:color="auto" w:space="0" w:sz="0" w:val="none"/>
        </w:pBdr>
        <w:spacing w:after="240" w:before="340" w:line="294" w:lineRule="auto"/>
        <w:rPr>
          <w:b w:val="1"/>
          <w:bCs w:val="1"/>
          <w:color w:val="333333"/>
          <w:sz w:val="60"/>
          <w:szCs w:val="60"/>
        </w:rPr>
      </w:pPr>
      <w:bookmarkStart w:colFirst="0" w:colLast="0" w:name="_hz55yyetsxlm" w:id="3"/>
      <w:bookmarkEnd w:id="3"/>
      <w:r w:rsidDel="00000000" w:rsidR="00000000" w:rsidRPr="00000000">
        <w:rPr>
          <w:b w:val="1"/>
          <w:bCs w:val="1"/>
          <w:color w:val="333333"/>
          <w:sz w:val="60"/>
          <w:szCs w:val="60"/>
          <w:rtl w:val="0"/>
        </w:rPr>
        <w:t xml:space="preserve">Template 1: Retrospective summary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Event: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Launch of SkyFleet's Real-Time Vehicle Tracking Dashboard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Facilitated by: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Solutions Architect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Date: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03 August 2025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Attendees: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Product Owner, QA Lead, DevOps Manager, Customer Support Rep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.8474576271187"/>
        <w:gridCol w:w="3291.8644067796613"/>
        <w:gridCol w:w="4217.28813559322"/>
        <w:tblGridChange w:id="0">
          <w:tblGrid>
            <w:gridCol w:w="1850.8474576271187"/>
            <w:gridCol w:w="3291.8644067796613"/>
            <w:gridCol w:w="4217.2881355932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Architect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What went well?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- Real-time data updates performed accurately</w:t>
            </w:r>
          </w:p>
          <w:p w:rsidR="00000000" w:rsidDel="00000000" w:rsidP="00000000" w:rsidRDefault="00000000" w:rsidRPr="00000000" w14:paraId="00000018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- Training material was well received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Good to highlight successes from both technical and user-facing perspectives.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What didn't go well?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- Notification delays due to backend latency</w:t>
            </w:r>
          </w:p>
          <w:p w:rsidR="00000000" w:rsidDel="00000000" w:rsidP="00000000" w:rsidRDefault="00000000" w:rsidRPr="00000000" w14:paraId="0000001C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- Inconsistent tracking in 2 regions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Suggest creating action items linked to these problems for better traceability.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What can we improve?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- Coordinate earlier with the infrastructure team</w:t>
            </w:r>
          </w:p>
          <w:p w:rsidR="00000000" w:rsidDel="00000000" w:rsidP="00000000" w:rsidRDefault="00000000" w:rsidRPr="00000000" w14:paraId="00000020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- Include regional QA in UAT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Recommend assigning owners to each improvement point.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Action items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- Re-test tracking module with new data set (Owner: QA)</w:t>
            </w:r>
          </w:p>
          <w:p w:rsidR="00000000" w:rsidDel="00000000" w:rsidP="00000000" w:rsidRDefault="00000000" w:rsidRPr="00000000" w14:paraId="00000024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- Add regional logs to alert system (Owner: DevOps)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Ensure that owners and deadlines are captured clearly.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Next retrospective date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31 August 2025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Helps create a culture of continuous feedback, not one-off sessions.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eeeeee" w:space="5" w:sz="6" w:val="single"/>
          <w:right w:color="auto" w:space="0" w:sz="0" w:val="none"/>
        </w:pBdr>
        <w:spacing w:after="240" w:before="340" w:line="294" w:lineRule="auto"/>
        <w:rPr>
          <w:b w:val="1"/>
          <w:bCs w:val="1"/>
          <w:color w:val="333333"/>
          <w:sz w:val="60"/>
          <w:szCs w:val="60"/>
        </w:rPr>
      </w:pPr>
      <w:bookmarkStart w:colFirst="0" w:colLast="0" w:name="_v8v504j8vgcg" w:id="4"/>
      <w:bookmarkEnd w:id="4"/>
      <w:r w:rsidDel="00000000" w:rsidR="00000000" w:rsidRPr="00000000">
        <w:rPr>
          <w:b w:val="1"/>
          <w:bCs w:val="1"/>
          <w:color w:val="333333"/>
          <w:sz w:val="60"/>
          <w:szCs w:val="60"/>
          <w:rtl w:val="0"/>
        </w:rPr>
        <w:t xml:space="preserve">Template 2: Post-mortem review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Event: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Tracking System Outage (3-Hour Downtime in Eastern Region)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Facilitated by: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Solutions Architect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Date: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11 August 2025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Attendees: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QA, DevOps, Product, Support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1.5254237288136"/>
        <w:gridCol w:w="3873.5593220338983"/>
        <w:gridCol w:w="3714.9152542372885"/>
        <w:tblGridChange w:id="0">
          <w:tblGrid>
            <w:gridCol w:w="1771.5254237288136"/>
            <w:gridCol w:w="3873.5593220338983"/>
            <w:gridCol w:w="3714.91525423728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Architect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Incident summary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Vehicle tracking data was unavailable from 11:00 to 14:00 in the Eastern Region.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Keep this brief and factual.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Root cause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Missing index on location table caused high query latency during peak load.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Clear technical cause-great start. Also note detection time if available.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Impact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Dispatch delays reported by 4 clients; 12 support tickets filed.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Quantifying impact helps business teams understand the incident's reach.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Detection &amp; response time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Detected at 11:20 AM; partial recovery by 1:30 PM; full recovery by 2:00 PM.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Timeline is critical - helps evaluate monitoring effectiveness.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Lessons learned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- Indexing strategy needs review</w:t>
            </w:r>
          </w:p>
          <w:p w:rsidR="00000000" w:rsidDel="00000000" w:rsidP="00000000" w:rsidRDefault="00000000" w:rsidRPr="00000000" w14:paraId="0000003F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- Alert thresholds missed early warning signs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Architect can help turn these into checklist items for future deployments.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Follow-up actions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- Add monitoring for slow queries (Owner: DevOps)</w:t>
            </w:r>
          </w:p>
          <w:p w:rsidR="00000000" w:rsidDel="00000000" w:rsidP="00000000" w:rsidRDefault="00000000" w:rsidRPr="00000000" w14:paraId="00000043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- Revisit indexing best practices (Owner: DBA)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Make sure every action has an owner and due date.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eeeeee" w:space="5" w:sz="6" w:val="single"/>
          <w:right w:color="auto" w:space="0" w:sz="0" w:val="none"/>
        </w:pBdr>
        <w:spacing w:after="240" w:before="340" w:line="294" w:lineRule="auto"/>
        <w:rPr>
          <w:b w:val="1"/>
          <w:bCs w:val="1"/>
          <w:color w:val="333333"/>
          <w:sz w:val="60"/>
          <w:szCs w:val="60"/>
        </w:rPr>
      </w:pPr>
      <w:bookmarkStart w:colFirst="0" w:colLast="0" w:name="_6p2s2t9a9ype" w:id="5"/>
      <w:bookmarkEnd w:id="5"/>
      <w:r w:rsidDel="00000000" w:rsidR="00000000" w:rsidRPr="00000000">
        <w:rPr>
          <w:b w:val="1"/>
          <w:bCs w:val="1"/>
          <w:color w:val="333333"/>
          <w:sz w:val="60"/>
          <w:szCs w:val="60"/>
          <w:rtl w:val="0"/>
        </w:rPr>
        <w:t xml:space="preserve">How to use these templates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Use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retrospective summary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After a successful release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As part of sprint closing sessions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To identify positive patterns and collaboration gaps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Use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post-mortem review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After any outage, delay, or critical issue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To surface root causes and prevent recurrence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To promote a transparent, blame-free review culture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eeeeee" w:space="5" w:sz="6" w:val="single"/>
          <w:right w:color="auto" w:space="0" w:sz="0" w:val="none"/>
        </w:pBdr>
        <w:spacing w:after="240" w:before="340" w:line="294" w:lineRule="auto"/>
        <w:rPr>
          <w:b w:val="1"/>
          <w:bCs w:val="1"/>
          <w:color w:val="333333"/>
          <w:sz w:val="60"/>
          <w:szCs w:val="60"/>
        </w:rPr>
      </w:pPr>
      <w:bookmarkStart w:colFirst="0" w:colLast="0" w:name="_17zujhu9ds9" w:id="6"/>
      <w:bookmarkEnd w:id="6"/>
      <w:r w:rsidDel="00000000" w:rsidR="00000000" w:rsidRPr="00000000">
        <w:rPr>
          <w:b w:val="1"/>
          <w:bCs w:val="1"/>
          <w:color w:val="333333"/>
          <w:sz w:val="60"/>
          <w:szCs w:val="60"/>
          <w:rtl w:val="0"/>
        </w:rPr>
        <w:t xml:space="preserve">Summary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In this reading, you learned that: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Retrospectives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help teams celebrate wins and identify opportunities for smoother collaboration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Post-mortems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focus on root cause analysis and action planning after technical failures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Architect-led templates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bring structure and accountability to improvement processes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Clear action items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with owners and dates are essential for closing the feedback loop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Whether you're facilitating or contributing, your job as an architect is to turn insights into progress, making every deployment better than the last.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