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jay1b7repwt5" w:id="0"/>
      <w:bookmarkEnd w:id="0"/>
      <w:r w:rsidDel="00000000" w:rsidR="00000000" w:rsidRPr="00000000">
        <w:rPr>
          <w:color w:val="1f1f1f"/>
          <w:sz w:val="86"/>
          <w:szCs w:val="86"/>
          <w:rtl w:val="0"/>
        </w:rPr>
        <w:t xml:space="preserve">Use Serverless for Apache Spark to Load BigQuery</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yx1v9sbbrqm"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Serverless for Apache Spark is a fully-managed service that makes it easier to run open source data processing and analytics workloads without the need to manage infrastructure or manually tune workloads.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Serverless for Spark provides an optimized environment designed to easily move existing Spark workloads to Google Cloud.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run a Batch workload on the Serverless for Apache Spark environment. The workload will use a template to process an Avro file to create and load a BigQuery table.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s0q2g8trb00" w:id="2"/>
      <w:bookmarkEnd w:id="2"/>
      <w:r w:rsidDel="00000000" w:rsidR="00000000" w:rsidRPr="00000000">
        <w:rPr>
          <w:rFonts w:ascii="Roboto" w:cs="Roboto" w:eastAsia="Roboto" w:hAnsi="Roboto"/>
          <w:color w:val="202124"/>
          <w:sz w:val="36"/>
          <w:szCs w:val="36"/>
          <w:rtl w:val="0"/>
        </w:rPr>
        <w:t xml:space="preserve">What you'll do</w:t>
      </w:r>
    </w:p>
    <w:p w:rsidR="00000000" w:rsidDel="00000000" w:rsidP="00000000" w:rsidRDefault="00000000" w:rsidRPr="00000000" w14:paraId="0000000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the environment</w:t>
      </w:r>
    </w:p>
    <w:p w:rsidR="00000000" w:rsidDel="00000000" w:rsidP="00000000" w:rsidRDefault="00000000" w:rsidRPr="00000000" w14:paraId="0000000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Download lab assets</w:t>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and execute the Spark code</w:t>
      </w:r>
    </w:p>
    <w:p w:rsidR="00000000" w:rsidDel="00000000" w:rsidP="00000000" w:rsidRDefault="00000000" w:rsidRPr="00000000" w14:paraId="0000000C">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data in BigQuery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7a904orzdcp" w:id="3"/>
      <w:bookmarkEnd w:id="3"/>
      <w:r w:rsidDel="00000000" w:rsidR="00000000" w:rsidRPr="00000000">
        <w:rPr>
          <w:b w:val="1"/>
          <w:bCs w:val="1"/>
          <w:color w:val="202124"/>
          <w:sz w:val="45"/>
          <w:szCs w:val="45"/>
          <w:rtl w:val="0"/>
        </w:rPr>
        <w:t xml:space="preserve">Setup</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5ihwd7ng6b0v" w:id="4"/>
      <w:bookmarkEnd w:id="4"/>
      <w:r w:rsidDel="00000000" w:rsidR="00000000" w:rsidRPr="00000000">
        <w:rPr>
          <w:b w:val="1"/>
          <w:bCs w:val="1"/>
          <w:color w:val="202124"/>
          <w:rtl w:val="0"/>
        </w:rPr>
        <w:t xml:space="preserve">Before you click the Start Lab button</w:t>
      </w:r>
    </w:p>
    <w:p w:rsidR="00000000" w:rsidDel="00000000" w:rsidP="00000000" w:rsidRDefault="00000000" w:rsidRPr="00000000" w14:paraId="0000000F">
      <w:pPr>
        <w:shd w:fill="ffffff" w:val="clear"/>
        <w:rPr>
          <w:rFonts w:ascii="Roboto" w:cs="Roboto" w:eastAsia="Roboto" w:hAnsi="Roboto"/>
          <w:b w:val="1"/>
          <w:bCs w:val="1"/>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Read these instructions.</w:t>
      </w:r>
    </w:p>
    <w:p w:rsidR="00000000" w:rsidDel="00000000" w:rsidP="00000000" w:rsidRDefault="00000000" w:rsidRPr="00000000" w14:paraId="00000010">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color w:val="1f1f1f"/>
          <w:sz w:val="24"/>
          <w:szCs w:val="24"/>
          <w:shd w:fill="fce8e6" w:val="clear"/>
          <w:rtl w:val="0"/>
        </w:rPr>
        <w:t xml:space="preserve">Labs are timed and you cannot pause them. The timer, which starts when you click </w:t>
      </w:r>
      <w:r w:rsidDel="00000000" w:rsidR="00000000" w:rsidRPr="00000000">
        <w:rPr>
          <w:rFonts w:ascii="Roboto" w:cs="Roboto" w:eastAsia="Roboto" w:hAnsi="Roboto"/>
          <w:b w:val="1"/>
          <w:bCs w:val="1"/>
          <w:color w:val="1f1f1f"/>
          <w:sz w:val="24"/>
          <w:szCs w:val="24"/>
          <w:shd w:fill="fce8e6" w:val="clear"/>
          <w:rtl w:val="0"/>
        </w:rPr>
        <w:t xml:space="preserve">Start Lab</w:t>
      </w:r>
      <w:r w:rsidDel="00000000" w:rsidR="00000000" w:rsidRPr="00000000">
        <w:rPr>
          <w:rFonts w:ascii="Roboto" w:cs="Roboto" w:eastAsia="Roboto" w:hAnsi="Roboto"/>
          <w:color w:val="1f1f1f"/>
          <w:sz w:val="24"/>
          <w:szCs w:val="24"/>
          <w:shd w:fill="fce8e6" w:val="clear"/>
          <w:rtl w:val="0"/>
        </w:rPr>
        <w:t xml:space="preserve">, shows how long Google Cloud resources will be made available to you.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Google Skills hands-on lab lets you do the lab activities yourself in a real cloud environment, not in a simulation or demo environment. It does so by giving you new, temporary credentials that you use to sign in and access Google Cloud for the duration of the lab.</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yoaucc2umc58" w:id="5"/>
      <w:bookmarkEnd w:id="5"/>
      <w:r w:rsidDel="00000000" w:rsidR="00000000" w:rsidRPr="00000000">
        <w:rPr>
          <w:b w:val="1"/>
          <w:bCs w:val="1"/>
          <w:color w:val="202124"/>
          <w:rtl w:val="0"/>
        </w:rPr>
        <w:t xml:space="preserve">What you need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14">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w:t>
      </w:r>
    </w:p>
    <w:p w:rsidR="00000000" w:rsidDel="00000000" w:rsidP="00000000" w:rsidRDefault="00000000" w:rsidRPr="00000000" w14:paraId="00000016">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you already have your own personal Google Cloud account or project, do not use it for this lab.</w:t>
      </w:r>
    </w:p>
    <w:p w:rsidR="00000000" w:rsidDel="00000000" w:rsidP="00000000" w:rsidRDefault="00000000" w:rsidRPr="00000000" w14:paraId="0000001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are using a Pixelbook, open an Incognito window to run this lab.</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88" w:lineRule="auto"/>
        <w:rPr>
          <w:b w:val="1"/>
          <w:bCs w:val="1"/>
          <w:color w:val="202124"/>
        </w:rPr>
      </w:pPr>
      <w:bookmarkStart w:colFirst="0" w:colLast="0" w:name="_jptyf0kchdom" w:id="6"/>
      <w:bookmarkEnd w:id="6"/>
      <w:r w:rsidDel="00000000" w:rsidR="00000000" w:rsidRPr="00000000">
        <w:rPr>
          <w:b w:val="1"/>
          <w:bCs w:val="1"/>
          <w:color w:val="202124"/>
          <w:rtl w:val="0"/>
        </w:rPr>
        <w:t xml:space="preserve">How to start your lab and sign in to the Console</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a panel populated with the temporary credentials that you must use for this lab.</w:t>
        <w:br w:type="textWrapping"/>
      </w:r>
      <w:r w:rsidDel="00000000" w:rsidR="00000000" w:rsidRPr="00000000">
        <w:rPr>
          <w:color w:val="202124"/>
          <w:sz w:val="24"/>
          <w:szCs w:val="24"/>
        </w:rPr>
        <w:drawing>
          <wp:inline distB="114300" distT="114300" distL="114300" distR="114300">
            <wp:extent cx="2828925" cy="2790825"/>
            <wp:effectExtent b="0" l="0" r="0" t="0"/>
            <wp:docPr descr="Credentials panel" id="3" name="image3.png"/>
            <a:graphic>
              <a:graphicData uri="http://schemas.openxmlformats.org/drawingml/2006/picture">
                <pic:pic>
                  <pic:nvPicPr>
                    <pic:cNvPr descr="Credentials panel" id="0" name="image3.png"/>
                    <pic:cNvPicPr preferRelativeResize="0"/>
                  </pic:nvPicPr>
                  <pic:blipFill>
                    <a:blip r:embed="rId6"/>
                    <a:srcRect b="0" l="0" r="0" t="0"/>
                    <a:stretch>
                      <a:fillRect/>
                    </a:stretch>
                  </pic:blipFill>
                  <pic:spPr>
                    <a:xfrm>
                      <a:off x="0" y="0"/>
                      <a:ext cx="282892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username, and then 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 The lab spins up resources, and then opens another tab that shows the </w:t>
      </w:r>
      <w:r w:rsidDel="00000000" w:rsidR="00000000" w:rsidRPr="00000000">
        <w:rPr>
          <w:b w:val="1"/>
          <w:bCs w:val="1"/>
          <w:color w:val="202124"/>
          <w:sz w:val="24"/>
          <w:szCs w:val="24"/>
          <w:rtl w:val="0"/>
        </w:rPr>
        <w:t xml:space="preserve">Choose an account</w:t>
      </w:r>
      <w:r w:rsidDel="00000000" w:rsidR="00000000" w:rsidRPr="00000000">
        <w:rPr>
          <w:color w:val="202124"/>
          <w:sz w:val="24"/>
          <w:szCs w:val="24"/>
          <w:rtl w:val="0"/>
        </w:rPr>
        <w:t xml:space="preserve"> page.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Open the tabs in separate windows, side-by-side.</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Choose an account page, 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The Sign in page opens.</w:t>
        <w:br w:type="textWrapping"/>
      </w:r>
      <w:r w:rsidDel="00000000" w:rsidR="00000000" w:rsidRPr="00000000">
        <w:rPr>
          <w:color w:val="202124"/>
          <w:sz w:val="24"/>
          <w:szCs w:val="24"/>
        </w:rPr>
        <w:drawing>
          <wp:inline distB="114300" distT="114300" distL="114300" distR="114300">
            <wp:extent cx="3390900" cy="2362200"/>
            <wp:effectExtent b="0" l="0" r="0" t="0"/>
            <wp:docPr descr="Choose an account dialog box with Use Another Account option highlighted " id="2" name="image1.png"/>
            <a:graphic>
              <a:graphicData uri="http://schemas.openxmlformats.org/drawingml/2006/picture">
                <pic:pic>
                  <pic:nvPicPr>
                    <pic:cNvPr descr="Choose an account dialog box with Use Another Account option highlighted " id="0" name="image1.png"/>
                    <pic:cNvPicPr preferRelativeResize="0"/>
                  </pic:nvPicPr>
                  <pic:blipFill>
                    <a:blip r:embed="rId7"/>
                    <a:srcRect b="0" l="0" r="0" t="0"/>
                    <a:stretch>
                      <a:fillRect/>
                    </a:stretch>
                  </pic:blipFill>
                  <pic:spPr>
                    <a:xfrm>
                      <a:off x="0" y="0"/>
                      <a:ext cx="3390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username that you copied from the Connection Details panel. Then copy and paste the password.</w:t>
      </w:r>
    </w:p>
    <w:p w:rsidR="00000000" w:rsidDel="00000000" w:rsidP="00000000" w:rsidRDefault="00000000" w:rsidRPr="00000000" w14:paraId="0000001E">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must use the credentials from the Connection Details panel. Do not use your Google Skills credentials. If you have your own Google Cloud account, do not use it for this lab (avoids incurring charges).</w:t>
      </w:r>
    </w:p>
    <w:p w:rsidR="00000000" w:rsidDel="00000000" w:rsidP="00000000" w:rsidRDefault="00000000" w:rsidRPr="00000000" w14:paraId="0000001F">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0">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1">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2">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Cloud console opens in this tab.</w:t>
      </w:r>
    </w:p>
    <w:p w:rsidR="00000000" w:rsidDel="00000000" w:rsidP="00000000" w:rsidRDefault="00000000" w:rsidRPr="00000000" w14:paraId="0000002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view the menu with a list of Google Cloud Products and Services by clicking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1346200"/>
            <wp:effectExtent b="0" l="0" r="0" t="0"/>
            <wp:docPr descr="Cloud Console Menu" id="6" name="image2.png"/>
            <a:graphic>
              <a:graphicData uri="http://schemas.openxmlformats.org/drawingml/2006/picture">
                <pic:pic>
                  <pic:nvPicPr>
                    <pic:cNvPr descr="Cloud Console Menu" id="0" name="image2.png"/>
                    <pic:cNvPicPr preferRelativeResize="0"/>
                  </pic:nvPicPr>
                  <pic:blipFill>
                    <a:blip r:embed="rId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6np0b86zz7t" w:id="7"/>
      <w:bookmarkEnd w:id="7"/>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1" name="image6.png"/>
            <a:graphic>
              <a:graphicData uri="http://schemas.openxmlformats.org/drawingml/2006/picture">
                <pic:pic>
                  <pic:nvPicPr>
                    <pic:cNvPr descr="Highlighted Cloud Shell icon" id="0" name="image6.png"/>
                    <pic:cNvPicPr preferRelativeResize="0"/>
                  </pic:nvPicPr>
                  <pic:blipFill>
                    <a:blip r:embed="rId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4" name="image4.png"/>
            <a:graphic>
              <a:graphicData uri="http://schemas.openxmlformats.org/drawingml/2006/picture">
                <pic:pic>
                  <pic:nvPicPr>
                    <pic:cNvPr descr="Project ID highlighted in the Cloud Shell Terminal" id="0" name="image4.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2D">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2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auth list</w:t>
      </w:r>
    </w:p>
    <w:p w:rsidR="00000000" w:rsidDel="00000000" w:rsidP="00000000" w:rsidRDefault="00000000" w:rsidRPr="00000000" w14:paraId="0000002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3">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6">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8">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config list project</w:t>
      </w:r>
    </w:p>
    <w:p w:rsidR="00000000" w:rsidDel="00000000" w:rsidP="00000000" w:rsidRDefault="00000000" w:rsidRPr="00000000" w14:paraId="0000003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3D">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0">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11">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fe6vkwksr9z" w:id="8"/>
      <w:bookmarkEnd w:id="8"/>
      <w:r w:rsidDel="00000000" w:rsidR="00000000" w:rsidRPr="00000000">
        <w:rPr>
          <w:b w:val="1"/>
          <w:bCs w:val="1"/>
          <w:color w:val="202124"/>
          <w:sz w:val="45"/>
          <w:szCs w:val="45"/>
          <w:rtl w:val="0"/>
        </w:rPr>
        <w:t xml:space="preserve">Task 1. Complete environment configuration tasks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you're going to perform a few environment configuration tasks to support the execution of a Serverless for Apache Spark workload.</w:t>
      </w:r>
    </w:p>
    <w:p w:rsidR="00000000" w:rsidDel="00000000" w:rsidP="00000000" w:rsidRDefault="00000000" w:rsidRPr="00000000" w14:paraId="00000044">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run the following command to enable Private IP Access:</w:t>
      </w:r>
    </w:p>
    <w:p w:rsidR="00000000" w:rsidDel="00000000" w:rsidP="00000000" w:rsidRDefault="00000000" w:rsidRPr="00000000" w14:paraId="0000004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subnets update</w:t>
      </w:r>
      <w:r w:rsidDel="00000000" w:rsidR="00000000" w:rsidRPr="00000000">
        <w:rPr>
          <w:rFonts w:ascii="Roboto Mono" w:cs="Roboto Mono" w:eastAsia="Roboto Mono" w:hAnsi="Roboto Mono"/>
          <w:color w:val="660066"/>
          <w:sz w:val="21"/>
          <w:szCs w:val="21"/>
          <w:rtl w:val="0"/>
        </w:rPr>
        <w:t xml:space="preserve"> default </w:t>
      </w:r>
      <w:r w:rsidDel="00000000" w:rsidR="00000000" w:rsidRPr="00000000">
        <w:rPr>
          <w:rFonts w:ascii="Roboto Mono" w:cs="Roboto Mono" w:eastAsia="Roboto Mono" w:hAnsi="Roboto Mono"/>
          <w:sz w:val="21"/>
          <w:szCs w:val="21"/>
          <w:rtl w:val="0"/>
        </w:rPr>
        <w:t xml:space="preserve">--region=REGION --enable-private-ip-google-access</w:t>
      </w:r>
    </w:p>
    <w:p w:rsidR="00000000" w:rsidDel="00000000" w:rsidP="00000000" w:rsidRDefault="00000000" w:rsidRPr="00000000" w14:paraId="0000004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following command to create a new Cloud Storage bucket as a staging location:</w:t>
      </w:r>
    </w:p>
    <w:p w:rsidR="00000000" w:rsidDel="00000000" w:rsidP="00000000" w:rsidRDefault="00000000" w:rsidRPr="00000000" w14:paraId="00000048">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gsutil mb -p  PROJECT_ID gs:</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PROJECT_ID</w:t>
      </w:r>
    </w:p>
    <w:p w:rsidR="00000000" w:rsidDel="00000000" w:rsidP="00000000" w:rsidRDefault="00000000" w:rsidRPr="00000000" w14:paraId="0000004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A">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following command to create a new Cloud Storage bucket as temporary location for BigQuery while it creates and loads a table:</w:t>
      </w:r>
    </w:p>
    <w:p w:rsidR="00000000" w:rsidDel="00000000" w:rsidP="00000000" w:rsidRDefault="00000000" w:rsidRPr="00000000" w14:paraId="0000004B">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gsutil mb -p  PROJECT_ID gs:</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PROJECT_ID-bqtemp</w:t>
      </w:r>
    </w:p>
    <w:p w:rsidR="00000000" w:rsidDel="00000000" w:rsidP="00000000" w:rsidRDefault="00000000" w:rsidRPr="00000000" w14:paraId="0000004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BQ dataset to store the data.</w:t>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bq mk -d  loadavro</w:t>
      </w:r>
    </w:p>
    <w:p w:rsidR="00000000" w:rsidDel="00000000" w:rsidP="00000000" w:rsidRDefault="00000000" w:rsidRPr="00000000" w14:paraId="0000004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0">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Complete environment configuration tasks</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zdkq6cmpmhq" w:id="9"/>
      <w:bookmarkEnd w:id="9"/>
      <w:r w:rsidDel="00000000" w:rsidR="00000000" w:rsidRPr="00000000">
        <w:rPr>
          <w:b w:val="1"/>
          <w:bCs w:val="1"/>
          <w:color w:val="202124"/>
          <w:sz w:val="45"/>
          <w:szCs w:val="45"/>
          <w:rtl w:val="0"/>
        </w:rPr>
        <w:t xml:space="preserve">Task 2. Download lab assets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you're going to download a few assets necessary to complete the lab into lab provided Compute Engine VM. You will perform the rest of the steps in the lab inside the Compute Engine VM.</w:t>
      </w:r>
    </w:p>
    <w:p w:rsidR="00000000" w:rsidDel="00000000" w:rsidP="00000000" w:rsidRDefault="00000000" w:rsidRPr="00000000" w14:paraId="00000053">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From the Navigation menu click on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Here you'll see a linux VM provisioned for you. Click the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button next to the </w:t>
      </w:r>
      <w:r w:rsidDel="00000000" w:rsidR="00000000" w:rsidRPr="00000000">
        <w:rPr>
          <w:b w:val="1"/>
          <w:bCs w:val="1"/>
          <w:color w:val="202124"/>
          <w:sz w:val="24"/>
          <w:szCs w:val="24"/>
          <w:rtl w:val="0"/>
        </w:rPr>
        <w:t xml:space="preserve">lab-vm</w:t>
      </w:r>
      <w:r w:rsidDel="00000000" w:rsidR="00000000" w:rsidRPr="00000000">
        <w:rPr>
          <w:color w:val="202124"/>
          <w:sz w:val="24"/>
          <w:szCs w:val="24"/>
          <w:rtl w:val="0"/>
        </w:rPr>
        <w:t xml:space="preserve"> instance.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397000"/>
            <wp:effectExtent b="0" l="0" r="0" t="0"/>
            <wp:docPr descr="GCE VM Instance Page" id="5" name="image5.png"/>
            <a:graphic>
              <a:graphicData uri="http://schemas.openxmlformats.org/drawingml/2006/picture">
                <pic:pic>
                  <pic:nvPicPr>
                    <pic:cNvPr descr="GCE VM Instance Page" id="0" name="image5.png"/>
                    <pic:cNvPicPr preferRelativeResize="0"/>
                  </pic:nvPicPr>
                  <pic:blipFill>
                    <a:blip r:embed="rId12"/>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 the VM terminal prompt, download the Avro file that will be processed for storage in BigQuery.</w:t>
      </w:r>
    </w:p>
    <w:p w:rsidR="00000000" w:rsidDel="00000000" w:rsidP="00000000" w:rsidRDefault="00000000" w:rsidRPr="00000000" w14:paraId="0000005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wget https://storage.googleapis.com/cloud-training/dataengineering/lab_assets/idegc/campaigns.avro</w:t>
      </w:r>
    </w:p>
    <w:p w:rsidR="00000000" w:rsidDel="00000000" w:rsidP="00000000" w:rsidRDefault="00000000" w:rsidRPr="00000000" w14:paraId="0000005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Next, move the Avro file to the staging Cloud Storage bucket you created earlier.</w:t>
      </w:r>
    </w:p>
    <w:p w:rsidR="00000000" w:rsidDel="00000000" w:rsidP="00000000" w:rsidRDefault="00000000" w:rsidRPr="00000000" w14:paraId="0000005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cp campaigns.avro gs:</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PROJECT_ID</w:t>
      </w:r>
    </w:p>
    <w:p w:rsidR="00000000" w:rsidDel="00000000" w:rsidP="00000000" w:rsidRDefault="00000000" w:rsidRPr="00000000" w14:paraId="0000005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Download an archive containing the Spark code to be executed against the Serverless environment.</w:t>
      </w:r>
    </w:p>
    <w:p w:rsidR="00000000" w:rsidDel="00000000" w:rsidP="00000000" w:rsidRDefault="00000000" w:rsidRPr="00000000" w14:paraId="0000005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wget https://storage.googleapis.com/cloud-training/dataengineering/lab_assets/idegc/dataproc-templates.zip</w:t>
      </w:r>
    </w:p>
    <w:p w:rsidR="00000000" w:rsidDel="00000000" w:rsidP="00000000" w:rsidRDefault="00000000" w:rsidRPr="00000000" w14:paraId="0000005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5E">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Extract the archive.</w:t>
      </w:r>
    </w:p>
    <w:p w:rsidR="00000000" w:rsidDel="00000000" w:rsidP="00000000" w:rsidRDefault="00000000" w:rsidRPr="00000000" w14:paraId="0000005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unzip dataproc-templates.zip</w:t>
      </w:r>
    </w:p>
    <w:p w:rsidR="00000000" w:rsidDel="00000000" w:rsidP="00000000" w:rsidRDefault="00000000" w:rsidRPr="00000000" w14:paraId="0000006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Python directory.</w:t>
      </w:r>
    </w:p>
    <w:p w:rsidR="00000000" w:rsidDel="00000000" w:rsidP="00000000" w:rsidRDefault="00000000" w:rsidRPr="00000000" w14:paraId="0000006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cd dataproc-templates/python</w:t>
      </w:r>
    </w:p>
    <w:p w:rsidR="00000000" w:rsidDel="00000000" w:rsidP="00000000" w:rsidRDefault="00000000" w:rsidRPr="00000000" w14:paraId="0000006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4">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Download lab assets</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k41krako1qj" w:id="10"/>
      <w:bookmarkEnd w:id="10"/>
      <w:r w:rsidDel="00000000" w:rsidR="00000000" w:rsidRPr="00000000">
        <w:rPr>
          <w:b w:val="1"/>
          <w:bCs w:val="1"/>
          <w:color w:val="202124"/>
          <w:sz w:val="45"/>
          <w:szCs w:val="45"/>
          <w:rtl w:val="0"/>
        </w:rPr>
        <w:t xml:space="preserve">Task 3. Configure and execute the Spark code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you're going to set a few environment variables into </w:t>
      </w:r>
      <w:r w:rsidDel="00000000" w:rsidR="00000000" w:rsidRPr="00000000">
        <w:rPr>
          <w:b w:val="1"/>
          <w:bCs w:val="1"/>
          <w:color w:val="202124"/>
          <w:sz w:val="24"/>
          <w:szCs w:val="24"/>
          <w:rtl w:val="0"/>
        </w:rPr>
        <w:t xml:space="preserve">VM instance terminal</w:t>
      </w:r>
      <w:r w:rsidDel="00000000" w:rsidR="00000000" w:rsidRPr="00000000">
        <w:rPr>
          <w:color w:val="202124"/>
          <w:sz w:val="24"/>
          <w:szCs w:val="24"/>
          <w:rtl w:val="0"/>
        </w:rPr>
        <w:t xml:space="preserve"> and execute a Spark template to load data into BigQuery.</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Set the following environment variables for the Serverless for Apache Spark environment.</w:t>
      </w:r>
    </w:p>
    <w:p w:rsidR="00000000" w:rsidDel="00000000" w:rsidP="00000000" w:rsidRDefault="00000000" w:rsidRPr="00000000" w14:paraId="00000068">
      <w:pP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GCP_PROJECT=PROJECT_ID</w:t>
      </w:r>
    </w:p>
    <w:p w:rsidR="00000000" w:rsidDel="00000000" w:rsidP="00000000" w:rsidRDefault="00000000" w:rsidRPr="00000000" w14:paraId="00000069">
      <w:pP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REGION=REGION</w:t>
      </w:r>
    </w:p>
    <w:p w:rsidR="00000000" w:rsidDel="00000000" w:rsidP="00000000" w:rsidRDefault="00000000" w:rsidRPr="00000000" w14:paraId="0000006A">
      <w:pPr>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GCS_STAGING_LOCATION=gs://PROJECT_ID</w:t>
      </w:r>
    </w:p>
    <w:p w:rsidR="00000000" w:rsidDel="00000000" w:rsidP="00000000" w:rsidRDefault="00000000" w:rsidRPr="00000000" w14:paraId="0000006B">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JARS=gs://cloud-training/dataengineering/lab_assets/idegc/spark-bigquery_2.12-20221021-2134.jar</w:t>
      </w:r>
    </w:p>
    <w:p w:rsidR="00000000" w:rsidDel="00000000" w:rsidP="00000000" w:rsidRDefault="00000000" w:rsidRPr="00000000" w14:paraId="0000006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code to execute the Spark Cloud Storage to BigQuery template to load the Avro file in to BigQuery.</w:t>
      </w:r>
    </w:p>
    <w:p w:rsidR="00000000" w:rsidDel="00000000" w:rsidP="00000000" w:rsidRDefault="00000000" w:rsidRPr="00000000" w14:paraId="0000006E">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./bin/start</w:t>
      </w:r>
      <w:r w:rsidDel="00000000" w:rsidR="00000000" w:rsidRPr="00000000">
        <w:rPr>
          <w:rFonts w:ascii="Roboto Mono" w:cs="Roboto Mono" w:eastAsia="Roboto Mono" w:hAnsi="Roboto Mono"/>
          <w:color w:val="9b703f"/>
          <w:sz w:val="21"/>
          <w:szCs w:val="21"/>
          <w:rtl w:val="0"/>
        </w:rPr>
        <w:t xml:space="preserve">.sh</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6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--template=GCSTOBIGQUERY \</w:t>
      </w:r>
    </w:p>
    <w:p w:rsidR="00000000" w:rsidDel="00000000" w:rsidP="00000000" w:rsidRDefault="00000000" w:rsidRPr="00000000" w14:paraId="0000007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.bigquery.input</w:t>
      </w:r>
      <w:r w:rsidDel="00000000" w:rsidR="00000000" w:rsidRPr="00000000">
        <w:rPr>
          <w:rFonts w:ascii="Roboto Mono" w:cs="Roboto Mono" w:eastAsia="Roboto Mono" w:hAnsi="Roboto Mono"/>
          <w:sz w:val="21"/>
          <w:szCs w:val="21"/>
          <w:rtl w:val="0"/>
        </w:rPr>
        <w:t xml:space="preserve">.format=</w:t>
      </w:r>
      <w:r w:rsidDel="00000000" w:rsidR="00000000" w:rsidRPr="00000000">
        <w:rPr>
          <w:rFonts w:ascii="Roboto Mono" w:cs="Roboto Mono" w:eastAsia="Roboto Mono" w:hAnsi="Roboto Mono"/>
          <w:color w:val="008800"/>
          <w:sz w:val="21"/>
          <w:szCs w:val="21"/>
          <w:rtl w:val="0"/>
        </w:rPr>
        <w:t xml:space="preserve">"avro"</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.bigquery.input</w:t>
      </w:r>
      <w:r w:rsidDel="00000000" w:rsidR="00000000" w:rsidRPr="00000000">
        <w:rPr>
          <w:rFonts w:ascii="Roboto Mono" w:cs="Roboto Mono" w:eastAsia="Roboto Mono" w:hAnsi="Roboto Mono"/>
          <w:sz w:val="21"/>
          <w:szCs w:val="21"/>
          <w:rtl w:val="0"/>
        </w:rPr>
        <w:t xml:space="preserve">.location=</w:t>
      </w:r>
      <w:r w:rsidDel="00000000" w:rsidR="00000000" w:rsidRPr="00000000">
        <w:rPr>
          <w:rFonts w:ascii="Roboto Mono" w:cs="Roboto Mono" w:eastAsia="Roboto Mono" w:hAnsi="Roboto Mono"/>
          <w:color w:val="008800"/>
          <w:sz w:val="21"/>
          <w:szCs w:val="21"/>
          <w:rtl w:val="0"/>
        </w:rPr>
        <w:t xml:space="preserve">"gs://PROJECT_ID"</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.bigquery.input</w:t>
      </w:r>
      <w:r w:rsidDel="00000000" w:rsidR="00000000" w:rsidRPr="00000000">
        <w:rPr>
          <w:rFonts w:ascii="Roboto Mono" w:cs="Roboto Mono" w:eastAsia="Roboto Mono" w:hAnsi="Roboto Mono"/>
          <w:sz w:val="21"/>
          <w:szCs w:val="21"/>
          <w:rtl w:val="0"/>
        </w:rPr>
        <w:t xml:space="preserve">.inferschema=</w:t>
      </w:r>
      <w:r w:rsidDel="00000000" w:rsidR="00000000" w:rsidRPr="00000000">
        <w:rPr>
          <w:rFonts w:ascii="Roboto Mono" w:cs="Roboto Mono" w:eastAsia="Roboto Mono" w:hAnsi="Roboto Mono"/>
          <w:color w:val="008800"/>
          <w:sz w:val="21"/>
          <w:szCs w:val="21"/>
          <w:rtl w:val="0"/>
        </w:rPr>
        <w:t xml:space="preserve">"true"</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.bigquery.output</w:t>
      </w:r>
      <w:r w:rsidDel="00000000" w:rsidR="00000000" w:rsidRPr="00000000">
        <w:rPr>
          <w:rFonts w:ascii="Roboto Mono" w:cs="Roboto Mono" w:eastAsia="Roboto Mono" w:hAnsi="Roboto Mono"/>
          <w:sz w:val="21"/>
          <w:szCs w:val="21"/>
          <w:rtl w:val="0"/>
        </w:rPr>
        <w:t xml:space="preserve">.dataset=</w:t>
      </w:r>
      <w:r w:rsidDel="00000000" w:rsidR="00000000" w:rsidRPr="00000000">
        <w:rPr>
          <w:rFonts w:ascii="Roboto Mono" w:cs="Roboto Mono" w:eastAsia="Roboto Mono" w:hAnsi="Roboto Mono"/>
          <w:color w:val="008800"/>
          <w:sz w:val="21"/>
          <w:szCs w:val="21"/>
          <w:rtl w:val="0"/>
        </w:rPr>
        <w:t xml:space="preserve">"loadavro"</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4">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.bigquery.output</w:t>
      </w:r>
      <w:r w:rsidDel="00000000" w:rsidR="00000000" w:rsidRPr="00000000">
        <w:rPr>
          <w:rFonts w:ascii="Roboto Mono" w:cs="Roboto Mono" w:eastAsia="Roboto Mono" w:hAnsi="Roboto Mono"/>
          <w:sz w:val="21"/>
          <w:szCs w:val="21"/>
          <w:rtl w:val="0"/>
        </w:rPr>
        <w:t xml:space="preserve">.table=</w:t>
      </w:r>
      <w:r w:rsidDel="00000000" w:rsidR="00000000" w:rsidRPr="00000000">
        <w:rPr>
          <w:rFonts w:ascii="Roboto Mono" w:cs="Roboto Mono" w:eastAsia="Roboto Mono" w:hAnsi="Roboto Mono"/>
          <w:color w:val="008800"/>
          <w:sz w:val="21"/>
          <w:szCs w:val="21"/>
          <w:rtl w:val="0"/>
        </w:rPr>
        <w:t xml:space="preserve">"campaigns"</w:t>
      </w:r>
      <w:r w:rsidDel="00000000" w:rsidR="00000000" w:rsidRPr="00000000">
        <w:rPr>
          <w:rFonts w:ascii="Roboto Mono" w:cs="Roboto Mono" w:eastAsia="Roboto Mono" w:hAnsi="Roboto Mono"/>
          <w:sz w:val="21"/>
          <w:szCs w:val="21"/>
          <w:rtl w:val="0"/>
        </w:rPr>
        <w:t xml:space="preserve"> \</w:t>
      </w:r>
    </w:p>
    <w:p w:rsidR="00000000" w:rsidDel="00000000" w:rsidP="00000000" w:rsidRDefault="00000000" w:rsidRPr="00000000" w14:paraId="0000007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.bigquery.output</w:t>
      </w:r>
      <w:r w:rsidDel="00000000" w:rsidR="00000000" w:rsidRPr="00000000">
        <w:rPr>
          <w:rFonts w:ascii="Roboto Mono" w:cs="Roboto Mono" w:eastAsia="Roboto Mono" w:hAnsi="Roboto Mono"/>
          <w:sz w:val="21"/>
          <w:szCs w:val="21"/>
          <w:rtl w:val="0"/>
        </w:rPr>
        <w:t xml:space="preserve">.mode=overwrite\</w:t>
      </w:r>
    </w:p>
    <w:p w:rsidR="00000000" w:rsidDel="00000000" w:rsidP="00000000" w:rsidRDefault="00000000" w:rsidRPr="00000000" w14:paraId="00000076">
      <w:pPr>
        <w:shd w:fill="ffffff" w:val="clear"/>
        <w:spacing w:after="240" w:lineRule="auto"/>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    --gcs</w:t>
      </w:r>
      <w:r w:rsidDel="00000000" w:rsidR="00000000" w:rsidRPr="00000000">
        <w:rPr>
          <w:rFonts w:ascii="Roboto Mono" w:cs="Roboto Mono" w:eastAsia="Roboto Mono" w:hAnsi="Roboto Mono"/>
          <w:color w:val="9b703f"/>
          <w:sz w:val="21"/>
          <w:szCs w:val="21"/>
          <w:rtl w:val="0"/>
        </w:rPr>
        <w:t xml:space="preserve">.bigquery.temp.bucket</w:t>
      </w:r>
      <w:r w:rsidDel="00000000" w:rsidR="00000000" w:rsidRPr="00000000">
        <w:rPr>
          <w:rFonts w:ascii="Roboto Mono" w:cs="Roboto Mono" w:eastAsia="Roboto Mono" w:hAnsi="Roboto Mono"/>
          <w:sz w:val="21"/>
          <w:szCs w:val="21"/>
          <w:rtl w:val="0"/>
        </w:rPr>
        <w:t xml:space="preserve">.name=</w:t>
      </w:r>
      <w:r w:rsidDel="00000000" w:rsidR="00000000" w:rsidRPr="00000000">
        <w:rPr>
          <w:rFonts w:ascii="Roboto Mono" w:cs="Roboto Mono" w:eastAsia="Roboto Mono" w:hAnsi="Roboto Mono"/>
          <w:color w:val="008800"/>
          <w:sz w:val="21"/>
          <w:szCs w:val="21"/>
          <w:rtl w:val="0"/>
        </w:rPr>
        <w:t xml:space="preserve">"PROJECT_ID-bqtemp"</w:t>
      </w:r>
    </w:p>
    <w:p w:rsidR="00000000" w:rsidDel="00000000" w:rsidP="00000000" w:rsidRDefault="00000000" w:rsidRPr="00000000" w14:paraId="0000007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78">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You may safely ignore any warning stating: </w:t>
      </w:r>
      <w:r w:rsidDel="00000000" w:rsidR="00000000" w:rsidRPr="00000000">
        <w:rPr>
          <w:rFonts w:ascii="Roboto" w:cs="Roboto" w:eastAsia="Roboto" w:hAnsi="Roboto"/>
          <w:b w:val="1"/>
          <w:bCs w:val="1"/>
          <w:color w:val="1f1f1f"/>
          <w:sz w:val="24"/>
          <w:szCs w:val="24"/>
          <w:shd w:fill="fce8e6" w:val="clear"/>
          <w:rtl w:val="0"/>
        </w:rPr>
        <w:t xml:space="preserve">WARN FileStreamSink: Assume no metadata directory. Error while looking for metadata directory in the path...</w:t>
      </w:r>
      <w:r w:rsidDel="00000000" w:rsidR="00000000" w:rsidRPr="00000000">
        <w:rPr>
          <w:rFonts w:ascii="Roboto" w:cs="Roboto" w:eastAsia="Roboto" w:hAnsi="Roboto"/>
          <w:color w:val="1f1f1f"/>
          <w:sz w:val="24"/>
          <w:szCs w:val="24"/>
          <w:shd w:fill="fce8e6" w:val="clear"/>
          <w:rtl w:val="0"/>
        </w:rPr>
        <w:t xml:space="preserve"> Because this is a small test, a metadata directory is not required.</w:t>
      </w:r>
    </w:p>
    <w:p w:rsidR="00000000" w:rsidDel="00000000" w:rsidP="00000000" w:rsidRDefault="00000000" w:rsidRPr="00000000" w14:paraId="0000007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see an error message stating that the batch job has failed, please wait, then re-run the command until the job succeeds.</w:t>
      </w:r>
    </w:p>
    <w:p w:rsidR="00000000" w:rsidDel="00000000" w:rsidP="00000000" w:rsidRDefault="00000000" w:rsidRPr="00000000" w14:paraId="0000007A">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Configure and execute the Spark code</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5f90t91se37" w:id="11"/>
      <w:bookmarkEnd w:id="11"/>
      <w:r w:rsidDel="00000000" w:rsidR="00000000" w:rsidRPr="00000000">
        <w:rPr>
          <w:b w:val="1"/>
          <w:bCs w:val="1"/>
          <w:color w:val="202124"/>
          <w:sz w:val="45"/>
          <w:szCs w:val="45"/>
          <w:rtl w:val="0"/>
        </w:rPr>
        <w:t xml:space="preserve">Task 4. Confirm that the data was loaded into BigQuery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that you have successfully executed the Spark template, it is time to examine the results in BigQuery.</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data in the new table in BigQuery.</w:t>
      </w:r>
    </w:p>
    <w:p w:rsidR="00000000" w:rsidDel="00000000" w:rsidP="00000000" w:rsidRDefault="00000000" w:rsidRPr="00000000" w14:paraId="0000007E">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bq query \</w:t>
      </w:r>
    </w:p>
    <w:p w:rsidR="00000000" w:rsidDel="00000000" w:rsidP="00000000" w:rsidRDefault="00000000" w:rsidRPr="00000000" w14:paraId="0000007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--use_legacy_sql=false \</w:t>
      </w:r>
    </w:p>
    <w:p w:rsidR="00000000" w:rsidDel="00000000" w:rsidP="00000000" w:rsidRDefault="00000000" w:rsidRPr="00000000" w14:paraId="0000008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'SELECT * FROM `loadavro.campaigns`;'</w:t>
      </w:r>
    </w:p>
    <w:p w:rsidR="00000000" w:rsidDel="00000000" w:rsidP="00000000" w:rsidRDefault="00000000" w:rsidRPr="00000000" w14:paraId="0000008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query should return results similiar to the following: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Example output:</w:t>
      </w:r>
    </w:p>
    <w:p w:rsidR="00000000" w:rsidDel="00000000" w:rsidP="00000000" w:rsidRDefault="00000000" w:rsidRPr="00000000" w14:paraId="0000008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created_at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period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campaign_name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amount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advertising_channel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bid_type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id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2020-09-17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90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NA - Video - Other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41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Video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81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2021-01-19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NA - Video - Promo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325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Video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137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2021-06-28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NA - Video - Promo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78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Video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214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2021-03-15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Brand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465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170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2022-01-01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Brand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83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276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2020-02-18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Brand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25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2021-06-08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Brand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172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201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2020-11-29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60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Other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83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115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8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2021-09-11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Other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86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237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2022-02-17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30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EU - Search - Other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64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Search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CPC      </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296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1">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2">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Confirm that the data is loaded into BigQuery</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q1ts6t6qf62" w:id="12"/>
      <w:bookmarkEnd w:id="12"/>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successfully executed a Batch workload using Serverless for Apache Spark for Spark to load an Avro file into a BigQuery table.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oud.google.com/sdk/gcloud" TargetMode="External"/><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