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b/>
          <w:color w:val="0072B2"/>
          <w:sz w:val="44"/>
        </w:rPr>
        <w:t>Vrandesh Bandikatti</w:t>
      </w:r>
    </w:p>
    <w:p>
      <w:pPr>
        <w:spacing w:before="0" w:after="120"/>
        <w:jc w:val="center"/>
      </w:pPr>
      <w:r>
        <w:rPr>
          <w:color w:val="5A5A5A"/>
          <w:sz w:val="18"/>
        </w:rPr>
        <w:t>vrandesh@gmail.com  |  0468 450 792  |  linkedin.com/in/vrandesh</w:t>
      </w:r>
    </w:p>
    <w:p>
      <w:pPr>
        <w:spacing w:before="120" w:after="200"/>
      </w:pPr>
      <w:r>
        <w:rPr>
          <w:sz w:val="20"/>
        </w:rPr>
        <w:t>25 August 2026</w:t>
      </w:r>
    </w:p>
    <w:p>
      <w:pPr>
        <w:spacing w:before="0" w:after="160"/>
      </w:pPr>
      <w:r>
        <w:rPr>
          <w:sz w:val="20"/>
        </w:rPr>
        <w:t>Dear Hiring Manager,</w:t>
      </w:r>
    </w:p>
    <w:p>
      <w:pPr>
        <w:spacing w:before="0" w:after="160"/>
      </w:pPr>
      <w:r>
        <w:rPr>
          <w:sz w:val="20"/>
        </w:rPr>
        <w:t>I am applying for the Principal Software Engineer role in Business Banking Technology. The mandate — hands-on technical leadership designing platform foundations, engineering standards and developer tooling for a major bank — aligns closely with what I have been delivering across the past decade in regulated financial services.</w:t>
      </w:r>
    </w:p>
    <w:p>
      <w:pPr>
        <w:spacing w:before="0" w:after="160"/>
      </w:pPr>
      <w:r>
        <w:rPr>
          <w:sz w:val="20"/>
        </w:rPr>
        <w:t>Three areas of experience I would bring directly:</w:t>
      </w:r>
    </w:p>
    <w:p>
      <w:pPr>
        <w:pStyle w:val="ListBullet"/>
        <w:spacing w:before="40" w:after="40"/>
        <w:ind w:left="360" w:hanging="216"/>
      </w:pPr>
      <w:r>
        <w:rPr>
          <w:b/>
          <w:sz w:val="20"/>
        </w:rPr>
        <w:t xml:space="preserve">Platform engineering and DevSecOps (Findex): </w:t>
      </w:r>
      <w:r>
        <w:rPr>
          <w:sz w:val="20"/>
        </w:rPr>
        <w:t>stepped in as interim DevOps lead during a critical production incident; established CI/CD pipelines, Grafana observability, DevSecOps practices and reusable deployment patterns across a multi-product enterprise platform estate, improving release confidence and reducing manual operational overhead.</w:t>
      </w:r>
    </w:p>
    <w:p>
      <w:pPr>
        <w:pStyle w:val="ListBullet"/>
        <w:spacing w:before="40" w:after="40"/>
        <w:ind w:left="360" w:hanging="216"/>
      </w:pPr>
      <w:r>
        <w:rPr>
          <w:b/>
          <w:sz w:val="20"/>
        </w:rPr>
        <w:t xml:space="preserve">AWS production at scale (Quest Payment Systems): </w:t>
      </w:r>
      <w:r>
        <w:rPr>
          <w:sz w:val="20"/>
        </w:rPr>
        <w:t>designed, built and operated 12+ microservices on AWS (Lambda, Step Functions, S3) and GCP for a regulated, PCI-adjacent contactless payment platform; owned infrastructure, security and incident response for high-availability financial services workloads.</w:t>
      </w:r>
    </w:p>
    <w:p>
      <w:pPr>
        <w:pStyle w:val="ListBullet"/>
        <w:spacing w:before="40" w:after="40"/>
        <w:ind w:left="360" w:hanging="216"/>
      </w:pPr>
      <w:r>
        <w:rPr>
          <w:b/>
          <w:sz w:val="20"/>
        </w:rPr>
        <w:t xml:space="preserve">AI-powered engineering practices: </w:t>
      </w:r>
      <w:r>
        <w:rPr>
          <w:sz w:val="20"/>
        </w:rPr>
        <w:t>integrated Claude Code and Azure OpenAI into development workflows at Findex, accelerating agent evaluation and integration testing across complex multi-product delivery; accustomed to championing AI tooling adoption within engineering teams.</w:t>
      </w:r>
    </w:p>
    <w:p>
      <w:pPr>
        <w:spacing w:before="160" w:after="0"/>
      </w:pPr>
      <w:r>
        <w:rPr>
          <w:sz w:val="20"/>
        </w:rPr>
        <w:t>Commonwealth Bank’s scale and regulatory complexity is what makes this role compelling. I have spent my career in environments where engineering decisions carry compliance weight and where platform reliability directly affects financial outcomes for real people. Business Banking Technology sits at exactly that intersection, and the Principal mandate — designing golden paths, raising engineering standards and mentoring senior engineers while staying hands-on — is how I have led throughout my career.</w:t>
      </w:r>
    </w:p>
    <w:p>
      <w:pPr>
        <w:spacing w:before="160" w:after="0"/>
      </w:pPr>
      <w:r>
        <w:rPr>
          <w:sz w:val="20"/>
        </w:rPr>
        <w:t>I would welcome the opportunity to discuss how my background maps to your current priorities.</w:t>
      </w:r>
    </w:p>
    <w:p>
      <w:pPr>
        <w:spacing w:before="160" w:after="0"/>
      </w:pPr>
      <w:r>
        <w:rPr>
          <w:sz w:val="20"/>
        </w:rPr>
        <w:t>I look forward to hearing from you.</w:t>
      </w:r>
    </w:p>
    <w:p>
      <w:pPr>
        <w:spacing w:before="320" w:after="0"/>
      </w:pPr>
      <w:r>
        <w:rPr>
          <w:sz w:val="20"/>
        </w:rPr>
        <w:t>Kind regards,</w:t>
      </w:r>
    </w:p>
    <w:p>
      <w:pPr>
        <w:spacing w:before="280" w:after="0"/>
      </w:pPr>
      <w:r>
        <w:rPr>
          <w:b/>
          <w:sz w:val="20"/>
        </w:rPr>
        <w:t>Vrandesh Bandikatti</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