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0072B2"/>
          <w:sz w:val="44"/>
        </w:rPr>
        <w:t>Vrandesh Bandikatti</w:t>
      </w:r>
    </w:p>
    <w:p>
      <w:pPr>
        <w:spacing w:before="0" w:after="120"/>
        <w:jc w:val="center"/>
      </w:pPr>
      <w:r>
        <w:rPr>
          <w:color w:val="5A5A5A"/>
          <w:sz w:val="18"/>
        </w:rPr>
        <w:t>vrandesh@gmail.com  |  0468 450 792  |  linkedin.com/in/vrandesh</w:t>
      </w:r>
    </w:p>
    <w:p>
      <w:pPr>
        <w:spacing w:before="120" w:after="200"/>
      </w:pPr>
      <w:r>
        <w:rPr>
          <w:sz w:val="20"/>
        </w:rPr>
        <w:t>25 August 2026</w:t>
      </w:r>
    </w:p>
    <w:p>
      <w:pPr>
        <w:spacing w:before="0" w:after="160"/>
      </w:pPr>
      <w:r>
        <w:rPr>
          <w:sz w:val="20"/>
        </w:rPr>
        <w:t>Dear Railway hiring team,</w:t>
      </w:r>
    </w:p>
    <w:p>
      <w:pPr>
        <w:spacing w:before="0" w:after="160"/>
      </w:pPr>
      <w:r>
        <w:rPr>
          <w:sz w:val="20"/>
        </w:rPr>
        <w:t>I am very interested in the Senior Full-Stack Engineer, Product opportunity at Railway. With 17+ years of full-stack engineering experience across financial services, payments and AI platforms, the role's model of end-to-end ownership from UI through async backend pipelines reflects exactly how I have been working. For the past four-plus years at Findex Australia I have been building exactly this: TypeScript and GraphQL APIs with strong data-modelling guarantees, React frontends handling complex data-fetching and mutation patterns, and async backend pipelines owned from technical specification through production monitoring, not handed off once shipped.</w:t>
      </w:r>
    </w:p>
    <w:p>
      <w:pPr>
        <w:spacing w:before="0" w:after="160"/>
      </w:pPr>
      <w:r>
        <w:rPr>
          <w:sz w:val="20"/>
        </w:rPr>
        <w:t>Three deliveries speak directly to this role:</w:t>
      </w:r>
    </w:p>
    <w:p>
      <w:pPr>
        <w:pStyle w:val="ListBullet"/>
        <w:spacing w:before="40" w:after="40"/>
        <w:ind w:left="360" w:hanging="216"/>
      </w:pPr>
      <w:r>
        <w:rPr>
          <w:b/>
          <w:sz w:val="20"/>
        </w:rPr>
        <w:t xml:space="preserve">PerformX Agent (Findex): </w:t>
      </w:r>
      <w:r>
        <w:rPr>
          <w:sz w:val="20"/>
        </w:rPr>
        <w:t>React/FastAPI product with GraphQL data layer answering plain-language questions against a governed Power BI model, with triple permission enforcement and a self-repair loop that rewrites failed queries or exits gracefully. Owned from Engineering Requirement Document through implementation and production monitoring using Claude Code.</w:t>
      </w:r>
    </w:p>
    <w:p>
      <w:pPr>
        <w:pStyle w:val="ListBullet"/>
        <w:spacing w:before="40" w:after="40"/>
        <w:ind w:left="360" w:hanging="216"/>
      </w:pPr>
      <w:r>
        <w:rPr>
          <w:b/>
          <w:sz w:val="20"/>
        </w:rPr>
        <w:t xml:space="preserve">Payroll AI (Findex): </w:t>
      </w:r>
      <w:r>
        <w:rPr>
          <w:sz w:val="20"/>
        </w:rPr>
        <w:t>Four-agent async pipeline from PDF ingestion through rule extraction, calculation code generation and reporting, registered as an R&amp;D activity under the DISR Tax Incentive. Full lifecycle ownership from spec to production.</w:t>
      </w:r>
    </w:p>
    <w:p>
      <w:pPr>
        <w:pStyle w:val="ListBullet"/>
        <w:spacing w:before="40" w:after="40"/>
        <w:ind w:left="360" w:hanging="216"/>
      </w:pPr>
      <w:r>
        <w:rPr>
          <w:b/>
          <w:sz w:val="20"/>
        </w:rPr>
        <w:t xml:space="preserve">Quest Payment Systems: </w:t>
      </w:r>
      <w:r>
        <w:rPr>
          <w:sz w:val="20"/>
        </w:rPr>
        <w:t>Designed and operated 12+ microservices on AWS Lambda and Step Functions for a regulated contactless payment platform; built Xero and MYOB integrations and led backend delivery of Airpay mobile POS.</w:t>
      </w:r>
    </w:p>
    <w:p>
      <w:pPr>
        <w:spacing w:before="160" w:after="0"/>
      </w:pPr>
      <w:r>
        <w:rPr>
          <w:sz w:val="20"/>
        </w:rPr>
        <w:t>Railway's purpose of rebuilding the cloud computing stack to make software creation faster and more accessible maps directly to what I find most compelling: tooling that removes friction and gives builders more leverage. A team of 42 shipping weekly to two million users is a context I am ready for. Temporal is not in my current stack, but I have delivered equivalent orchestration patterns with AWS Step Functions and Azure Durable Functions, and the mental model transfers cleanly. Rust is an honest gap; I would start by reading the CLI and Nixpacks repositories, running builds locally and working through open issues before attempting contributions, the same pattern I used when adopting LangGraph and Azure Durable Functions for production workloads.</w:t>
      </w:r>
    </w:p>
    <w:p>
      <w:pPr>
        <w:spacing w:before="160" w:after="0"/>
      </w:pPr>
      <w:r>
        <w:rPr>
          <w:sz w:val="20"/>
        </w:rPr>
        <w:t>I would welcome the opportunity to discuss how my experience across TypeScript/GraphQL product delivery, async pipeline orchestration and full-stack platform engineering could contribute to Railway's product team.</w:t>
      </w:r>
    </w:p>
    <w:p>
      <w:pPr>
        <w:spacing w:before="320" w:after="0"/>
      </w:pPr>
      <w:r>
        <w:rPr>
          <w:sz w:val="20"/>
        </w:rPr>
        <w:t>Kind regards,</w:t>
      </w:r>
    </w:p>
    <w:p>
      <w:pPr>
        <w:spacing w:before="280" w:after="0"/>
      </w:pPr>
      <w:r>
        <w:rPr>
          <w:b/>
          <w:sz w:val="20"/>
        </w:rPr>
        <w:t>Vrandesh Bandikatti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