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5B93" w:rsidRPr="00695B93" w:rsidRDefault="00695B93" w:rsidP="00695B9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5B9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5MP primary camera and 2MP front facing camera</w:t>
      </w:r>
    </w:p>
    <w:p w:rsidR="00695B93" w:rsidRPr="00695B93" w:rsidRDefault="00695B93" w:rsidP="00695B9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5B9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8-inch (20.3 centimeters) IPS FHD multi-touch capacitive touchscreen with 1920 x 1200 pixels resolution</w:t>
      </w:r>
    </w:p>
    <w:p w:rsidR="00695B93" w:rsidRPr="00695B93" w:rsidRDefault="00695B93" w:rsidP="00695B9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5B9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Android v4.4 KitKat operating system with 2.1GHz Z3480 Intel Atom dual core processor, Imagination PowerVR G6400 GPU, 1GB RAM, 16GB internal memory expandable up to 64GB and single micro SIM</w:t>
      </w:r>
    </w:p>
    <w:p w:rsidR="00695B93" w:rsidRPr="00695B93" w:rsidRDefault="00695B93" w:rsidP="00695B9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5B9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4550mAH lithium-ion battery</w:t>
      </w:r>
    </w:p>
    <w:p w:rsidR="00695B93" w:rsidRPr="00695B93" w:rsidRDefault="00695B93" w:rsidP="00695B93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5B93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 year manufacturer warranty for device and 6 months manufacturer warranty for in-box accessories including batteries from the date of purchase</w:t>
      </w:r>
    </w:p>
    <w:p w:rsidR="00BF0B38" w:rsidRDefault="00695B93">
      <w:r>
        <w:t>14950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A54314"/>
    <w:multiLevelType w:val="multilevel"/>
    <w:tmpl w:val="475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5B93"/>
    <w:rsid w:val="00695B93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695B9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695B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9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2016-03-30T00:56:00Z</dcterms:created>
  <dcterms:modified xsi:type="dcterms:W3CDTF">2016-03-30T00:56:00Z</dcterms:modified>
</cp:coreProperties>
</file>