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867" w:rsidRPr="000E5867" w:rsidRDefault="000E5867" w:rsidP="000E5867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0E5867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Primary camera with full HD video recording, auto focus, dual LED flash, geotagging and 5MP front facing camera</w:t>
      </w:r>
    </w:p>
    <w:p w:rsidR="000E5867" w:rsidRPr="000E5867" w:rsidRDefault="000E5867" w:rsidP="000E5867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0E5867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5-inch full HD capacitive touchscreen with 1920 x 1080 pixels resolution. HTC BoomSound Speakers</w:t>
      </w:r>
    </w:p>
    <w:p w:rsidR="000E5867" w:rsidRPr="000E5867" w:rsidRDefault="000E5867" w:rsidP="000E5867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0E5867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Android operating system with 2.5GHz Qualcomm Snapdragon 801 quad core processor, 2GB RAM and 16GB internal memory expandable up to 128GB</w:t>
      </w:r>
    </w:p>
    <w:p w:rsidR="000E5867" w:rsidRPr="000E5867" w:rsidRDefault="000E5867" w:rsidP="000E5867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0E5867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2600mAH battrey providing talk-time of 20 hours and standby time of 496 hours on 3G networks</w:t>
      </w:r>
    </w:p>
    <w:p w:rsidR="000E5867" w:rsidRPr="000E5867" w:rsidRDefault="000E5867" w:rsidP="000E5867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0E5867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 year manufacturer warranty for device and 6 months manufacturer warranty for in-box accessories including batteries from the date of purchase</w:t>
      </w:r>
    </w:p>
    <w:p w:rsidR="00BF0B38" w:rsidRDefault="000E5867">
      <w:r>
        <w:t>24999</w:t>
      </w:r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4264ED"/>
    <w:multiLevelType w:val="multilevel"/>
    <w:tmpl w:val="53D2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867"/>
    <w:rsid w:val="000E5867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0E58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0E5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2016-03-30T00:48:00Z</dcterms:created>
  <dcterms:modified xsi:type="dcterms:W3CDTF">2016-03-30T00:48:00Z</dcterms:modified>
</cp:coreProperties>
</file>