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23C9" w:rsidRPr="00AF23C9" w:rsidRDefault="00AF23C9" w:rsidP="00AF23C9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F23C9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8MP primary camera with flash and 2MP front facing camera</w:t>
      </w:r>
    </w:p>
    <w:p w:rsidR="00AF23C9" w:rsidRPr="00AF23C9" w:rsidRDefault="00AF23C9" w:rsidP="00AF23C9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F23C9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6-inch (15.24 centimeters) IPS LCD multi-touch capacitive touchscreen with 1280 x 720 pixels resolution</w:t>
      </w:r>
    </w:p>
    <w:p w:rsidR="00AF23C9" w:rsidRPr="00AF23C9" w:rsidRDefault="00AF23C9" w:rsidP="00AF23C9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F23C9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Android v4.4 KitKat operating system with 1.2GHz Marvell PXA1088 quad core processor, 1GB RAM, 16GB internal memory expandable up to 32GB, dual SIM (WCDMA+GSM) micro and mini SIM</w:t>
      </w:r>
    </w:p>
    <w:p w:rsidR="00AF23C9" w:rsidRPr="00AF23C9" w:rsidRDefault="00AF23C9" w:rsidP="00AF23C9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F23C9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3000mAH lithium-ion battery providing talk-time of 13 hours 30 minutes on 2G, 10 hours 30 minutes on 3G networks and standby time of 750 hours</w:t>
      </w:r>
    </w:p>
    <w:p w:rsidR="00AF23C9" w:rsidRPr="00AF23C9" w:rsidRDefault="00AF23C9" w:rsidP="00AF23C9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AF23C9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 year manufacturer warranty for device and 6 months manufacturer warranty for in-box accessories including batteries from the date of purchase</w:t>
      </w:r>
    </w:p>
    <w:p w:rsidR="00BF0B38" w:rsidRDefault="00AF23C9">
      <w:r>
        <w:t>10899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1209C"/>
    <w:multiLevelType w:val="multilevel"/>
    <w:tmpl w:val="55FE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23C9"/>
    <w:rsid w:val="00AF23C9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AF23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AF23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72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2016-03-30T00:53:00Z</dcterms:created>
  <dcterms:modified xsi:type="dcterms:W3CDTF">2016-03-30T00:53:00Z</dcterms:modified>
</cp:coreProperties>
</file>