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87F" w:rsidRPr="00D5087F" w:rsidRDefault="00D5087F" w:rsidP="00D5087F">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D5087F">
        <w:rPr>
          <w:rFonts w:ascii="Georgia" w:eastAsia="Times New Roman" w:hAnsi="Georgia" w:cs="Arial"/>
          <w:color w:val="333333"/>
          <w:spacing w:val="-15"/>
          <w:kern w:val="36"/>
          <w:sz w:val="48"/>
          <w:szCs w:val="48"/>
        </w:rPr>
        <w:t>Electric Toothbrush Reviews</w:t>
      </w:r>
    </w:p>
    <w:p w:rsidR="00D5087F" w:rsidRPr="00D5087F" w:rsidRDefault="00D5087F" w:rsidP="00D5087F">
      <w:pPr>
        <w:shd w:val="clear" w:color="auto" w:fill="FFFFFF"/>
        <w:spacing w:after="0" w:line="240" w:lineRule="atLeast"/>
        <w:rPr>
          <w:rFonts w:ascii="Arial" w:eastAsia="Times New Roman" w:hAnsi="Arial" w:cs="Arial"/>
          <w:color w:val="333333"/>
          <w:sz w:val="18"/>
          <w:szCs w:val="18"/>
        </w:rPr>
      </w:pPr>
      <w:r w:rsidRPr="00D5087F">
        <w:rPr>
          <w:rFonts w:ascii="Arial" w:eastAsia="Times New Roman" w:hAnsi="Arial" w:cs="Arial"/>
          <w:color w:val="333333"/>
          <w:sz w:val="18"/>
          <w:szCs w:val="18"/>
        </w:rPr>
        <w:t> </w:t>
      </w:r>
    </w:p>
    <w:p w:rsidR="00D5087F" w:rsidRPr="00D5087F" w:rsidRDefault="00D5087F" w:rsidP="00D5087F">
      <w:pPr>
        <w:shd w:val="clear" w:color="auto" w:fill="FFFFFF"/>
        <w:spacing w:line="240" w:lineRule="atLeast"/>
        <w:rPr>
          <w:rFonts w:ascii="Arial" w:eastAsia="Times New Roman" w:hAnsi="Arial" w:cs="Arial"/>
          <w:color w:val="555555"/>
          <w:sz w:val="20"/>
          <w:szCs w:val="20"/>
        </w:rPr>
      </w:pPr>
      <w:r w:rsidRPr="00D5087F">
        <w:rPr>
          <w:rFonts w:ascii="Arial" w:eastAsia="Times New Roman" w:hAnsi="Arial" w:cs="Arial"/>
          <w:color w:val="555555"/>
          <w:sz w:val="20"/>
          <w:szCs w:val="20"/>
        </w:rPr>
        <w:t>There's a right way and a wrong way to brush your teeth and an electric toothbrush can help you do it correctly every time. Electric toothbrushes can help to clean teeth better than manual brushes because they help us to brush longer and more evenly, which may remove more plaque. Editors evaluated expert and owner reviews to find the best electric toothbrushes for any age or budget.</w:t>
      </w:r>
    </w:p>
    <w:p w:rsidR="00EA212A" w:rsidRDefault="00771199"/>
    <w:p w:rsidR="00771199" w:rsidRDefault="00771199"/>
    <w:p w:rsidR="00771199" w:rsidRPr="00771199" w:rsidRDefault="00771199" w:rsidP="00771199">
      <w:pPr>
        <w:shd w:val="clear" w:color="auto" w:fill="FFFFFF"/>
        <w:spacing w:after="0" w:line="240" w:lineRule="atLeast"/>
        <w:rPr>
          <w:rFonts w:ascii="Arial" w:eastAsia="Times New Roman" w:hAnsi="Arial" w:cs="Arial"/>
          <w:color w:val="333333"/>
          <w:sz w:val="18"/>
          <w:szCs w:val="18"/>
        </w:rPr>
      </w:pPr>
      <w:hyperlink r:id="rId4" w:history="1">
        <w:r w:rsidRPr="00771199">
          <w:rPr>
            <w:rFonts w:ascii="Georgia" w:eastAsia="Times New Roman" w:hAnsi="Georgia" w:cs="Arial"/>
            <w:b/>
            <w:bCs/>
            <w:color w:val="2D7000"/>
            <w:sz w:val="30"/>
            <w:szCs w:val="30"/>
          </w:rPr>
          <w:br/>
          <w:t>Oral-B Deep Sweep 1000</w:t>
        </w:r>
      </w:hyperlink>
    </w:p>
    <w:p w:rsidR="00771199" w:rsidRPr="00771199" w:rsidRDefault="00771199" w:rsidP="00771199">
      <w:pPr>
        <w:shd w:val="clear" w:color="auto" w:fill="FFFFFF"/>
        <w:spacing w:before="90" w:after="90" w:line="319" w:lineRule="atLeast"/>
        <w:outlineLvl w:val="1"/>
        <w:rPr>
          <w:rFonts w:ascii="Georgia" w:eastAsia="Times New Roman" w:hAnsi="Georgia" w:cs="Arial"/>
          <w:b/>
          <w:bCs/>
          <w:i/>
          <w:iCs/>
          <w:color w:val="444444"/>
          <w:sz w:val="21"/>
          <w:szCs w:val="21"/>
        </w:rPr>
      </w:pPr>
      <w:r w:rsidRPr="00771199">
        <w:rPr>
          <w:rFonts w:ascii="Georgia" w:eastAsia="Times New Roman" w:hAnsi="Georgia" w:cs="Arial"/>
          <w:b/>
          <w:bCs/>
          <w:i/>
          <w:iCs/>
          <w:color w:val="444444"/>
          <w:sz w:val="21"/>
          <w:szCs w:val="21"/>
        </w:rPr>
        <w:t>Best electric toothbrush</w:t>
      </w:r>
    </w:p>
    <w:p w:rsidR="00771199" w:rsidRPr="00771199" w:rsidRDefault="00771199" w:rsidP="00771199">
      <w:pPr>
        <w:shd w:val="clear" w:color="auto" w:fill="FFFFFF"/>
        <w:spacing w:after="225" w:line="330" w:lineRule="atLeast"/>
        <w:rPr>
          <w:rFonts w:ascii="Arial" w:eastAsia="Times New Roman" w:hAnsi="Arial" w:cs="Arial"/>
          <w:color w:val="222222"/>
          <w:sz w:val="23"/>
          <w:szCs w:val="23"/>
        </w:rPr>
      </w:pPr>
      <w:r w:rsidRPr="00771199">
        <w:rPr>
          <w:rFonts w:ascii="Arial" w:eastAsia="Times New Roman" w:hAnsi="Arial" w:cs="Arial"/>
          <w:color w:val="222222"/>
          <w:sz w:val="23"/>
          <w:szCs w:val="23"/>
        </w:rPr>
        <w:t>There's no contest: the Oral-B Deep Sweep 1000 is a top pick of experts and owners for its superior cleaning, long term durability and versatile, affordable, line of brush heads. Users say they notice a difference when switching to the Deep Sweep from a manual toothbrush, and experts say that, while it's pretty basic, it has the most important features you need in an electric toothbrush, but without the high price of others in its class. </w:t>
      </w:r>
      <w:r w:rsidRPr="00771199">
        <w:rPr>
          <w:rFonts w:ascii="Arial" w:eastAsia="Times New Roman" w:hAnsi="Arial" w:cs="Arial"/>
          <w:color w:val="222222"/>
          <w:sz w:val="23"/>
          <w:szCs w:val="23"/>
        </w:rPr>
        <w:br/>
      </w:r>
      <w:r w:rsidRPr="00771199">
        <w:rPr>
          <w:rFonts w:ascii="Arial" w:eastAsia="Times New Roman" w:hAnsi="Arial" w:cs="Arial"/>
          <w:color w:val="333333"/>
          <w:sz w:val="18"/>
          <w:szCs w:val="18"/>
        </w:rPr>
        <w:t xml:space="preserve"> </w:t>
      </w:r>
    </w:p>
    <w:p w:rsidR="00771199" w:rsidRPr="00771199" w:rsidRDefault="00771199" w:rsidP="00771199">
      <w:pPr>
        <w:shd w:val="clear" w:color="auto" w:fill="F1F2F2"/>
        <w:spacing w:after="0" w:line="240" w:lineRule="atLeast"/>
        <w:rPr>
          <w:rFonts w:ascii="Arial" w:eastAsia="Times New Roman" w:hAnsi="Arial" w:cs="Arial"/>
          <w:color w:val="333333"/>
          <w:sz w:val="18"/>
          <w:szCs w:val="18"/>
        </w:rPr>
      </w:pPr>
    </w:p>
    <w:p w:rsidR="00771199" w:rsidRPr="00771199" w:rsidRDefault="00771199" w:rsidP="00771199">
      <w:pPr>
        <w:shd w:val="clear" w:color="auto" w:fill="FFFFFF"/>
        <w:spacing w:after="0" w:line="240" w:lineRule="atLeast"/>
        <w:rPr>
          <w:rFonts w:ascii="Arial" w:eastAsia="Times New Roman" w:hAnsi="Arial" w:cs="Arial"/>
          <w:color w:val="333333"/>
          <w:sz w:val="18"/>
          <w:szCs w:val="18"/>
        </w:rPr>
      </w:pPr>
    </w:p>
    <w:p w:rsidR="00771199" w:rsidRPr="00771199" w:rsidRDefault="00771199" w:rsidP="00771199">
      <w:pPr>
        <w:shd w:val="clear" w:color="auto" w:fill="FFFFFF"/>
        <w:spacing w:after="0" w:line="240" w:lineRule="atLeast"/>
        <w:rPr>
          <w:rFonts w:ascii="Arial" w:eastAsia="Times New Roman" w:hAnsi="Arial" w:cs="Arial"/>
          <w:color w:val="333333"/>
          <w:sz w:val="18"/>
          <w:szCs w:val="18"/>
        </w:rPr>
      </w:pPr>
      <w:r w:rsidRPr="00771199">
        <w:rPr>
          <w:rFonts w:ascii="Arial" w:eastAsia="Times New Roman" w:hAnsi="Arial" w:cs="Arial"/>
          <w:noProof/>
          <w:color w:val="2D7000"/>
          <w:sz w:val="18"/>
          <w:szCs w:val="18"/>
        </w:rPr>
        <w:drawing>
          <wp:inline distT="0" distB="0" distL="0" distR="0" wp14:anchorId="45A83C15" wp14:editId="6215CBFE">
            <wp:extent cx="209550" cy="952500"/>
            <wp:effectExtent l="0" t="0" r="0" b="0"/>
            <wp:docPr id="1" name="Picture 1" descr="Spinbrush Truly Radiant Toothbrush">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inbrush Truly Radiant Toothbrush">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 cy="952500"/>
                    </a:xfrm>
                    <a:prstGeom prst="rect">
                      <a:avLst/>
                    </a:prstGeom>
                    <a:noFill/>
                    <a:ln>
                      <a:noFill/>
                    </a:ln>
                  </pic:spPr>
                </pic:pic>
              </a:graphicData>
            </a:graphic>
          </wp:inline>
        </w:drawing>
      </w:r>
      <w:r>
        <w:rPr>
          <w:rFonts w:ascii="Arial" w:eastAsia="Times New Roman" w:hAnsi="Arial" w:cs="Arial"/>
          <w:color w:val="333333"/>
          <w:sz w:val="18"/>
          <w:szCs w:val="18"/>
        </w:rPr>
        <w:t xml:space="preserve"> </w:t>
      </w:r>
      <w:hyperlink r:id="rId7" w:history="1">
        <w:r w:rsidRPr="00771199">
          <w:rPr>
            <w:rFonts w:ascii="Georgia" w:eastAsia="Times New Roman" w:hAnsi="Georgia" w:cs="Arial"/>
            <w:b/>
            <w:bCs/>
            <w:color w:val="2D7000"/>
            <w:sz w:val="30"/>
            <w:szCs w:val="30"/>
          </w:rPr>
          <w:t>Spin</w:t>
        </w:r>
        <w:r>
          <w:rPr>
            <w:rFonts w:ascii="Georgia" w:eastAsia="Times New Roman" w:hAnsi="Georgia" w:cs="Arial"/>
            <w:b/>
            <w:bCs/>
            <w:color w:val="2D7000"/>
            <w:sz w:val="30"/>
            <w:szCs w:val="30"/>
          </w:rPr>
          <w:t xml:space="preserve"> </w:t>
        </w:r>
        <w:r w:rsidRPr="00771199">
          <w:rPr>
            <w:rFonts w:ascii="Georgia" w:eastAsia="Times New Roman" w:hAnsi="Georgia" w:cs="Arial"/>
            <w:b/>
            <w:bCs/>
            <w:color w:val="2D7000"/>
            <w:sz w:val="30"/>
            <w:szCs w:val="30"/>
          </w:rPr>
          <w:t>brush Truly Radiant Toothbrush</w:t>
        </w:r>
      </w:hyperlink>
    </w:p>
    <w:p w:rsidR="00771199" w:rsidRPr="00771199" w:rsidRDefault="00771199" w:rsidP="00771199">
      <w:pPr>
        <w:shd w:val="clear" w:color="auto" w:fill="FFFFFF"/>
        <w:spacing w:before="90" w:after="90" w:line="319" w:lineRule="atLeast"/>
        <w:outlineLvl w:val="1"/>
        <w:rPr>
          <w:rFonts w:ascii="Georgia" w:eastAsia="Times New Roman" w:hAnsi="Georgia" w:cs="Arial"/>
          <w:b/>
          <w:bCs/>
          <w:i/>
          <w:iCs/>
          <w:color w:val="444444"/>
          <w:sz w:val="21"/>
          <w:szCs w:val="21"/>
        </w:rPr>
      </w:pPr>
      <w:r w:rsidRPr="00771199">
        <w:rPr>
          <w:rFonts w:ascii="Georgia" w:eastAsia="Times New Roman" w:hAnsi="Georgia" w:cs="Arial"/>
          <w:b/>
          <w:bCs/>
          <w:i/>
          <w:iCs/>
          <w:color w:val="444444"/>
          <w:sz w:val="21"/>
          <w:szCs w:val="21"/>
        </w:rPr>
        <w:t>Cheap electric toothbrush</w:t>
      </w:r>
    </w:p>
    <w:p w:rsidR="00771199" w:rsidRPr="00771199" w:rsidRDefault="00771199" w:rsidP="00771199">
      <w:pPr>
        <w:shd w:val="clear" w:color="auto" w:fill="FFFFFF"/>
        <w:spacing w:after="225" w:line="330" w:lineRule="atLeast"/>
        <w:rPr>
          <w:rFonts w:ascii="Arial" w:eastAsia="Times New Roman" w:hAnsi="Arial" w:cs="Arial"/>
          <w:color w:val="222222"/>
          <w:sz w:val="23"/>
          <w:szCs w:val="23"/>
        </w:rPr>
      </w:pPr>
      <w:r w:rsidRPr="00771199">
        <w:rPr>
          <w:rFonts w:ascii="Arial" w:eastAsia="Times New Roman" w:hAnsi="Arial" w:cs="Arial"/>
          <w:color w:val="222222"/>
          <w:sz w:val="23"/>
          <w:szCs w:val="23"/>
        </w:rPr>
        <w:t>Interested in trying out an electric toothbrush, but not interested in a double-digit price? Hundreds of happy owners agree and suggest taking a spin on the Spin</w:t>
      </w:r>
      <w:r>
        <w:rPr>
          <w:rFonts w:ascii="Arial" w:eastAsia="Times New Roman" w:hAnsi="Arial" w:cs="Arial"/>
          <w:color w:val="222222"/>
          <w:sz w:val="23"/>
          <w:szCs w:val="23"/>
        </w:rPr>
        <w:t xml:space="preserve"> </w:t>
      </w:r>
      <w:r w:rsidRPr="00771199">
        <w:rPr>
          <w:rFonts w:ascii="Arial" w:eastAsia="Times New Roman" w:hAnsi="Arial" w:cs="Arial"/>
          <w:color w:val="222222"/>
          <w:sz w:val="23"/>
          <w:szCs w:val="23"/>
        </w:rPr>
        <w:t>brush Truly Radiant Toothbrush instead. Unlike most electric toothbrushes that run on rechargeable batteries, the Spin</w:t>
      </w:r>
      <w:r>
        <w:rPr>
          <w:rFonts w:ascii="Arial" w:eastAsia="Times New Roman" w:hAnsi="Arial" w:cs="Arial"/>
          <w:color w:val="222222"/>
          <w:sz w:val="23"/>
          <w:szCs w:val="23"/>
        </w:rPr>
        <w:t xml:space="preserve"> </w:t>
      </w:r>
      <w:r w:rsidRPr="00771199">
        <w:rPr>
          <w:rFonts w:ascii="Arial" w:eastAsia="Times New Roman" w:hAnsi="Arial" w:cs="Arial"/>
          <w:color w:val="222222"/>
          <w:sz w:val="23"/>
          <w:szCs w:val="23"/>
        </w:rPr>
        <w:t>brush uses two replaceable AA batteries. Users love how well it cleans their teeth and say it's a great value. The Spin</w:t>
      </w:r>
      <w:r>
        <w:rPr>
          <w:rFonts w:ascii="Arial" w:eastAsia="Times New Roman" w:hAnsi="Arial" w:cs="Arial"/>
          <w:color w:val="222222"/>
          <w:sz w:val="23"/>
          <w:szCs w:val="23"/>
        </w:rPr>
        <w:t xml:space="preserve"> </w:t>
      </w:r>
      <w:r w:rsidRPr="00771199">
        <w:rPr>
          <w:rFonts w:ascii="Arial" w:eastAsia="Times New Roman" w:hAnsi="Arial" w:cs="Arial"/>
          <w:color w:val="222222"/>
          <w:sz w:val="23"/>
          <w:szCs w:val="23"/>
        </w:rPr>
        <w:t>brush comes in a wide variety of models to target various dental needs.</w:t>
      </w:r>
    </w:p>
    <w:p w:rsidR="00771199" w:rsidRPr="00771199" w:rsidRDefault="00771199" w:rsidP="00771199">
      <w:pPr>
        <w:shd w:val="clear" w:color="auto" w:fill="F1F2F2"/>
        <w:spacing w:after="0" w:line="240" w:lineRule="atLeast"/>
        <w:rPr>
          <w:rFonts w:ascii="Arial" w:eastAsia="Times New Roman" w:hAnsi="Arial" w:cs="Arial"/>
          <w:color w:val="333333"/>
          <w:sz w:val="18"/>
          <w:szCs w:val="18"/>
        </w:rPr>
      </w:pPr>
    </w:p>
    <w:p w:rsidR="00771199" w:rsidRPr="00771199" w:rsidRDefault="00771199" w:rsidP="00771199">
      <w:pPr>
        <w:shd w:val="clear" w:color="auto" w:fill="FFFFFF"/>
        <w:spacing w:after="0" w:line="240" w:lineRule="atLeast"/>
        <w:rPr>
          <w:rFonts w:ascii="Arial" w:eastAsia="Times New Roman" w:hAnsi="Arial" w:cs="Arial"/>
          <w:color w:val="333333"/>
          <w:sz w:val="18"/>
          <w:szCs w:val="18"/>
        </w:rPr>
      </w:pPr>
    </w:p>
    <w:p w:rsidR="00771199" w:rsidRPr="00771199" w:rsidRDefault="00771199" w:rsidP="00771199">
      <w:pPr>
        <w:shd w:val="clear" w:color="auto" w:fill="FFFFFF"/>
        <w:spacing w:after="0" w:line="240" w:lineRule="atLeast"/>
        <w:rPr>
          <w:rFonts w:ascii="Arial" w:eastAsia="Times New Roman" w:hAnsi="Arial" w:cs="Arial"/>
          <w:color w:val="333333"/>
          <w:sz w:val="18"/>
          <w:szCs w:val="18"/>
        </w:rPr>
      </w:pPr>
      <w:r w:rsidRPr="00771199">
        <w:rPr>
          <w:rFonts w:ascii="Arial" w:eastAsia="Times New Roman" w:hAnsi="Arial" w:cs="Arial"/>
          <w:noProof/>
          <w:color w:val="2D7000"/>
          <w:sz w:val="18"/>
          <w:szCs w:val="18"/>
        </w:rPr>
        <w:drawing>
          <wp:inline distT="0" distB="0" distL="0" distR="0" wp14:anchorId="539663D0" wp14:editId="4B7FFCA0">
            <wp:extent cx="952500" cy="647700"/>
            <wp:effectExtent l="0" t="0" r="0" b="0"/>
            <wp:docPr id="2" name="Picture 2" descr="Philips Sonicare for Kid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ilips Sonicare for Kid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7251" cy="684931"/>
                    </a:xfrm>
                    <a:prstGeom prst="rect">
                      <a:avLst/>
                    </a:prstGeom>
                    <a:noFill/>
                    <a:ln>
                      <a:noFill/>
                    </a:ln>
                  </pic:spPr>
                </pic:pic>
              </a:graphicData>
            </a:graphic>
          </wp:inline>
        </w:drawing>
      </w:r>
      <w:hyperlink r:id="rId10" w:history="1">
        <w:r w:rsidRPr="00771199">
          <w:rPr>
            <w:rFonts w:ascii="Georgia" w:eastAsia="Times New Roman" w:hAnsi="Georgia" w:cs="Arial"/>
            <w:b/>
            <w:bCs/>
            <w:color w:val="2D7000"/>
            <w:sz w:val="30"/>
            <w:szCs w:val="30"/>
          </w:rPr>
          <w:t>Philips Soni</w:t>
        </w:r>
        <w:r>
          <w:rPr>
            <w:rFonts w:ascii="Georgia" w:eastAsia="Times New Roman" w:hAnsi="Georgia" w:cs="Arial"/>
            <w:b/>
            <w:bCs/>
            <w:color w:val="2D7000"/>
            <w:sz w:val="30"/>
            <w:szCs w:val="30"/>
          </w:rPr>
          <w:t xml:space="preserve"> </w:t>
        </w:r>
        <w:r w:rsidRPr="00771199">
          <w:rPr>
            <w:rFonts w:ascii="Georgia" w:eastAsia="Times New Roman" w:hAnsi="Georgia" w:cs="Arial"/>
            <w:b/>
            <w:bCs/>
            <w:color w:val="2D7000"/>
            <w:sz w:val="30"/>
            <w:szCs w:val="30"/>
          </w:rPr>
          <w:t>care for Kids</w:t>
        </w:r>
      </w:hyperlink>
    </w:p>
    <w:p w:rsidR="00771199" w:rsidRPr="00771199" w:rsidRDefault="00771199" w:rsidP="00771199">
      <w:pPr>
        <w:shd w:val="clear" w:color="auto" w:fill="FFFFFF"/>
        <w:spacing w:before="90" w:after="90" w:line="319" w:lineRule="atLeast"/>
        <w:outlineLvl w:val="1"/>
        <w:rPr>
          <w:rFonts w:ascii="Georgia" w:eastAsia="Times New Roman" w:hAnsi="Georgia" w:cs="Arial"/>
          <w:b/>
          <w:bCs/>
          <w:i/>
          <w:iCs/>
          <w:color w:val="444444"/>
          <w:sz w:val="21"/>
          <w:szCs w:val="21"/>
        </w:rPr>
      </w:pPr>
      <w:r w:rsidRPr="00771199">
        <w:rPr>
          <w:rFonts w:ascii="Georgia" w:eastAsia="Times New Roman" w:hAnsi="Georgia" w:cs="Arial"/>
          <w:b/>
          <w:bCs/>
          <w:i/>
          <w:iCs/>
          <w:color w:val="444444"/>
          <w:sz w:val="21"/>
          <w:szCs w:val="21"/>
        </w:rPr>
        <w:lastRenderedPageBreak/>
        <w:t>Best electric toothbrush for kids</w:t>
      </w:r>
    </w:p>
    <w:p w:rsidR="00771199" w:rsidRPr="00771199" w:rsidRDefault="00771199" w:rsidP="00771199">
      <w:pPr>
        <w:shd w:val="clear" w:color="auto" w:fill="FFFFFF"/>
        <w:spacing w:after="225" w:line="330" w:lineRule="atLeast"/>
        <w:rPr>
          <w:rFonts w:ascii="Arial" w:eastAsia="Times New Roman" w:hAnsi="Arial" w:cs="Arial"/>
          <w:color w:val="222222"/>
          <w:sz w:val="23"/>
          <w:szCs w:val="23"/>
        </w:rPr>
      </w:pPr>
      <w:r w:rsidRPr="00771199">
        <w:rPr>
          <w:rFonts w:ascii="Arial" w:eastAsia="Times New Roman" w:hAnsi="Arial" w:cs="Arial"/>
          <w:color w:val="222222"/>
          <w:sz w:val="23"/>
          <w:szCs w:val="23"/>
        </w:rPr>
        <w:t>The Philips Soni</w:t>
      </w:r>
      <w:r>
        <w:rPr>
          <w:rFonts w:ascii="Arial" w:eastAsia="Times New Roman" w:hAnsi="Arial" w:cs="Arial"/>
          <w:color w:val="222222"/>
          <w:sz w:val="23"/>
          <w:szCs w:val="23"/>
        </w:rPr>
        <w:t xml:space="preserve"> </w:t>
      </w:r>
      <w:r w:rsidRPr="00771199">
        <w:rPr>
          <w:rFonts w:ascii="Arial" w:eastAsia="Times New Roman" w:hAnsi="Arial" w:cs="Arial"/>
          <w:color w:val="222222"/>
          <w:sz w:val="23"/>
          <w:szCs w:val="23"/>
        </w:rPr>
        <w:t>care for Kids is made especially for children ages 4 and up. It has smaller and softer toothbrush heads and gradually moves kids up to the recommended two minutes of brushing over a 90-day period. The Soni</w:t>
      </w:r>
      <w:r>
        <w:rPr>
          <w:rFonts w:ascii="Arial" w:eastAsia="Times New Roman" w:hAnsi="Arial" w:cs="Arial"/>
          <w:color w:val="222222"/>
          <w:sz w:val="23"/>
          <w:szCs w:val="23"/>
        </w:rPr>
        <w:t xml:space="preserve"> </w:t>
      </w:r>
      <w:r w:rsidRPr="00771199">
        <w:rPr>
          <w:rFonts w:ascii="Arial" w:eastAsia="Times New Roman" w:hAnsi="Arial" w:cs="Arial"/>
          <w:color w:val="222222"/>
          <w:sz w:val="23"/>
          <w:szCs w:val="23"/>
        </w:rPr>
        <w:t>care for Kids includes 10 different stickers to customize the handle as well as an interactive app that acts as additional incentive to keep kids on track. However, the app gets decidedly mixed reviews and is only available for iOS devices, not Android. </w:t>
      </w:r>
      <w:bookmarkStart w:id="0" w:name="_GoBack"/>
      <w:bookmarkEnd w:id="0"/>
    </w:p>
    <w:sectPr w:rsidR="00771199" w:rsidRPr="00771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87F"/>
    <w:rsid w:val="00771199"/>
    <w:rsid w:val="008D048C"/>
    <w:rsid w:val="009B5CC0"/>
    <w:rsid w:val="00D50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D0F6"/>
  <w15:chartTrackingRefBased/>
  <w15:docId w15:val="{B188FA53-ACFD-4532-9269-350E9776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763229">
      <w:bodyDiv w:val="1"/>
      <w:marLeft w:val="0"/>
      <w:marRight w:val="0"/>
      <w:marTop w:val="0"/>
      <w:marBottom w:val="0"/>
      <w:divBdr>
        <w:top w:val="none" w:sz="0" w:space="0" w:color="auto"/>
        <w:left w:val="none" w:sz="0" w:space="0" w:color="auto"/>
        <w:bottom w:val="none" w:sz="0" w:space="0" w:color="auto"/>
        <w:right w:val="none" w:sz="0" w:space="0" w:color="auto"/>
      </w:divBdr>
      <w:divsChild>
        <w:div w:id="620302299">
          <w:marLeft w:val="0"/>
          <w:marRight w:val="0"/>
          <w:marTop w:val="120"/>
          <w:marBottom w:val="240"/>
          <w:divBdr>
            <w:top w:val="none" w:sz="0" w:space="0" w:color="auto"/>
            <w:left w:val="none" w:sz="0" w:space="0" w:color="auto"/>
            <w:bottom w:val="none" w:sz="0" w:space="0" w:color="auto"/>
            <w:right w:val="none" w:sz="0" w:space="0" w:color="auto"/>
          </w:divBdr>
        </w:div>
      </w:divsChild>
    </w:div>
    <w:div w:id="2096827761">
      <w:bodyDiv w:val="1"/>
      <w:marLeft w:val="0"/>
      <w:marRight w:val="0"/>
      <w:marTop w:val="0"/>
      <w:marBottom w:val="0"/>
      <w:divBdr>
        <w:top w:val="none" w:sz="0" w:space="0" w:color="auto"/>
        <w:left w:val="none" w:sz="0" w:space="0" w:color="auto"/>
        <w:bottom w:val="none" w:sz="0" w:space="0" w:color="auto"/>
        <w:right w:val="none" w:sz="0" w:space="0" w:color="auto"/>
      </w:divBdr>
      <w:divsChild>
        <w:div w:id="1268931538">
          <w:marLeft w:val="0"/>
          <w:marRight w:val="0"/>
          <w:marTop w:val="0"/>
          <w:marBottom w:val="0"/>
          <w:divBdr>
            <w:top w:val="none" w:sz="0" w:space="0" w:color="auto"/>
            <w:left w:val="none" w:sz="0" w:space="0" w:color="auto"/>
            <w:bottom w:val="single" w:sz="6" w:space="8" w:color="CCCCCC"/>
            <w:right w:val="none" w:sz="0" w:space="0" w:color="auto"/>
          </w:divBdr>
          <w:divsChild>
            <w:div w:id="881945186">
              <w:marLeft w:val="0"/>
              <w:marRight w:val="0"/>
              <w:marTop w:val="0"/>
              <w:marBottom w:val="0"/>
              <w:divBdr>
                <w:top w:val="none" w:sz="0" w:space="0" w:color="auto"/>
                <w:left w:val="none" w:sz="0" w:space="0" w:color="auto"/>
                <w:bottom w:val="none" w:sz="0" w:space="0" w:color="auto"/>
                <w:right w:val="none" w:sz="0" w:space="0" w:color="auto"/>
              </w:divBdr>
              <w:divsChild>
                <w:div w:id="1610963602">
                  <w:marLeft w:val="0"/>
                  <w:marRight w:val="0"/>
                  <w:marTop w:val="0"/>
                  <w:marBottom w:val="0"/>
                  <w:divBdr>
                    <w:top w:val="none" w:sz="0" w:space="0" w:color="auto"/>
                    <w:left w:val="none" w:sz="0" w:space="0" w:color="auto"/>
                    <w:bottom w:val="none" w:sz="0" w:space="0" w:color="auto"/>
                    <w:right w:val="none" w:sz="0" w:space="0" w:color="auto"/>
                  </w:divBdr>
                  <w:divsChild>
                    <w:div w:id="2015913637">
                      <w:marLeft w:val="0"/>
                      <w:marRight w:val="0"/>
                      <w:marTop w:val="0"/>
                      <w:marBottom w:val="0"/>
                      <w:divBdr>
                        <w:top w:val="none" w:sz="0" w:space="0" w:color="auto"/>
                        <w:left w:val="none" w:sz="0" w:space="0" w:color="auto"/>
                        <w:bottom w:val="none" w:sz="0" w:space="0" w:color="auto"/>
                        <w:right w:val="none" w:sz="0" w:space="0" w:color="auto"/>
                      </w:divBdr>
                      <w:divsChild>
                        <w:div w:id="165244368">
                          <w:marLeft w:val="0"/>
                          <w:marRight w:val="0"/>
                          <w:marTop w:val="0"/>
                          <w:marBottom w:val="0"/>
                          <w:divBdr>
                            <w:top w:val="single" w:sz="6" w:space="9" w:color="C2C2C2"/>
                            <w:left w:val="none" w:sz="0" w:space="0" w:color="auto"/>
                            <w:bottom w:val="single" w:sz="6" w:space="9" w:color="C2C2C2"/>
                            <w:right w:val="none" w:sz="0" w:space="0" w:color="auto"/>
                          </w:divBdr>
                          <w:divsChild>
                            <w:div w:id="601383278">
                              <w:marLeft w:val="0"/>
                              <w:marRight w:val="0"/>
                              <w:marTop w:val="0"/>
                              <w:marBottom w:val="0"/>
                              <w:divBdr>
                                <w:top w:val="none" w:sz="0" w:space="0" w:color="auto"/>
                                <w:left w:val="none" w:sz="0" w:space="0" w:color="auto"/>
                                <w:bottom w:val="single" w:sz="6" w:space="9" w:color="C2C2C2"/>
                                <w:right w:val="none" w:sz="0" w:space="0" w:color="auto"/>
                              </w:divBdr>
                            </w:div>
                            <w:div w:id="13607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80255">
          <w:marLeft w:val="0"/>
          <w:marRight w:val="0"/>
          <w:marTop w:val="0"/>
          <w:marBottom w:val="0"/>
          <w:divBdr>
            <w:top w:val="none" w:sz="0" w:space="0" w:color="auto"/>
            <w:left w:val="none" w:sz="0" w:space="0" w:color="auto"/>
            <w:bottom w:val="single" w:sz="6" w:space="8" w:color="CCCCCC"/>
            <w:right w:val="none" w:sz="0" w:space="0" w:color="auto"/>
          </w:divBdr>
          <w:divsChild>
            <w:div w:id="315915786">
              <w:marLeft w:val="0"/>
              <w:marRight w:val="0"/>
              <w:marTop w:val="0"/>
              <w:marBottom w:val="0"/>
              <w:divBdr>
                <w:top w:val="none" w:sz="0" w:space="0" w:color="auto"/>
                <w:left w:val="none" w:sz="0" w:space="0" w:color="auto"/>
                <w:bottom w:val="none" w:sz="0" w:space="0" w:color="auto"/>
                <w:right w:val="none" w:sz="0" w:space="0" w:color="auto"/>
              </w:divBdr>
              <w:divsChild>
                <w:div w:id="863640435">
                  <w:marLeft w:val="0"/>
                  <w:marRight w:val="0"/>
                  <w:marTop w:val="0"/>
                  <w:marBottom w:val="0"/>
                  <w:divBdr>
                    <w:top w:val="none" w:sz="0" w:space="0" w:color="auto"/>
                    <w:left w:val="none" w:sz="0" w:space="0" w:color="auto"/>
                    <w:bottom w:val="none" w:sz="0" w:space="0" w:color="auto"/>
                    <w:right w:val="none" w:sz="0" w:space="0" w:color="auto"/>
                  </w:divBdr>
                </w:div>
                <w:div w:id="1346907843">
                  <w:marLeft w:val="0"/>
                  <w:marRight w:val="0"/>
                  <w:marTop w:val="0"/>
                  <w:marBottom w:val="0"/>
                  <w:divBdr>
                    <w:top w:val="none" w:sz="0" w:space="0" w:color="auto"/>
                    <w:left w:val="none" w:sz="0" w:space="0" w:color="auto"/>
                    <w:bottom w:val="none" w:sz="0" w:space="0" w:color="auto"/>
                    <w:right w:val="none" w:sz="0" w:space="0" w:color="auto"/>
                  </w:divBdr>
                  <w:divsChild>
                    <w:div w:id="607465124">
                      <w:marLeft w:val="0"/>
                      <w:marRight w:val="0"/>
                      <w:marTop w:val="0"/>
                      <w:marBottom w:val="0"/>
                      <w:divBdr>
                        <w:top w:val="none" w:sz="0" w:space="0" w:color="auto"/>
                        <w:left w:val="none" w:sz="0" w:space="0" w:color="auto"/>
                        <w:bottom w:val="none" w:sz="0" w:space="0" w:color="auto"/>
                        <w:right w:val="none" w:sz="0" w:space="0" w:color="auto"/>
                      </w:divBdr>
                      <w:divsChild>
                        <w:div w:id="256331866">
                          <w:marLeft w:val="0"/>
                          <w:marRight w:val="0"/>
                          <w:marTop w:val="0"/>
                          <w:marBottom w:val="0"/>
                          <w:divBdr>
                            <w:top w:val="single" w:sz="6" w:space="9" w:color="C2C2C2"/>
                            <w:left w:val="none" w:sz="0" w:space="0" w:color="auto"/>
                            <w:bottom w:val="single" w:sz="6" w:space="9" w:color="C2C2C2"/>
                            <w:right w:val="none" w:sz="0" w:space="0" w:color="auto"/>
                          </w:divBdr>
                          <w:divsChild>
                            <w:div w:id="771902559">
                              <w:marLeft w:val="0"/>
                              <w:marRight w:val="0"/>
                              <w:marTop w:val="0"/>
                              <w:marBottom w:val="0"/>
                              <w:divBdr>
                                <w:top w:val="none" w:sz="0" w:space="0" w:color="auto"/>
                                <w:left w:val="none" w:sz="0" w:space="0" w:color="auto"/>
                                <w:bottom w:val="single" w:sz="6" w:space="9" w:color="C2C2C2"/>
                                <w:right w:val="none" w:sz="0" w:space="0" w:color="auto"/>
                              </w:divBdr>
                            </w:div>
                            <w:div w:id="17987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771809">
          <w:marLeft w:val="0"/>
          <w:marRight w:val="0"/>
          <w:marTop w:val="0"/>
          <w:marBottom w:val="0"/>
          <w:divBdr>
            <w:top w:val="none" w:sz="0" w:space="0" w:color="auto"/>
            <w:left w:val="none" w:sz="0" w:space="0" w:color="auto"/>
            <w:bottom w:val="single" w:sz="6" w:space="8" w:color="CCCCCC"/>
            <w:right w:val="none" w:sz="0" w:space="0" w:color="auto"/>
          </w:divBdr>
          <w:divsChild>
            <w:div w:id="1087383545">
              <w:marLeft w:val="0"/>
              <w:marRight w:val="0"/>
              <w:marTop w:val="0"/>
              <w:marBottom w:val="0"/>
              <w:divBdr>
                <w:top w:val="none" w:sz="0" w:space="0" w:color="auto"/>
                <w:left w:val="none" w:sz="0" w:space="0" w:color="auto"/>
                <w:bottom w:val="none" w:sz="0" w:space="0" w:color="auto"/>
                <w:right w:val="none" w:sz="0" w:space="0" w:color="auto"/>
              </w:divBdr>
              <w:divsChild>
                <w:div w:id="1678000063">
                  <w:marLeft w:val="0"/>
                  <w:marRight w:val="0"/>
                  <w:marTop w:val="0"/>
                  <w:marBottom w:val="0"/>
                  <w:divBdr>
                    <w:top w:val="none" w:sz="0" w:space="0" w:color="auto"/>
                    <w:left w:val="none" w:sz="0" w:space="0" w:color="auto"/>
                    <w:bottom w:val="none" w:sz="0" w:space="0" w:color="auto"/>
                    <w:right w:val="none" w:sz="0" w:space="0" w:color="auto"/>
                  </w:divBdr>
                </w:div>
                <w:div w:id="1936327725">
                  <w:marLeft w:val="0"/>
                  <w:marRight w:val="0"/>
                  <w:marTop w:val="0"/>
                  <w:marBottom w:val="0"/>
                  <w:divBdr>
                    <w:top w:val="none" w:sz="0" w:space="0" w:color="auto"/>
                    <w:left w:val="none" w:sz="0" w:space="0" w:color="auto"/>
                    <w:bottom w:val="none" w:sz="0" w:space="0" w:color="auto"/>
                    <w:right w:val="none" w:sz="0" w:space="0" w:color="auto"/>
                  </w:divBdr>
                  <w:divsChild>
                    <w:div w:id="880820218">
                      <w:marLeft w:val="0"/>
                      <w:marRight w:val="0"/>
                      <w:marTop w:val="0"/>
                      <w:marBottom w:val="0"/>
                      <w:divBdr>
                        <w:top w:val="none" w:sz="0" w:space="0" w:color="auto"/>
                        <w:left w:val="none" w:sz="0" w:space="0" w:color="auto"/>
                        <w:bottom w:val="none" w:sz="0" w:space="0" w:color="auto"/>
                        <w:right w:val="none" w:sz="0" w:space="0" w:color="auto"/>
                      </w:divBdr>
                      <w:divsChild>
                        <w:div w:id="410741822">
                          <w:marLeft w:val="0"/>
                          <w:marRight w:val="0"/>
                          <w:marTop w:val="0"/>
                          <w:marBottom w:val="0"/>
                          <w:divBdr>
                            <w:top w:val="single" w:sz="6" w:space="9" w:color="C2C2C2"/>
                            <w:left w:val="none" w:sz="0" w:space="0" w:color="auto"/>
                            <w:bottom w:val="single" w:sz="6" w:space="9" w:color="C2C2C2"/>
                            <w:right w:val="none" w:sz="0" w:space="0" w:color="auto"/>
                          </w:divBdr>
                          <w:divsChild>
                            <w:div w:id="614872627">
                              <w:marLeft w:val="0"/>
                              <w:marRight w:val="0"/>
                              <w:marTop w:val="0"/>
                              <w:marBottom w:val="0"/>
                              <w:divBdr>
                                <w:top w:val="none" w:sz="0" w:space="0" w:color="auto"/>
                                <w:left w:val="none" w:sz="0" w:space="0" w:color="auto"/>
                                <w:bottom w:val="single" w:sz="6" w:space="9" w:color="C2C2C2"/>
                                <w:right w:val="none" w:sz="0" w:space="0" w:color="auto"/>
                              </w:divBdr>
                            </w:div>
                            <w:div w:id="16039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electric-toothbrushes/philips-sonicare-for-kids" TargetMode="External"/><Relationship Id="rId3" Type="http://schemas.openxmlformats.org/officeDocument/2006/relationships/webSettings" Target="webSettings.xml"/><Relationship Id="rId7" Type="http://schemas.openxmlformats.org/officeDocument/2006/relationships/hyperlink" Target="http://www.consumersearch.com/electric-toothbrushes/spinbrush-truly-radiant-toothbrush/bu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consumersearch.com/electric-toothbrushes/spinbrush-truly-radiant-toothbrush/buy" TargetMode="External"/><Relationship Id="rId10" Type="http://schemas.openxmlformats.org/officeDocument/2006/relationships/hyperlink" Target="http://www.consumersearch.com/electric-toothbrushes/philips-sonicare-for-kids" TargetMode="External"/><Relationship Id="rId4" Type="http://schemas.openxmlformats.org/officeDocument/2006/relationships/hyperlink" Target="http://www.consumersearch.com/electric-toothbrushes/oral-b-deep-sweep-1000" TargetMode="Externa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2</cp:revision>
  <dcterms:created xsi:type="dcterms:W3CDTF">2016-02-24T09:54:00Z</dcterms:created>
  <dcterms:modified xsi:type="dcterms:W3CDTF">2016-02-24T09:57:00Z</dcterms:modified>
</cp:coreProperties>
</file>