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Все задания в тренажере на ресурсе </w:t>
      </w:r>
      <w:hyperlink r:id="rId6">
        <w:r w:rsidDel="00000000" w:rsidR="00000000" w:rsidRPr="00000000">
          <w:rPr>
            <w:color w:val="136bfb"/>
            <w:sz w:val="27"/>
            <w:szCs w:val="27"/>
            <w:highlight w:val="white"/>
            <w:rtl w:val="0"/>
          </w:rPr>
          <w:t xml:space="preserve">https://learngitbranching.js.org/</w:t>
        </w:r>
      </w:hyperlink>
      <w:r w:rsidDel="00000000" w:rsidR="00000000" w:rsidRPr="00000000">
        <w:rPr>
          <w:rtl w:val="0"/>
        </w:rPr>
        <w:t xml:space="preserve"> были пройдены. Ниже приложены скриншоты.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1 - Пройденные тесты</w:t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2 - Пройденные тесты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gitbranching.js.org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