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5438" cy="26219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62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0328" cy="24067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328" cy="240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0444" cy="23550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444" cy="235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Задание №4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