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Results</w:t>
      </w:r>
    </w:p>
    <w:p>
      <w:pPr>
        <w:pStyle w:val="Heading2"/>
      </w:pPr>
      <w:r>
        <w:rPr>
          <w:sz w:val="28"/>
        </w:rPr>
        <w:t>Audit</w:t>
      </w:r>
    </w:p>
    <w:p>
      <w:r>
        <w:rPr>
          <w:sz w:val="20"/>
        </w:rPr>
        <w:t>Alignment result for Audit (Level 1): The text aligns strongly with the criteria provided. it clearly describes the internal audit function's role in enhancing it operations and governance, which includes evaluating system security and ensuring compliance with it policies. the mention of identifying inefficiencies and assessing risk factors further supports the alignment with the criteria regarding examinations and evaluations of it infrastructure and processes.</w:t>
        <w:br/>
        <w:br/>
        <w:t>- the text emphasizes the evaluation of system security and compliance with it policies.</w:t>
        <w:br/>
        <w:t>- it highlights the identification of inefficiencies in it systems and management.</w:t>
        <w:br/>
        <w:t>- the focus on operational efficiency and risk assessment aligns with established audit functions.</w:t>
      </w:r>
    </w:p>
    <w:p>
      <w:r>
        <w:rPr>
          <w:sz w:val="20"/>
        </w:rPr>
        <w:t>Similarity score for Audit capability: 0.74</w:t>
      </w:r>
    </w:p>
    <w:p>
      <w:r>
        <w:rPr>
          <w:sz w:val="20"/>
        </w:rPr>
        <w:t>Maturity Score for Audit capability: 0.0</w:t>
      </w:r>
    </w:p>
    <w:p>
      <w:pPr>
        <w:pStyle w:val="Heading3"/>
      </w:pPr>
      <w:r>
        <w:rPr>
          <w:sz w:val="28"/>
        </w:rPr>
        <w:t>Recommendations for Audit capability</w:t>
      </w:r>
    </w:p>
    <w:p>
      <w:r>
        <w:rPr>
          <w:sz w:val="20"/>
        </w:rPr>
        <w:t>The transition from level 1 to level 2 maturity in the internal audit function involves a shift from basic compliance and oversight to a more proactive and strategic role. at level 1, the focus is primarily on evaluating system security, ensuring compliance, and identifying inefficiencies, which are essential for risk assessment. as the organization evolves, the internal audit must embrace a "trusted advisor" role, providing consultative services while maintaining assurance functions. this includes developing a comprehensive understanding of cloud services and the organization's cloud architecture, implementing a formal risk tracking mechanism for both first and third parties, and establishing effective communication channels between the audit team and business lines. by doing so, the internal audit can enhance its contribution to risk management and governance, ultimately improving the organization's resilience and operational efficiency.</w:t>
        <w:br/>
        <w:br/>
        <w:t>- develop a comprehensive training program on cloud services for the audit team.</w:t>
        <w:br/>
        <w:t>- implement a formal risk tracking system for third-party vendors.</w:t>
        <w:br/>
        <w:t>- establish regular communication sessions between audit and business units.</w:t>
      </w:r>
    </w:p>
    <w:p>
      <w:pPr>
        <w:pStyle w:val="Heading3"/>
      </w:pPr>
      <w:r>
        <w:rPr>
          <w:sz w:val="28"/>
        </w:rPr>
        <w:t>Implementation Road for Audit</w:t>
      </w:r>
    </w:p>
    <w:p>
      <w:r>
        <w:rPr>
          <w:sz w:val="20"/>
        </w:rPr>
        <w:t xml:space="preserve">1. develop a comprehensive training program on cloud services for the audit team.  </w:t>
        <w:br/>
        <w:t xml:space="preserve">2. establish regular communication sessions between audit and business units.  </w:t>
        <w:br/>
        <w:t>3. implement a formal risk tracking system for third-party vendors.</w:t>
      </w:r>
    </w:p>
    <w:p>
      <w:r>
        <w:br w:type="page"/>
      </w:r>
    </w:p>
    <w:p>
      <w:pPr>
        <w:pStyle w:val="Heading2"/>
      </w:pPr>
      <w:r>
        <w:rPr>
          <w:sz w:val="28"/>
        </w:rPr>
        <w:t>KPIs &amp; Metrics</w:t>
      </w:r>
    </w:p>
    <w:p>
      <w:r>
        <w:rPr>
          <w:sz w:val="20"/>
        </w:rPr>
        <w:t>Alignment result for KPIs &amp; Metrics (Level 1): The text presents a comprehensive analysis of it infrastructure but lacks specific details on how kpis and metrics are aligned with strategic cloud objectives and esg metrics. this absence of information indicates a weak alignment with the criteria provided. the document does not demonstrate a clear mapping of existing kpis to new ones, nor does it outline a repeatable process for defining and capturing kpis. additionally, there is no mention of cloud financial kpis or specific measurements related to cloud performance.</w:t>
        <w:br/>
        <w:br/>
        <w:t>- the document does not specify how kpis are aligned with strategic objectives.</w:t>
        <w:br/>
        <w:t>- there is no mention of a repeatable process for defining kpis.</w:t>
        <w:br/>
        <w:t>- key cloud performance metrics are not addressed in the analysis.</w:t>
      </w:r>
    </w:p>
    <w:p>
      <w:r>
        <w:rPr>
          <w:sz w:val="20"/>
        </w:rPr>
        <w:t>Similarity score for KPIs &amp; Metrics capability: 0.72</w:t>
      </w:r>
    </w:p>
    <w:p>
      <w:r>
        <w:rPr>
          <w:sz w:val="20"/>
        </w:rPr>
        <w:t>Maturity Score for KPIs &amp; Metrics capability: 0.0</w:t>
      </w:r>
    </w:p>
    <w:p>
      <w:pPr>
        <w:pStyle w:val="Heading3"/>
      </w:pPr>
      <w:r>
        <w:rPr>
          <w:sz w:val="28"/>
        </w:rPr>
        <w:t>Recommendations for KPIs &amp; Metrics capability</w:t>
      </w:r>
    </w:p>
    <w:p>
      <w:r>
        <w:rPr>
          <w:sz w:val="20"/>
        </w:rPr>
        <w:t>To progress from level 1 to level 2 maturity, the organization must focus on refining its kpis and metrics to align with strategic cloud objectives and esg metrics. this involves establishing a clear framework for identifying and defining relevant kpis that reflect the organization's cloud performance and sustainability goals. by enhancing data quality and integrating newly defined kpis into the reporting &amp; analytics capability, the organization can create meaningful dashboards and reports that provide insights into service line health, infrastructure value, and customer effort. additionally, calculating the carbon cost of it operations will support the organization's commitment to environmental responsibility and improve overall decision-making.</w:t>
        <w:br/>
        <w:br/>
        <w:t>- define and align kpis with strategic cloud objectives and esg metrics.</w:t>
        <w:br/>
        <w:t>- integrate new kpis into reporting &amp; analytics for better visibility.</w:t>
        <w:br/>
        <w:t>- calculate carbon cost of it operations to enhance sustainability efforts.</w:t>
      </w:r>
    </w:p>
    <w:p>
      <w:pPr>
        <w:pStyle w:val="Heading3"/>
      </w:pPr>
      <w:r>
        <w:rPr>
          <w:sz w:val="28"/>
        </w:rPr>
        <w:t>Implementation Road for KPIs &amp; Metrics</w:t>
      </w:r>
    </w:p>
    <w:p>
      <w:r>
        <w:rPr>
          <w:sz w:val="20"/>
        </w:rPr>
        <w:t xml:space="preserve">1. define and align kpis with strategic cloud objectives and esg metrics.  </w:t>
        <w:br/>
        <w:t xml:space="preserve">2. integrate new kpis into reporting &amp; analytics for better visibility.  </w:t>
        <w:br/>
        <w:t>3. calculate carbon cost of it operations to enhance sustainability efforts.</w:t>
      </w:r>
    </w:p>
    <w:p>
      <w:r>
        <w:br w:type="page"/>
      </w:r>
    </w:p>
    <w:p>
      <w:pPr>
        <w:pStyle w:val="Heading2"/>
      </w:pPr>
      <w:r>
        <w:rPr>
          <w:sz w:val="28"/>
        </w:rPr>
        <w:t>Risk Management</w:t>
      </w:r>
    </w:p>
    <w:p>
      <w:r>
        <w:rPr>
          <w:sz w:val="20"/>
        </w:rPr>
        <w:t>Alignment result for Risk Management (Level 1): The analysis of the text indicates a weak alignment with the defined criteria for risk management strategies. while the organization has some strategies in place, such as disaster recovery plans and operational governance, there are significant gaps in documentation and communication. the lack of explicit evidence regarding the documentation of risk strategies suggests that the organization has not fully developed or implemented a comprehensive risk management framework. additionally, the challenges identified, such as high availability gaps and reliance on manual procedures, further highlight the inadequacies in the current approach.</w:t>
        <w:br/>
        <w:br/>
        <w:t>- lack of documented risk management policy and procedures.</w:t>
        <w:br/>
        <w:t>- insufficient communication of risk strategies across departments.</w:t>
        <w:br/>
        <w:t>- challenges indicate incomplete implementation of risk management standards.</w:t>
      </w:r>
    </w:p>
    <w:p>
      <w:r>
        <w:rPr>
          <w:sz w:val="20"/>
        </w:rPr>
        <w:t>Similarity score for Risk Management capability: 0.61</w:t>
      </w:r>
    </w:p>
    <w:p>
      <w:r>
        <w:rPr>
          <w:sz w:val="20"/>
        </w:rPr>
        <w:t>Maturity Score for Risk Management capability: 0.0</w:t>
      </w:r>
    </w:p>
    <w:p>
      <w:pPr>
        <w:pStyle w:val="Heading3"/>
      </w:pPr>
      <w:r>
        <w:rPr>
          <w:sz w:val="28"/>
        </w:rPr>
        <w:t>Recommendations for Risk Management capability</w:t>
      </w:r>
    </w:p>
    <w:p>
      <w:r>
        <w:rPr>
          <w:sz w:val="20"/>
        </w:rPr>
        <w:t>The organization is currently at level 1 maturity in its it risk management strategies, with some foundational elements in place such as disaster recovery plans and operational governance. however, significant gaps exist in resource utilization, high availability, and reliance on manual recovery processes, indicating that risk management strategies are not fully developed or consistently applied. to progress to level 2 maturity, the organization must establish positive incentives for self-identified issues, create a standardized methodology for risk rating, and ensure a single record of truth for issue tracking. additionally, the risk management framework needs to be clearly defined and documented, including policies, guidelines, and a risk register that captures ownership and treatment of identified risks. regular risk identification and evaluation processes should be implemented, with clear communication of risk appetite and treatment options to all stakeholders.</w:t>
        <w:br/>
        <w:br/>
        <w:t>- establish a standardized methodology for risk rating and documentation.</w:t>
        <w:br/>
        <w:t>- implement regular risk identification and evaluation processes.</w:t>
        <w:br/>
        <w:t>- define and communicate the risk management framework across departments.</w:t>
      </w:r>
    </w:p>
    <w:p>
      <w:pPr>
        <w:pStyle w:val="Heading3"/>
      </w:pPr>
      <w:r>
        <w:rPr>
          <w:sz w:val="28"/>
        </w:rPr>
        <w:t>Implementation Road for Risk Management</w:t>
      </w:r>
    </w:p>
    <w:p>
      <w:r>
        <w:rPr>
          <w:sz w:val="20"/>
        </w:rPr>
        <w:t xml:space="preserve">1. define and communicate the risk management framework across departments.  </w:t>
        <w:br/>
        <w:t xml:space="preserve">2. establish a standardized methodology for risk rating and documentation.  </w:t>
        <w:br/>
        <w:t xml:space="preserve">3. implement regular risk identification and evaluation processes.  </w:t>
        <w:br/>
        <w:t xml:space="preserve">4. create a single record of truth for issue tracking.  </w:t>
        <w:br/>
        <w:t>5. develop positive incentives for self-identified issues.</w:t>
      </w:r>
    </w:p>
    <w:p>
      <w:r>
        <w:br w:type="page"/>
      </w:r>
    </w:p>
    <w:p>
      <w:pPr>
        <w:pStyle w:val="Heading2"/>
      </w:pPr>
      <w:r>
        <w:rPr>
          <w:sz w:val="28"/>
        </w:rPr>
        <w:t>Policy</w:t>
      </w:r>
    </w:p>
    <w:p>
      <w:r>
        <w:rPr>
          <w:sz w:val="20"/>
        </w:rPr>
        <w:t>Alignment result for Policy (Level 1): The alignment of the text to the criteria is weak. the document highlights existing systems but lacks integration of critical elements such as data classification and esg factors into risk management. it does not specify the frequency of policy reviews, indicating a gap in ongoing risk assessment. additionally, there is no mention of cloud-specific policies or the identification of legacy dependencies.</w:t>
        <w:br/>
        <w:br/>
        <w:t>- no mention of data classification or application criticality in risk management.</w:t>
        <w:br/>
        <w:t>- lack of defined policies for critical areas of cloud management.</w:t>
        <w:br/>
        <w:t>- absence of a review process for existing risk policies.</w:t>
      </w:r>
    </w:p>
    <w:p>
      <w:r>
        <w:rPr>
          <w:sz w:val="20"/>
        </w:rPr>
        <w:t>Similarity score for Policy capability: 0.71</w:t>
      </w:r>
    </w:p>
    <w:p>
      <w:r>
        <w:rPr>
          <w:sz w:val="20"/>
        </w:rPr>
        <w:t>Maturity Score for Policy capability: 0.0</w:t>
      </w:r>
    </w:p>
    <w:p>
      <w:pPr>
        <w:pStyle w:val="Heading3"/>
      </w:pPr>
      <w:r>
        <w:rPr>
          <w:sz w:val="28"/>
        </w:rPr>
        <w:t>Recommendations for Policy capability</w:t>
      </w:r>
    </w:p>
    <w:p>
      <w:r>
        <w:rPr>
          <w:sz w:val="20"/>
        </w:rPr>
        <w:t>The organization is currently at level 1 maturity, with established systems and procedures but lacking in critical areas such as high availability, disaster recovery, and cloud transitions. to progress to level 2 maturity, it is essential to enhance communication of expectations and policies, implement cloud policy violation triggers, and ensure that data classification is integrated into resource management. additionally, the organization should finalize and communicate esg policies and establish a review cadence for board oversight. addressing these gaps will create a more robust risk management framework and align the organization with best practices.</w:t>
        <w:br/>
        <w:br/>
        <w:t>- define and implement cloud policy violation triggers and countermeasures.</w:t>
        <w:br/>
        <w:t>- integrate data classification into resource management and licensing.</w:t>
        <w:br/>
        <w:t>- finalize and communicate esg policies with a defined review cadence.</w:t>
      </w:r>
    </w:p>
    <w:p>
      <w:pPr>
        <w:pStyle w:val="Heading3"/>
      </w:pPr>
      <w:r>
        <w:rPr>
          <w:sz w:val="28"/>
        </w:rPr>
        <w:t>Implementation Road for Policy</w:t>
      </w:r>
    </w:p>
    <w:p>
      <w:r>
        <w:rPr>
          <w:sz w:val="20"/>
        </w:rPr>
        <w:t xml:space="preserve">1. finalize and communicate esg policies with a defined review cadence.  </w:t>
        <w:br/>
        <w:t xml:space="preserve">2. define and implement cloud policy violation triggers and countermeasures.  </w:t>
        <w:br/>
        <w:t>3. integrate data classification into resource management and licensing.</w:t>
      </w:r>
    </w:p>
    <w:p>
      <w:r>
        <w:br w:type="page"/>
      </w:r>
    </w:p>
    <w:p>
      <w:pPr>
        <w:pStyle w:val="Heading2"/>
      </w:pPr>
      <w:r>
        <w:rPr>
          <w:sz w:val="28"/>
        </w:rPr>
        <w:t>Standards</w:t>
      </w:r>
    </w:p>
    <w:p>
      <w:r>
        <w:rPr>
          <w:sz w:val="20"/>
        </w:rPr>
        <w:t>Alignment result for Standards (Level 1): The text demonstrates a structured approach to governance with a focus on security policies and compliance measures. it mentions specific practices like multi-factor authentication and encryption, which align with the need for defined and operationalized policies. however, while it indicates compliance with operational policies, it does not explicitly reference the specific policies listed, such as cloud security policy or change management policy. therefore, the alignment can be gauged as moderate.</w:t>
        <w:br/>
        <w:br/>
        <w:t>- the text outlines security measures that support policy compliance.</w:t>
        <w:br/>
        <w:t>- it lacks explicit references to specific policies mentioned in the criteria.</w:t>
        <w:br/>
        <w:t>- the mention of vendor-managed systems indicates a level of operational compliance.</w:t>
      </w:r>
    </w:p>
    <w:p>
      <w:r>
        <w:rPr>
          <w:sz w:val="20"/>
        </w:rPr>
        <w:t>Similarity score for Standards capability: 0.66</w:t>
      </w:r>
    </w:p>
    <w:p>
      <w:r>
        <w:rPr>
          <w:sz w:val="20"/>
        </w:rPr>
        <w:t>Maturity Score for Standards capability: 0.0</w:t>
      </w:r>
    </w:p>
    <w:p>
      <w:pPr>
        <w:pStyle w:val="Heading3"/>
      </w:pPr>
      <w:r>
        <w:rPr>
          <w:sz w:val="28"/>
        </w:rPr>
        <w:t>Recommendations for Standards capability</w:t>
      </w:r>
    </w:p>
    <w:p>
      <w:r>
        <w:rPr>
          <w:sz w:val="20"/>
        </w:rPr>
        <w:t>The transition from level 1 to level 2 maturity involves establishing a more structured governance framework that includes defined standards and compliance processes. at level 1, the organization has implemented basic security measures and operational policies, but to progress, it must formalize its standards across various domains such as operating systems, business continuity, and change management. this requires not only the creation of guidelines but also the operationalization of these standards to ensure consistent adherence across all applications and workloads. by doing so, the organization can enhance its technical capabilities and ensure a more robust compliance posture.</w:t>
        <w:br/>
        <w:br/>
        <w:t>- develop and document comprehensive technology standards for all operational areas.</w:t>
        <w:br/>
        <w:t>- implement regular training sessions to ensure staff understand compliance requirements.</w:t>
        <w:br/>
        <w:t>- establish a monitoring system to track adherence to defined standards.</w:t>
      </w:r>
    </w:p>
    <w:p>
      <w:pPr>
        <w:pStyle w:val="Heading3"/>
      </w:pPr>
      <w:r>
        <w:rPr>
          <w:sz w:val="28"/>
        </w:rPr>
        <w:t>Implementation Road for Standards</w:t>
      </w:r>
    </w:p>
    <w:p>
      <w:r>
        <w:rPr>
          <w:sz w:val="20"/>
        </w:rPr>
        <w:t xml:space="preserve">1. develop and document comprehensive technology standards for all operational areas.  </w:t>
        <w:br/>
        <w:t xml:space="preserve">2. establish a monitoring system to track adherence to defined standards.  </w:t>
        <w:br/>
        <w:t>3. implement regular training sessions to ensure staff understand compliance requirements.</w:t>
      </w:r>
    </w:p>
    <w:p>
      <w:r>
        <w:br w:type="page"/>
      </w:r>
    </w:p>
    <w:p>
      <w:pPr>
        <w:pStyle w:val="Heading2"/>
      </w:pPr>
      <w:r>
        <w:rPr>
          <w:sz w:val="28"/>
        </w:rPr>
        <w:t>Production Support</w:t>
      </w:r>
    </w:p>
    <w:p>
      <w:r>
        <w:rPr>
          <w:sz w:val="20"/>
        </w:rPr>
        <w:t>Alignment result for Production Support (Level 1): The organization has established a foundational framework for its production support strategy, including strategies, policies, standards, architecture, plans, guidelines, and requirements. however, while there are practices in place for log management, monitoring, incident detection, and patch management, the text indicates significant gaps in high availability configurations, disaster recovery, and failover processes. this reliance on manual recovery suggests that the organization has not fully developed or documented all necessary components, particularly in areas requiring automation and resilience. therefore, the alignment with the defined criteria is moderate.</w:t>
        <w:br/>
        <w:br/>
        <w:t>- basic structures are documented but lack comprehensive detail in critical areas.</w:t>
        <w:br/>
        <w:t>- manual recovery processes indicate insufficient automation and resilience.</w:t>
        <w:br/>
        <w:t>- existing practices show some alignment but highlight significant gaps in documentation.</w:t>
      </w:r>
    </w:p>
    <w:p>
      <w:r>
        <w:rPr>
          <w:sz w:val="20"/>
        </w:rPr>
        <w:t>Similarity score for Production Support capability: 0.37</w:t>
      </w:r>
    </w:p>
    <w:p>
      <w:r>
        <w:rPr>
          <w:sz w:val="20"/>
        </w:rPr>
        <w:t>Maturity Score for Production Support capability: 0.0</w:t>
      </w:r>
    </w:p>
    <w:p>
      <w:pPr>
        <w:pStyle w:val="Heading3"/>
      </w:pPr>
      <w:r>
        <w:rPr>
          <w:sz w:val="28"/>
        </w:rPr>
        <w:t>Recommendations for Production Support capability</w:t>
      </w:r>
    </w:p>
    <w:p>
      <w:r>
        <w:rPr>
          <w:sz w:val="20"/>
        </w:rPr>
        <w:t>The organization is currently at level 1 maturity, having established foundational strategies and practices for production support. however, significant gaps exist in areas such as high availability configurations and disaster recovery, indicating a reliance on manual processes. to progress to level 2 maturity, the organization must focus on defining and documenting comprehensive strategies, standards, architecture, and requirements. additionally, implementing and measuring key performance indicators (kpis) will be crucial for monitoring effectiveness and ensuring continuous improvement. enhancing automation in incident response and recovery processes will also contribute to greater system resilience and operational efficiency.</w:t>
        <w:br/>
        <w:br/>
        <w:t>- define and document comprehensive disaster recovery and high availability strategies.</w:t>
        <w:br/>
        <w:t>- implement automated incident response processes to reduce manual intervention.</w:t>
        <w:br/>
        <w:t>- establish and monitor kpis to measure system performance and resilience.</w:t>
      </w:r>
    </w:p>
    <w:p>
      <w:pPr>
        <w:pStyle w:val="Heading3"/>
      </w:pPr>
      <w:r>
        <w:rPr>
          <w:sz w:val="28"/>
        </w:rPr>
        <w:t>Implementation Road for Production Support</w:t>
      </w:r>
    </w:p>
    <w:p>
      <w:r>
        <w:rPr>
          <w:sz w:val="20"/>
        </w:rPr>
        <w:t xml:space="preserve">1. define and document comprehensive disaster recovery and high availability strategies.  </w:t>
        <w:br/>
        <w:t xml:space="preserve">2. establish and monitor kpis to measure system performance and resilience.  </w:t>
        <w:br/>
        <w:t>3. implement automated incident response processes to reduce manual intervention.</w:t>
      </w:r>
    </w:p>
    <w:p>
      <w:r>
        <w:br w:type="page"/>
      </w:r>
    </w:p>
    <w:p>
      <w:pPr>
        <w:pStyle w:val="Heading2"/>
      </w:pPr>
      <w:r>
        <w:rPr>
          <w:sz w:val="28"/>
        </w:rPr>
        <w:t>Data Protection</w:t>
      </w:r>
    </w:p>
    <w:p>
      <w:r>
        <w:rPr>
          <w:sz w:val="20"/>
        </w:rPr>
        <w:t>Alignment result for Data Protection (Level 1): The alignment of the text to the criteria is moderate. while the organization has established strategies for data protection and network security, there are gaps in documentation and specific areas of focus. the absence of consumer privacy measures, critical ip protection, and monitoring of encryption practices indicates that the overall strategy may not be fully comprehensive.</w:t>
        <w:br/>
        <w:br/>
        <w:t>- encryption practices are mentioned but lack detailed documentation.</w:t>
        <w:br/>
        <w:t>- consumer privacy and critical ip protection are not addressed.</w:t>
        <w:br/>
        <w:t>- monitoring and auditing of encryption measures are not specified.</w:t>
      </w:r>
    </w:p>
    <w:p>
      <w:r>
        <w:rPr>
          <w:sz w:val="20"/>
        </w:rPr>
        <w:t>Similarity score for Data Protection capability: 0.41</w:t>
      </w:r>
    </w:p>
    <w:p>
      <w:r>
        <w:rPr>
          <w:sz w:val="20"/>
        </w:rPr>
        <w:t>Maturity Score for Data Protection capability: 0.0</w:t>
      </w:r>
    </w:p>
    <w:p>
      <w:pPr>
        <w:pStyle w:val="Heading3"/>
      </w:pPr>
      <w:r>
        <w:rPr>
          <w:sz w:val="28"/>
        </w:rPr>
        <w:t>Recommendations for Data Protection capability</w:t>
      </w:r>
    </w:p>
    <w:p>
      <w:r>
        <w:rPr>
          <w:sz w:val="20"/>
        </w:rPr>
        <w:t>The organization currently demonstrates a foundational level of data protection maturity, primarily focusing on encryption and network security. however, to progress to level 2 maturity, it must establish a comprehensive framework that includes defined and documented strategies, standards, architecture, and processes. this involves implementing data protection governance, conducting data discovery and classification, and enhancing monitoring and auditing practices. additionally, the organization should prioritize consumer privacy and the protection of critical intellectual property, ensuring that all encryption measures are regularly monitored and audited. by addressing these gaps and formalizing its data protection policies, the organization can significantly improve its overall security posture.</w:t>
        <w:br/>
        <w:br/>
        <w:t>- establish a comprehensive data protection governance framework.</w:t>
        <w:br/>
        <w:t>- implement data discovery and classification processes.</w:t>
        <w:br/>
        <w:t>- enhance monitoring and auditing of encryption measures.</w:t>
      </w:r>
    </w:p>
    <w:p>
      <w:pPr>
        <w:pStyle w:val="Heading3"/>
      </w:pPr>
      <w:r>
        <w:rPr>
          <w:sz w:val="28"/>
        </w:rPr>
        <w:t>Implementation Road for Data Protection</w:t>
      </w:r>
    </w:p>
    <w:p>
      <w:r>
        <w:rPr>
          <w:sz w:val="20"/>
        </w:rPr>
        <w:t xml:space="preserve">1. establish a comprehensive data protection governance framework.  </w:t>
        <w:br/>
        <w:t xml:space="preserve">2. implement data discovery and classification processes.  </w:t>
        <w:br/>
        <w:t xml:space="preserve">3. enhance monitoring and auditing of encryption measures.  </w:t>
        <w:br/>
        <w:t xml:space="preserve">4. prioritize consumer privacy and protection of critical intellectual property.  </w:t>
        <w:br/>
        <w:t>5. regularly review and update data protection policies and practices.</w:t>
      </w:r>
    </w:p>
    <w:p>
      <w:r>
        <w:br w:type="page"/>
      </w:r>
    </w:p>
    <w:p>
      <w:pPr>
        <w:pStyle w:val="Heading2"/>
      </w:pPr>
      <w:r>
        <w:rPr>
          <w:sz w:val="28"/>
        </w:rPr>
        <w:t>Business Continuity</w:t>
      </w:r>
    </w:p>
    <w:p>
      <w:r>
        <w:rPr>
          <w:sz w:val="20"/>
        </w:rPr>
        <w:t>Alignment result for Business Continuity (Level 1): The text demonstrates a strong alignment with the specified criteria for business continuity strategy. it clearly outlines the organization's commitment to defining and documenting essential components of the business continuity framework. the mention of conducting assessments and establishing continuity tiers further supports the comprehensive approach to business continuity. additionally, the development of a communication plan and securing leadership support indicates a well-rounded strategy.</w:t>
        <w:br/>
        <w:br/>
        <w:t>- the organization has defined and documented key components of the business continuity strategy.</w:t>
        <w:br/>
        <w:t>- initial technical and business impact assessments have been performed.</w:t>
        <w:br/>
        <w:t>- executive leadership support has been successfully garnered.</w:t>
      </w:r>
    </w:p>
    <w:p>
      <w:r>
        <w:rPr>
          <w:sz w:val="20"/>
        </w:rPr>
        <w:t>Similarity score for Business Continuity capability: 0.63</w:t>
      </w:r>
    </w:p>
    <w:p>
      <w:r>
        <w:rPr>
          <w:sz w:val="20"/>
        </w:rPr>
        <w:t>Maturity Score for Business Continuity capability: 0.0</w:t>
      </w:r>
    </w:p>
    <w:p>
      <w:pPr>
        <w:pStyle w:val="Heading3"/>
      </w:pPr>
      <w:r>
        <w:rPr>
          <w:sz w:val="28"/>
        </w:rPr>
        <w:t>Recommendations for Business Continuity capability</w:t>
      </w:r>
    </w:p>
    <w:p>
      <w:r>
        <w:rPr>
          <w:sz w:val="20"/>
        </w:rPr>
        <w:t>The organization is currently at level 1 maturity in its business continuity strategy, having established foundational elements such as communication plans, initial assessments, and leadership support. to progress to level 2 maturity, the organization must focus on finalizing and documenting its business continuity strategy, standards, architecture, and requirements. this includes aligning technical and business impact assessments with disaster recovery efforts, gaining board approval for the business continuity plan, and implementing a structured testing and refresh schedule. additionally, establishing metrics and kpis, developing a call tree matrix, and ensuring regulatory compliance will be crucial for enhancing the overall effectiveness of the business continuity framework.</w:t>
        <w:br/>
        <w:br/>
        <w:t>- finalize and document the business continuity strategy and standards.</w:t>
        <w:br/>
        <w:t>- align impact assessments with disaster recovery plans.</w:t>
        <w:br/>
        <w:t>- establish metrics and kpis for continuous improvement.</w:t>
      </w:r>
    </w:p>
    <w:p>
      <w:pPr>
        <w:pStyle w:val="Heading3"/>
      </w:pPr>
      <w:r>
        <w:rPr>
          <w:sz w:val="28"/>
        </w:rPr>
        <w:t>Implementation Road for Business Continuity</w:t>
      </w:r>
    </w:p>
    <w:p>
      <w:r>
        <w:rPr>
          <w:sz w:val="20"/>
        </w:rPr>
        <w:t xml:space="preserve">1. finalize and document the business continuity strategy and standards.  </w:t>
        <w:br/>
        <w:t xml:space="preserve">2. align impact assessments with disaster recovery plans.  </w:t>
        <w:br/>
        <w:t xml:space="preserve">3. establish metrics and kpis for continuous improvement.  </w:t>
        <w:br/>
        <w:t xml:space="preserve">4. develop a call tree matrix for effective communication during incidents.  </w:t>
        <w:br/>
        <w:t>5. gain board approval for the business continuity plan.</w:t>
      </w:r>
    </w:p>
    <w:p>
      <w:r>
        <w:br w:type="page"/>
      </w:r>
    </w:p>
    <w:p>
      <w:pPr>
        <w:pStyle w:val="Heading2"/>
      </w:pPr>
      <w:r>
        <w:rPr>
          <w:sz w:val="28"/>
        </w:rPr>
        <w:t>Crisis Mgmt.</w:t>
      </w:r>
    </w:p>
    <w:p>
      <w:r>
        <w:rPr>
          <w:sz w:val="20"/>
        </w:rPr>
        <w:t>Alignment result for Crisis Mgmt. (Level 1): The text indicates a lack of specific information regarding crisis management strategies and plans, which suggests a weak alignment with the defined criteria. while it acknowledges the existence of disaster recovery and high availability strategies, it fails to provide details on the organization's overall crisis management approach. this absence of documentation and defined protocols limits the ability to evaluate the organization's preparedness during a crisis effectively.</w:t>
        <w:br/>
        <w:br/>
        <w:t>- no defined and documented crisis management strategy or policy is mentioned.</w:t>
        <w:br/>
        <w:t>- lack of specific crisis management plans and guidelines is evident.</w:t>
        <w:br/>
        <w:t>- communication strategies and requirements are not outlined in the document.</w:t>
      </w:r>
    </w:p>
    <w:p>
      <w:r>
        <w:rPr>
          <w:sz w:val="20"/>
        </w:rPr>
        <w:t>Similarity score for Crisis Mgmt. capability: 0.54</w:t>
      </w:r>
    </w:p>
    <w:p>
      <w:r>
        <w:rPr>
          <w:sz w:val="20"/>
        </w:rPr>
        <w:t>Maturity Score for Crisis Mgmt. capability: 0.0</w:t>
      </w:r>
    </w:p>
    <w:p>
      <w:pPr>
        <w:pStyle w:val="Heading3"/>
      </w:pPr>
      <w:r>
        <w:rPr>
          <w:sz w:val="28"/>
        </w:rPr>
        <w:t>Recommendations for Crisis Mgmt. capability</w:t>
      </w:r>
    </w:p>
    <w:p>
      <w:r>
        <w:rPr>
          <w:sz w:val="20"/>
        </w:rPr>
        <w:t>The organization currently operates at level 1 maturity, lacking a comprehensive crisis management framework. while there are disaster recovery and high availability strategies in place, the absence of defined and documented crisis management strategies, standards, and processes hinders effective preparedness. to progress to level 2 maturity, the organization must establish a formal crisis management strategy that includes clear roles, responsibilities, and communication protocols. additionally, implementing key performance indicators (kpis) and metrics will enable the organization to measure and monitor its crisis management effectiveness, ensuring compliance with regulatory requirements and facilitating continuous improvement.</w:t>
        <w:br/>
        <w:br/>
        <w:t>- develop and document a comprehensive crisis management strategy.</w:t>
        <w:br/>
        <w:t>- establish clear roles and responsibilities for crisis management team members.</w:t>
        <w:br/>
        <w:t>- implement kpis to measure and monitor crisis management effectiveness.</w:t>
      </w:r>
    </w:p>
    <w:p>
      <w:pPr>
        <w:pStyle w:val="Heading3"/>
      </w:pPr>
      <w:r>
        <w:rPr>
          <w:sz w:val="28"/>
        </w:rPr>
        <w:t>Implementation Road for Crisis Mgmt.</w:t>
      </w:r>
    </w:p>
    <w:p>
      <w:r>
        <w:rPr>
          <w:sz w:val="20"/>
        </w:rPr>
        <w:t xml:space="preserve">1. develop and document a comprehensive crisis management strategy.  </w:t>
        <w:br/>
        <w:t xml:space="preserve">2. establish clear roles and responsibilities for crisis management team members.  </w:t>
        <w:br/>
        <w:t>3. implement kpis to measure and monitor crisis management effectiveness.</w:t>
      </w:r>
    </w:p>
    <w:p>
      <w:r>
        <w:br w:type="page"/>
      </w:r>
    </w:p>
    <w:p>
      <w:pPr>
        <w:pStyle w:val="Heading2"/>
      </w:pPr>
      <w:r>
        <w:rPr>
          <w:sz w:val="28"/>
        </w:rPr>
        <w:t>Risk Mgmt.</w:t>
      </w:r>
    </w:p>
    <w:p>
      <w:r>
        <w:rPr>
          <w:sz w:val="20"/>
        </w:rPr>
        <w:t>Alignment result for Risk Mgmt. (Level 1): The alignment of the text to the criteria is moderate. while the organization has embedded risk management in its strategy and operations, there is a lack of detailed documentation and defined processes in several areas. the mention of dedicated resources indicates some level of planning, but the identified gaps and outdated systems suggest that not all aspects of risk management are adequately addressed.</w:t>
        <w:br/>
        <w:br/>
        <w:t>- risk management is prioritized but lacks comprehensive documentation.</w:t>
        <w:br/>
        <w:t>- high availability gaps and outdated systems indicate insufficient defined standards.</w:t>
        <w:br/>
        <w:t>- the need for mitigation strategies suggests incomplete risk assessment processes.</w:t>
      </w:r>
    </w:p>
    <w:p>
      <w:r>
        <w:rPr>
          <w:sz w:val="20"/>
        </w:rPr>
        <w:t>Similarity score for Risk Mgmt. capability: 0.31</w:t>
      </w:r>
    </w:p>
    <w:p>
      <w:r>
        <w:rPr>
          <w:sz w:val="20"/>
        </w:rPr>
        <w:t>Maturity Score for Risk Mgmt. capability: 0.0</w:t>
      </w:r>
    </w:p>
    <w:p>
      <w:pPr>
        <w:pStyle w:val="Heading3"/>
      </w:pPr>
      <w:r>
        <w:rPr>
          <w:sz w:val="28"/>
        </w:rPr>
        <w:t>Recommendations for Risk Mgmt. capability</w:t>
      </w:r>
    </w:p>
    <w:p>
      <w:r>
        <w:rPr>
          <w:sz w:val="20"/>
        </w:rPr>
        <w:t>To progress from level 1 to level 2 maturity, the organization must focus on formalizing its risk management practices. while risk management is currently integrated into strategy and operations, the lack of defined and documented processes hinders the ability to effectively manage risks. establishing a comprehensive risk management program, including a defined framework and operational risk committee, will enhance the organization's ability to identify, assess, and mitigate risks. additionally, implementing a governance, risk, and compliance (grc) tool will streamline risk management efforts and ensure alignment with strategic objectives. by documenting standards, architecture, requirements, and key performance indicators, the organization can create a structured approach to risk management that supports continuous improvement and operational resilience.</w:t>
        <w:br/>
        <w:br/>
        <w:t>- establish a defined risk management framework and operational risk committee.</w:t>
        <w:br/>
        <w:t>- document all processes, standards, and requirements related to risk management.</w:t>
        <w:br/>
        <w:t>- implement a grc tool to enhance risk management capabilities.</w:t>
      </w:r>
    </w:p>
    <w:p>
      <w:pPr>
        <w:pStyle w:val="Heading3"/>
      </w:pPr>
      <w:r>
        <w:rPr>
          <w:sz w:val="28"/>
        </w:rPr>
        <w:t>Implementation Road for Risk Mgmt.</w:t>
      </w:r>
    </w:p>
    <w:p>
      <w:r>
        <w:rPr>
          <w:sz w:val="20"/>
        </w:rPr>
        <w:t xml:space="preserve">1. establish a defined risk management framework and operational risk committee.  </w:t>
        <w:br/>
        <w:t xml:space="preserve">2. document all processes, standards, and requirements related to risk management.  </w:t>
        <w:br/>
        <w:t>3. implement a grc tool to enhance risk management capabilities.</w:t>
      </w:r>
    </w:p>
    <w:p>
      <w:r>
        <w:br w:type="page"/>
      </w:r>
    </w:p>
    <w:p>
      <w:pPr>
        <w:pStyle w:val="Heading2"/>
      </w:pPr>
      <w:r>
        <w:rPr>
          <w:sz w:val="28"/>
        </w:rPr>
        <w:t>Disaster Recovery</w:t>
      </w:r>
    </w:p>
    <w:p>
      <w:r>
        <w:rPr>
          <w:sz w:val="20"/>
        </w:rPr>
        <w:t>Alignment result for Disaster Recovery (Level 1): The alignment of the text to the criteria is moderate. while the document outlines some disaster recovery protocols and strategies, it also highlights significant gaps and vulnerabilities that indicate incomplete documentation and planning. the presence of robust protocols like system backups and data replication is noted, but the lack of defined standards, policies, and comprehensive testing procedures suggests that the overall disaster recovery framework is not fully developed.</w:t>
        <w:br/>
        <w:br/>
        <w:t>- gaps in high availability configurations and manual failover processes exist.</w:t>
        <w:br/>
        <w:t>- vulnerabilities in security measures indicate incomplete risk management.</w:t>
        <w:br/>
        <w:t>- lack of defined standards and testing procedures limits overall effectiveness.</w:t>
      </w:r>
    </w:p>
    <w:p>
      <w:r>
        <w:rPr>
          <w:sz w:val="20"/>
        </w:rPr>
        <w:t>Similarity score for Disaster Recovery capability: 0.47</w:t>
      </w:r>
    </w:p>
    <w:p>
      <w:r>
        <w:rPr>
          <w:sz w:val="20"/>
        </w:rPr>
        <w:t>Maturity Score for Disaster Recovery capability: 0.0</w:t>
      </w:r>
    </w:p>
    <w:p>
      <w:pPr>
        <w:pStyle w:val="Heading3"/>
      </w:pPr>
      <w:r>
        <w:rPr>
          <w:sz w:val="28"/>
        </w:rPr>
        <w:t>Recommendations for Disaster Recovery capability</w:t>
      </w:r>
    </w:p>
    <w:p>
      <w:r>
        <w:rPr>
          <w:sz w:val="20"/>
        </w:rPr>
        <w:t>The transition from level 1 to level 2 maturity in disaster recovery requires a comprehensive approach to address existing gaps and enhance overall resilience. while the organization has established robust disaster recovery protocols, the lack of high availability configurations and reliance on manual processes pose significant risks. to achieve level 2 maturity, the organization must define and document a final disaster recovery strategy, standards, architecture, and requirements, including recovery time objectives (rto) and recovery point objectives (rpo). additionally, implementing and testing processes, procedures, and playbooks is essential, along with establishing key performance indicators (kpis) to measure and monitor disaster recovery activities. integrating these elements into a cohesive business continuity plan will strengthen the organization's ability to respond effectively to disruptions.</w:t>
        <w:br/>
        <w:br/>
        <w:t>- define and document disaster recovery strategy and architecture.</w:t>
        <w:br/>
        <w:t>- implement and test disaster recovery processes and playbooks.</w:t>
        <w:br/>
        <w:t>- establish and monitor key performance indicators for disaster recovery.</w:t>
      </w:r>
    </w:p>
    <w:p>
      <w:pPr>
        <w:pStyle w:val="Heading3"/>
      </w:pPr>
      <w:r>
        <w:rPr>
          <w:sz w:val="28"/>
        </w:rPr>
        <w:t>Implementation Road for Disaster Recovery</w:t>
      </w:r>
    </w:p>
    <w:p>
      <w:r>
        <w:rPr>
          <w:sz w:val="20"/>
        </w:rPr>
        <w:t xml:space="preserve">1. define and document disaster recovery strategy and architecture.  </w:t>
        <w:br/>
        <w:t xml:space="preserve">2. implement and test disaster recovery processes and playbooks.  </w:t>
        <w:br/>
        <w:t xml:space="preserve">3. establish and monitor key performance indicators for disaster recovery.  </w:t>
        <w:br/>
        <w:t xml:space="preserve">4. develop high availability configurations to reduce reliance on manual processes.  </w:t>
        <w:br/>
        <w:t>5. conduct regular reviews and updates of the disaster recovery plan to address evolving risks.</w:t>
      </w:r>
    </w:p>
    <w:p>
      <w:r>
        <w:br w:type="page"/>
      </w:r>
    </w:p>
    <w:p>
      <w:pPr>
        <w:pStyle w:val="Heading2"/>
      </w:pPr>
      <w:r>
        <w:rPr>
          <w:sz w:val="28"/>
        </w:rPr>
        <w:t>Problem &amp; Incident Mgmt.</w:t>
      </w:r>
    </w:p>
    <w:p>
      <w:r>
        <w:rPr>
          <w:sz w:val="20"/>
        </w:rPr>
        <w:t>Alignment result for Problem &amp; Incident Mgmt. (Level 1): The analysis of the text reveals a moderate alignment with the defined criteria for problem and incident management. while the organization has established some specialized teams and practices for managing it systems, there are notable gaps in high availability, incident management, and documentation of strategies and policies. the presence of outdated systems and dependency on vendor-managed solutions further complicates the incident response framework, indicating a need for comprehensive documentation and strategic improvements.</w:t>
        <w:br/>
        <w:br/>
        <w:t>- gaps in high availability and incident management are evident.</w:t>
        <w:br/>
        <w:t>- dependency on vendor-managed solutions poses potential risks.</w:t>
        <w:br/>
        <w:t>- outdated systems highlight the need for improved documentation and strategies.</w:t>
      </w:r>
    </w:p>
    <w:p>
      <w:r>
        <w:rPr>
          <w:sz w:val="20"/>
        </w:rPr>
        <w:t>Similarity score for Problem &amp; Incident Mgmt. capability: 0.36</w:t>
      </w:r>
    </w:p>
    <w:p>
      <w:r>
        <w:rPr>
          <w:sz w:val="20"/>
        </w:rPr>
        <w:t>Maturity Score for Problem &amp; Incident Mgmt. capability: 0.0</w:t>
      </w:r>
    </w:p>
    <w:p>
      <w:pPr>
        <w:pStyle w:val="Heading3"/>
      </w:pPr>
      <w:r>
        <w:rPr>
          <w:sz w:val="28"/>
        </w:rPr>
        <w:t>Recommendations for Problem &amp; Incident Mgmt. capability</w:t>
      </w:r>
    </w:p>
    <w:p>
      <w:r>
        <w:rPr>
          <w:sz w:val="20"/>
        </w:rPr>
        <w:t>The organization is currently at level 1 maturity, with strengths in specialized it management and data recovery practices. however, vulnerabilities such as outdated systems, high availability gaps, and dependency on vendor solutions necessitate strategic improvements. to progress to level 2 maturity, the organization must define and document a comprehensive problem and incident management strategy, standards, architecture, and requirements. this includes enhancing the incident response strategy, establishing clear communication channels, and implementing robust analysis and containment strategies. by focusing on these areas, the organization can mitigate risks and improve overall incident management capabilities.</w:t>
        <w:br/>
        <w:br/>
        <w:t>- define and document a comprehensive incident management strategy.</w:t>
        <w:br/>
        <w:t>- implement a robust issue tracking system for better incident documentation.</w:t>
        <w:br/>
        <w:t>- establish clear communication protocols for incident response teams.</w:t>
      </w:r>
    </w:p>
    <w:p>
      <w:pPr>
        <w:pStyle w:val="Heading3"/>
      </w:pPr>
      <w:r>
        <w:rPr>
          <w:sz w:val="28"/>
        </w:rPr>
        <w:t>Implementation Road for Problem &amp; Incident Mgmt.</w:t>
      </w:r>
    </w:p>
    <w:p>
      <w:r>
        <w:rPr>
          <w:sz w:val="20"/>
        </w:rPr>
        <w:t xml:space="preserve">1. define and document a comprehensive incident management strategy.  </w:t>
        <w:br/>
        <w:t xml:space="preserve">2. implement a robust issue tracking system for better incident documentation.  </w:t>
        <w:br/>
        <w:t>3. establish clear communication protocols for incident response teams.</w:t>
      </w:r>
    </w:p>
    <w:p>
      <w:r>
        <w:br w:type="page"/>
      </w:r>
    </w:p>
    <w:p>
      <w:pPr>
        <w:pStyle w:val="Heading2"/>
      </w:pPr>
      <w:r>
        <w:rPr>
          <w:sz w:val="28"/>
        </w:rPr>
        <w:t xml:space="preserve">Availability Management </w:t>
      </w:r>
    </w:p>
    <w:p>
      <w:r>
        <w:rPr>
          <w:sz w:val="20"/>
        </w:rPr>
        <w:t>Alignment result for Availability Management  (Level 1): The analysis of the text indicates a weak alignment with the specified criteria. the organization faces challenges with overlapping systems and manual recovery procedures, which suggests a lack of comprehensive slas and slos. additionally, the mention of inconsistencies in disaster recovery strategies points to insufficient documentation of recovery requirements and availability management processes.</w:t>
        <w:br/>
        <w:br/>
        <w:t>- overlapping systems indicate inadequate slas and slos for applications.</w:t>
        <w:br/>
        <w:t>- manual recovery procedures suggest a lack of defined recovery requirements.</w:t>
        <w:br/>
        <w:t>- inconsistencies in disaster recovery strategies reflect weak availability management practices.</w:t>
      </w:r>
    </w:p>
    <w:p>
      <w:r>
        <w:rPr>
          <w:sz w:val="20"/>
        </w:rPr>
        <w:t>Similarity score for Availability Management  capability: 0.57</w:t>
      </w:r>
    </w:p>
    <w:p>
      <w:r>
        <w:rPr>
          <w:sz w:val="20"/>
        </w:rPr>
        <w:t>Maturity Score for Availability Management  capability: 0.0</w:t>
      </w:r>
    </w:p>
    <w:p>
      <w:pPr>
        <w:pStyle w:val="Heading3"/>
      </w:pPr>
      <w:r>
        <w:rPr>
          <w:sz w:val="28"/>
        </w:rPr>
        <w:t>Recommendations for Availability Management  capability</w:t>
      </w:r>
    </w:p>
    <w:p>
      <w:r>
        <w:rPr>
          <w:sz w:val="20"/>
        </w:rPr>
        <w:t>The organization currently operates at level 1 maturity, facing significant challenges with its it systems, including overlapping systems, inadequate high availability configurations, and reliance on manual recovery procedures. to progress to level 2 maturity, the organization must establish documented application availability requirements approved by business units and implement a formal policy for availability management that is regularly reviewed. standardized availability dashboards should be utilized to track metrics, and service levels must be reconciled periodically to ensure they meet ongoing requirements. additionally, a dedicated team or individual should be responsible for availability management activities, ensuring that all service failures are analyzed to validate agreements and that availability targets differentiate between planned and unplanned downtime.</w:t>
        <w:br/>
        <w:br/>
        <w:t>- establish a formal policy for availability management with regular reviews.</w:t>
        <w:br/>
        <w:t>- implement standardized availability dashboards for ongoing metrics tracking.</w:t>
        <w:br/>
        <w:t>- assign a dedicated team to oversee availability management activities.</w:t>
      </w:r>
    </w:p>
    <w:p>
      <w:pPr>
        <w:pStyle w:val="Heading3"/>
      </w:pPr>
      <w:r>
        <w:rPr>
          <w:sz w:val="28"/>
        </w:rPr>
        <w:t xml:space="preserve">Implementation Road for Availability Management </w:t>
      </w:r>
    </w:p>
    <w:p>
      <w:r>
        <w:rPr>
          <w:sz w:val="20"/>
        </w:rPr>
        <w:t xml:space="preserve">1. establish a formal policy for availability management with regular reviews.  </w:t>
        <w:br/>
        <w:t xml:space="preserve">2. assign a dedicated team to oversee availability management activities.  </w:t>
        <w:br/>
        <w:t>3. implement standardized availability dashboards for ongoing metrics tracking.</w:t>
      </w:r>
    </w:p>
    <w:p>
      <w:r>
        <w:br w:type="page"/>
      </w:r>
    </w:p>
    <w:p>
      <w:pPr>
        <w:pStyle w:val="Heading2"/>
      </w:pPr>
      <w:r>
        <w:rPr>
          <w:sz w:val="28"/>
        </w:rPr>
        <w:t>Change Enablement</w:t>
      </w:r>
    </w:p>
    <w:p>
      <w:r>
        <w:rPr>
          <w:sz w:val="20"/>
        </w:rPr>
        <w:t>Alignment result for Change Enablement (Level 1): The alignment of the text to the criteria is weak. the document lacks specific information on change enablement practices and does not mention a formal policy or defined roles. there is no evidence of a structured change classification model or oversight mechanisms like a change advisory board. overall, the text indicates a need for improvement in change management processes.</w:t>
        <w:br/>
        <w:br/>
        <w:t>- no formal policy for change enablement is mentioned.</w:t>
        <w:br/>
        <w:t>- change classification model and oversight roles are not defined.</w:t>
        <w:br/>
        <w:t>- lack of detailed practices for managing normal and emergency changes.</w:t>
      </w:r>
    </w:p>
    <w:p>
      <w:r>
        <w:rPr>
          <w:sz w:val="20"/>
        </w:rPr>
        <w:t>Similarity score for Change Enablement capability: 0.64</w:t>
      </w:r>
    </w:p>
    <w:p>
      <w:r>
        <w:rPr>
          <w:sz w:val="20"/>
        </w:rPr>
        <w:t>Maturity Score for Change Enablement capability: 0.0</w:t>
      </w:r>
    </w:p>
    <w:p>
      <w:pPr>
        <w:pStyle w:val="Heading3"/>
      </w:pPr>
      <w:r>
        <w:rPr>
          <w:sz w:val="28"/>
        </w:rPr>
        <w:t>Recommendations for Change Enablement capability</w:t>
      </w:r>
    </w:p>
    <w:p>
      <w:r>
        <w:rPr>
          <w:sz w:val="20"/>
        </w:rPr>
        <w:t>The transition from level 1 to level 2 maturity in change enablement requires a structured approach to managing changes across business units and cloud solutions. the organization must establish a formalized process that includes automation of normal changes, clear definitions for emergency changes, and the implementation of a change advisory board (cab) to oversee high-impact changes. additionally, there should be a focus on documenting change procedures, assessing risks, and ensuring that all staff understand the importance of adhering to change enablement standards. this progression will enhance the organization's ability to manage changes effectively, minimize disruptions, and improve overall service delivery.</w:t>
        <w:br/>
        <w:br/>
        <w:t>- implement a change advisory board to oversee high-impact changes.</w:t>
        <w:br/>
        <w:t>- automate 25% of normal changes to streamline processes.</w:t>
        <w:br/>
        <w:t>- ensure comprehensive documentation and risk assessment for all changes.</w:t>
      </w:r>
    </w:p>
    <w:p>
      <w:pPr>
        <w:pStyle w:val="Heading3"/>
      </w:pPr>
      <w:r>
        <w:rPr>
          <w:sz w:val="28"/>
        </w:rPr>
        <w:t>Implementation Road for Change Enablement</w:t>
      </w:r>
    </w:p>
    <w:p>
      <w:r>
        <w:rPr>
          <w:sz w:val="20"/>
        </w:rPr>
        <w:t xml:space="preserve">1. implement a change advisory board to oversee high-impact changes.  </w:t>
        <w:br/>
        <w:t xml:space="preserve">2. ensure comprehensive documentation and risk assessment for all changes.  </w:t>
        <w:br/>
        <w:t>3. automate 25% of normal changes to streamline processes.</w:t>
      </w:r>
    </w:p>
    <w:p>
      <w:r>
        <w:br w:type="page"/>
      </w:r>
    </w:p>
    <w:p>
      <w:pPr>
        <w:pStyle w:val="Heading2"/>
      </w:pPr>
      <w:r>
        <w:rPr>
          <w:sz w:val="28"/>
        </w:rPr>
        <w:t>Incident Response &amp; Management</w:t>
      </w:r>
    </w:p>
    <w:p>
      <w:r>
        <w:rPr>
          <w:sz w:val="20"/>
        </w:rPr>
        <w:t>Alignment result for Incident Response &amp; Management (Level 1): The text demonstrates a weak alignment with the specified criteria. it lacks detailed incident response processes, prioritization, and classification methods. there is no mention of staff training or understanding of service design, which are critical for effective incident management.</w:t>
        <w:br/>
        <w:br/>
        <w:t>- no specific incident response processes or procedures are outlined.</w:t>
        <w:br/>
        <w:t>- lack of information on incident prioritization and classification.</w:t>
        <w:br/>
        <w:t>- absence of staff training details and understanding of service design.</w:t>
      </w:r>
    </w:p>
    <w:p>
      <w:r>
        <w:rPr>
          <w:sz w:val="20"/>
        </w:rPr>
        <w:t>Similarity score for Incident Response &amp; Management capability: 0.58</w:t>
      </w:r>
    </w:p>
    <w:p>
      <w:r>
        <w:rPr>
          <w:sz w:val="20"/>
        </w:rPr>
        <w:t>Maturity Score for Incident Response &amp; Management capability: 0.0</w:t>
      </w:r>
    </w:p>
    <w:p>
      <w:pPr>
        <w:pStyle w:val="Heading3"/>
      </w:pPr>
      <w:r>
        <w:rPr>
          <w:sz w:val="28"/>
        </w:rPr>
        <w:t>Recommendations for Incident Response &amp; Management capability</w:t>
      </w:r>
    </w:p>
    <w:p>
      <w:r>
        <w:rPr>
          <w:sz w:val="20"/>
        </w:rPr>
        <w:t>The transition from level 1 to level 2 maturity in incident management involves establishing more structured processes and leveraging automation. currently, the organization lacks defined incident response procedures, prioritization, and classification methods, which hinders effective incident management. however, the service desk is taking steps towards improvement by developing "selfhelp" and tracking key metrics such as incident duration and escalation. staff knowledge in service design and incident models is strong, but team dynamics may need to shift from a deadline-centric approach to a more collaborative one. regular updates and user satisfaction surveys indicate a commitment to improving service quality, but further refinement in incident classification and problem logging is necessary to enhance overall maturity.</w:t>
        <w:br/>
        <w:br/>
        <w:t>- implement formal incident response procedures and classification criteria.</w:t>
        <w:br/>
        <w:t>- foster a collaborative team environment focused on quality over deadlines.</w:t>
        <w:br/>
        <w:t>- enhance automation in incident management to reduce manual intervention.</w:t>
      </w:r>
    </w:p>
    <w:p>
      <w:pPr>
        <w:pStyle w:val="Heading3"/>
      </w:pPr>
      <w:r>
        <w:rPr>
          <w:sz w:val="28"/>
        </w:rPr>
        <w:t>Implementation Road for Incident Response &amp; Management</w:t>
      </w:r>
    </w:p>
    <w:p>
      <w:r>
        <w:rPr>
          <w:sz w:val="20"/>
        </w:rPr>
        <w:t xml:space="preserve">1. implement formal incident response procedures and classification criteria.  </w:t>
        <w:br/>
        <w:t xml:space="preserve">2. enhance automation in incident management to reduce manual intervention.  </w:t>
        <w:br/>
        <w:t>3. foster a collaborative team environment focused on quality over deadlines.</w:t>
      </w:r>
    </w:p>
    <w:p>
      <w:r>
        <w:br w:type="page"/>
      </w:r>
    </w:p>
    <w:p>
      <w:pPr>
        <w:pStyle w:val="Heading2"/>
      </w:pPr>
      <w:r>
        <w:rPr>
          <w:sz w:val="28"/>
        </w:rPr>
        <w:t>Backup &amp; Disaster Recovery</w:t>
      </w:r>
    </w:p>
    <w:p>
      <w:r>
        <w:rPr>
          <w:sz w:val="20"/>
        </w:rPr>
        <w:t>Alignment result for Backup &amp; Disaster Recovery (Level 1): The text demonstrates a moderate alignment with the defined criteria for disaster recovery strategies. while it mentions the incorporation of nonfunctional requirements and business impact analysis, it lacks specific documentation references for the various disaster recovery components. the emphasis on manual procedures and physical backups indicates areas needing improvement, particularly in automation and governance, which are critical for a robust disaster recovery framework.</w:t>
        <w:br/>
        <w:br/>
        <w:t>- the text addresses business impact analysis but lacks detailed documentation references.</w:t>
        <w:br/>
        <w:t>- it highlights the need for automation, indicating gaps in current procedures.</w:t>
        <w:br/>
        <w:t>- manual recovery reliance suggests weaknesses in established processes and procedures.</w:t>
      </w:r>
    </w:p>
    <w:p>
      <w:r>
        <w:rPr>
          <w:sz w:val="20"/>
        </w:rPr>
        <w:t>Similarity score for Backup &amp; Disaster Recovery capability: 0.59</w:t>
      </w:r>
    </w:p>
    <w:p>
      <w:r>
        <w:rPr>
          <w:sz w:val="20"/>
        </w:rPr>
        <w:t>Maturity Score for Backup &amp; Disaster Recovery capability: 0.0</w:t>
      </w:r>
    </w:p>
    <w:p>
      <w:pPr>
        <w:pStyle w:val="Heading3"/>
      </w:pPr>
      <w:r>
        <w:rPr>
          <w:sz w:val="28"/>
        </w:rPr>
        <w:t>Recommendations for Backup &amp; Disaster Recovery capability</w:t>
      </w:r>
    </w:p>
    <w:p>
      <w:r>
        <w:rPr>
          <w:sz w:val="20"/>
        </w:rPr>
        <w:t>The organization is currently at level 1 maturity, effectively incorporating nonfunctional requirements and business impact analysis into disaster recovery strategies. however, reliance on physical backups and manual procedures poses risks of delays and human errors, necessitating a shift towards automation and system upgrades. to progress to level 2 maturity, the organization must establish a defined and documented disaster recovery strategy, standards, and architecture, alongside comprehensive processes and procedures. this includes the implementation of key performance indicators and metrics, as well as the development of various contingency plans and training programs. additionally, integrating these elements with incident response and crisis management will enhance overall governance and control, addressing the complexities of vendor-managed systems.</w:t>
        <w:br/>
        <w:br/>
        <w:t>- automate backup and recovery processes to reduce human error.</w:t>
        <w:br/>
        <w:t>- develop and document comprehensive disaster recovery and business continuity plans.</w:t>
        <w:br/>
        <w:t>- implement regular testing and certification of recovery playbooks and runbooks.</w:t>
      </w:r>
    </w:p>
    <w:p>
      <w:pPr>
        <w:pStyle w:val="Heading3"/>
      </w:pPr>
      <w:r>
        <w:rPr>
          <w:sz w:val="28"/>
        </w:rPr>
        <w:t>Implementation Road for Backup &amp; Disaster Recovery</w:t>
      </w:r>
    </w:p>
    <w:p>
      <w:r>
        <w:rPr>
          <w:sz w:val="20"/>
        </w:rPr>
        <w:t xml:space="preserve">1. develop and document comprehensive disaster recovery and business continuity plans.  </w:t>
        <w:br/>
        <w:t xml:space="preserve">2. automate backup and recovery processes to reduce human error.  </w:t>
        <w:br/>
        <w:t xml:space="preserve">3. implement regular testing and certification of recovery playbooks and runbooks.  </w:t>
        <w:br/>
        <w:t xml:space="preserve">4. establish key performance indicators and metrics for disaster recovery effectiveness.  </w:t>
        <w:br/>
        <w:t>5. integrate disaster recovery strategies with incident response and crisis management processes.</w:t>
      </w:r>
    </w:p>
    <w:p>
      <w:r>
        <w:br w:type="page"/>
      </w:r>
    </w:p>
    <w:p>
      <w:pPr>
        <w:pStyle w:val="Heading2"/>
      </w:pPr>
      <w:r>
        <w:rPr>
          <w:sz w:val="28"/>
        </w:rPr>
        <w:t>Regulatory Compliance</w:t>
      </w:r>
    </w:p>
    <w:p>
      <w:r>
        <w:rPr>
          <w:sz w:val="20"/>
        </w:rPr>
        <w:t>Alignment result for Regulatory Compliance (Level 1): The organization's it governance strategy shows some strengths, particularly in data protection, but it lacks alignment with key regulatory requirements. the absence of explicit details on privacy policies and compliance with regulations like glba indicates a weak alignment. additionally, the reliance on vendor-managed systems and manual recovery procedures raises concerns about operational efficiency and risk management, which are critical for meeting regulatory standards.</w:t>
        <w:br/>
        <w:br/>
        <w:t>- lacks explicit details on privacy policies and compliance strategies.</w:t>
        <w:br/>
        <w:t>- high reliance on vendor-managed systems introduces regulatory risks.</w:t>
        <w:br/>
        <w:t>- missing comprehensive high availability strategies affects disaster recovery compliance.</w:t>
      </w:r>
    </w:p>
    <w:p>
      <w:r>
        <w:rPr>
          <w:sz w:val="20"/>
        </w:rPr>
        <w:t>Similarity score for Regulatory Compliance capability: 0.47</w:t>
      </w:r>
    </w:p>
    <w:p>
      <w:r>
        <w:rPr>
          <w:sz w:val="20"/>
        </w:rPr>
        <w:t>Maturity Score for Regulatory Compliance capability: 0.0</w:t>
      </w:r>
    </w:p>
    <w:p>
      <w:pPr>
        <w:pStyle w:val="Heading3"/>
      </w:pPr>
      <w:r>
        <w:rPr>
          <w:sz w:val="28"/>
        </w:rPr>
        <w:t>Recommendations for Regulatory Compliance capability</w:t>
      </w:r>
    </w:p>
    <w:p>
      <w:r>
        <w:rPr>
          <w:sz w:val="20"/>
        </w:rPr>
        <w:t>The organization is currently at level 1 maturity, demonstrating a solid it governance framework and strong data protection measures. however, operational inefficiencies and security management issues arise from overlapping systems and complexity risks. to progress to level 2 maturity, the organization must engage legal teams to identify relevant regulations and establish a privacy office for oversight. additionally, it should develop policies aligned with applicable regulations, complete data discovery processes, and integrate esg regulations into its compliance framework. addressing high availability gaps and enhancing disaster recovery strategies will also be crucial for mitigating risks associated with vendor-managed systems and manual recovery procedures.</w:t>
        <w:br/>
        <w:br/>
        <w:t>- engage legal teams to identify and address relevant regulations.</w:t>
        <w:br/>
        <w:t>- establish a privacy office for oversight and compliance management.</w:t>
        <w:br/>
        <w:t>- complete data discovery and implement policies aligned with regulations.</w:t>
      </w:r>
    </w:p>
    <w:p>
      <w:pPr>
        <w:pStyle w:val="Heading3"/>
      </w:pPr>
      <w:r>
        <w:rPr>
          <w:sz w:val="28"/>
        </w:rPr>
        <w:t>Implementation Road for Regulatory Compliance</w:t>
      </w:r>
    </w:p>
    <w:p>
      <w:r>
        <w:rPr>
          <w:sz w:val="20"/>
        </w:rPr>
        <w:t xml:space="preserve">1. engage legal teams to identify and address relevant regulations.  </w:t>
        <w:br/>
        <w:t xml:space="preserve">2. establish a privacy office for oversight and compliance management.  </w:t>
        <w:br/>
        <w:t xml:space="preserve">3. complete data discovery and implement policies aligned with regulations.  </w:t>
        <w:br/>
        <w:t xml:space="preserve">4. address high availability gaps and enhance disaster recovery strategies.  </w:t>
        <w:br/>
        <w:t>5. integrate esg regulations into the compliance framework.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