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Incident handler's journal</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p>
    <w:tbl>
      <w:tblPr/>
      <w:tblGrid>
        <w:gridCol w:w="2190"/>
        <w:gridCol w:w="7890"/>
      </w:tblGrid>
      <w:tr>
        <w:trPr>
          <w:trHeight w:val="420" w:hRule="auto"/>
          <w:jc w:val="left"/>
        </w:trPr>
        <w:tc>
          <w:tcPr>
            <w:tcW w:w="21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April 23, 2024</w:t>
            </w:r>
          </w:p>
        </w:tc>
        <w:tc>
          <w:tcPr>
            <w:tcW w:w="7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Entry: </w:t>
            </w:r>
            <w:r>
              <w:rPr>
                <w:rFonts w:ascii="Google Sans" w:hAnsi="Google Sans" w:cs="Google Sans" w:eastAsia="Google Sans"/>
                <w:color w:val="auto"/>
                <w:spacing w:val="0"/>
                <w:position w:val="0"/>
                <w:sz w:val="22"/>
                <w:shd w:fill="auto" w:val="clear"/>
              </w:rPr>
              <w:t xml:space="preserve">#1</w:t>
            </w:r>
          </w:p>
        </w:tc>
      </w:tr>
      <w:tr>
        <w:trPr>
          <w:trHeight w:val="420" w:hRule="auto"/>
          <w:jc w:val="left"/>
        </w:trPr>
        <w:tc>
          <w:tcPr>
            <w:tcW w:w="21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Description</w:t>
            </w:r>
          </w:p>
        </w:tc>
        <w:tc>
          <w:tcPr>
            <w:tcW w:w="7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Documenting a cybersecurity incident</w:t>
            </w:r>
          </w:p>
        </w:tc>
      </w:tr>
      <w:tr>
        <w:trPr>
          <w:trHeight w:val="420" w:hRule="auto"/>
          <w:jc w:val="left"/>
        </w:trPr>
        <w:tc>
          <w:tcPr>
            <w:tcW w:w="21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Tool(s) used</w:t>
            </w:r>
          </w:p>
        </w:tc>
        <w:tc>
          <w:tcPr>
            <w:tcW w:w="7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None.</w:t>
            </w:r>
          </w:p>
        </w:tc>
      </w:tr>
      <w:tr>
        <w:trPr>
          <w:trHeight w:val="1061" w:hRule="auto"/>
          <w:jc w:val="left"/>
        </w:trPr>
        <w:tc>
          <w:tcPr>
            <w:tcW w:w="21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5 W's </w:t>
            </w:r>
          </w:p>
        </w:tc>
        <w:tc>
          <w:tcPr>
            <w:tcW w:w="7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Who</w:t>
            </w:r>
            <w:r>
              <w:rPr>
                <w:rFonts w:ascii="Google Sans" w:hAnsi="Google Sans" w:cs="Google Sans" w:eastAsia="Google Sans"/>
                <w:color w:val="auto"/>
                <w:spacing w:val="0"/>
                <w:position w:val="0"/>
                <w:sz w:val="22"/>
                <w:shd w:fill="auto" w:val="clear"/>
              </w:rPr>
              <w:t xml:space="preserve">: An organized group of unethical hackers</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What</w:t>
            </w:r>
            <w:r>
              <w:rPr>
                <w:rFonts w:ascii="Google Sans" w:hAnsi="Google Sans" w:cs="Google Sans" w:eastAsia="Google Sans"/>
                <w:color w:val="auto"/>
                <w:spacing w:val="0"/>
                <w:position w:val="0"/>
                <w:sz w:val="22"/>
                <w:shd w:fill="auto" w:val="clear"/>
              </w:rPr>
              <w:t xml:space="preserve">: A ransomware security incident</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Where</w:t>
            </w:r>
            <w:r>
              <w:rPr>
                <w:rFonts w:ascii="Google Sans" w:hAnsi="Google Sans" w:cs="Google Sans" w:eastAsia="Google Sans"/>
                <w:color w:val="auto"/>
                <w:spacing w:val="0"/>
                <w:position w:val="0"/>
                <w:sz w:val="22"/>
                <w:shd w:fill="auto" w:val="clear"/>
              </w:rPr>
              <w:t xml:space="preserve">: At a health care company</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When</w:t>
            </w:r>
            <w:r>
              <w:rPr>
                <w:rFonts w:ascii="Google Sans" w:hAnsi="Google Sans" w:cs="Google Sans" w:eastAsia="Google Sans"/>
                <w:color w:val="auto"/>
                <w:spacing w:val="0"/>
                <w:position w:val="0"/>
                <w:sz w:val="22"/>
                <w:shd w:fill="auto" w:val="clear"/>
              </w:rPr>
              <w:t xml:space="preserve">: Tuesday 9:00 a.m.</w:t>
            </w:r>
          </w:p>
          <w:p>
            <w:pPr>
              <w:numPr>
                <w:ilvl w:val="0"/>
                <w:numId w:val="14"/>
              </w:numPr>
              <w:spacing w:before="0" w:after="0" w:line="276"/>
              <w:ind w:right="0" w:left="720" w:hanging="36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Why</w:t>
            </w:r>
            <w:r>
              <w:rPr>
                <w:rFonts w:ascii="Google Sans" w:hAnsi="Google Sans" w:cs="Google Sans" w:eastAsia="Google Sans"/>
                <w:color w:val="auto"/>
                <w:spacing w:val="0"/>
                <w:position w:val="0"/>
                <w:sz w:val="22"/>
                <w:shd w:fill="auto" w:val="clear"/>
              </w:rPr>
              <w:t xml:space="preserve">: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trPr>
          <w:trHeight w:val="420" w:hRule="auto"/>
          <w:jc w:val="left"/>
        </w:trPr>
        <w:tc>
          <w:tcPr>
            <w:tcW w:w="21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Additional notes</w:t>
            </w:r>
          </w:p>
        </w:tc>
        <w:tc>
          <w:tcPr>
            <w:tcW w:w="7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18"/>
              </w:numPr>
              <w:spacing w:before="0" w:after="0" w:line="276"/>
              <w:ind w:right="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color w:val="auto"/>
                <w:spacing w:val="0"/>
                <w:position w:val="0"/>
                <w:sz w:val="22"/>
                <w:shd w:fill="auto" w:val="clear"/>
              </w:rPr>
              <w:t xml:space="preserve">How could the health care company prevent an incident like this from occurring again?</w:t>
            </w:r>
          </w:p>
          <w:p>
            <w:pPr>
              <w:numPr>
                <w:ilvl w:val="0"/>
                <w:numId w:val="18"/>
              </w:numPr>
              <w:spacing w:before="0" w:after="0" w:line="276"/>
              <w:ind w:right="0" w:left="720" w:hanging="36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Should the company pay the ransom to retrieve the decryption key?</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