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  <w:spacing w:before="360" w:after="120"/>
      </w:pPr>
      <w:r>
        <w:rPr>
          <w:sz w:val="72"/>
          <w:color w:val="202936"/>
          <w:b/>
        </w:rPr>
        <w:t xml:space="preserve">Jewellery Factory AI Implementation</w:t>
      </w:r>
    </w:p>
    <w:p>
      <w:pPr>
        <w:pStyle w:val="Subtitle"/>
        <w:spacing w:before="180" w:after="120"/>
      </w:pPr>
      <w:r>
        <w:rPr>
          <w:sz w:val="44"/>
          <w:color w:val="5967D8"/>
        </w:rPr>
        <w:t xml:space="preserve">Process Flow Only</w:t>
      </w:r>
    </w:p>
    <w:p>
      <w:pPr>
        <w:pStyle w:val="Normal"/>
        <w:spacing w:before="180" w:after="120"/>
      </w:pPr>
      <w:r>
        <w:rPr>
          <w:sz w:val="38"/>
          <w:color w:val="374151"/>
        </w:rPr>
        <w:t xml:space="preserve">Prepared for department-wise AI implementation planning. Detailed step descriptions will be added after inputs are provided.</w:t>
      </w:r>
    </w:p>
    <w:p>
      <w:pPr>
        <w:pStyle w:val="Heading1"/>
        <w:spacing w:before="360" w:after="120"/>
      </w:pPr>
      <w:r>
        <w:rPr>
          <w:sz w:val="48"/>
          <w:color w:val="202936"/>
          <w:b/>
        </w:rPr>
        <w:t xml:space="preserve">1. Overall Factory AI Process Flow</w:t>
      </w:r>
    </w:p>
    <w:p>
      <w:pPr>
        <w:pStyle w:val="Flow"/>
        <w:spacing w:before="180" w:after="120"/>
        <w:shd w:fill="EEF3F8"/>
        <w:pBdr>
          <w:left w:val="single" w:sz="12" w:space="6" w:color="0F9F8E"/>
        </w:pBdr>
      </w:pPr>
      <w:r>
        <w:rPr>
          <w:sz w:val="38"/>
          <w:color w:val="18212F"/>
        </w:rPr>
        <w:t xml:space="preserve">Sales / Customer Enquiry -&gt; Design or Order Classification -&gt; New Product Development Samples or Production -&gt; QC -&gt; Packaging / Delivery -&gt; Finance Closure -&gt; Management Dashboard</w:t>
      </w:r>
    </w:p>
    <w:p>
      <w:pPr>
        <w:pStyle w:val="Normal"/>
        <w:spacing w:before="180" w:after="120"/>
      </w:pPr>
      <w:r>
        <w:rPr>
          <w:sz w:val="38"/>
          <w:color w:val="374151"/>
        </w:rPr>
        <w:t xml:space="preserve">Supporting departments across all stages: Human Resources, Administration, Finance, and Management.</w:t>
      </w:r>
    </w:p>
    <w:p>
      <w:pPr>
        <w:pStyle w:val="Heading1"/>
        <w:spacing w:before="360" w:after="120"/>
      </w:pPr>
      <w:r>
        <w:rPr>
          <w:sz w:val="48"/>
          <w:color w:val="202936"/>
          <w:b/>
        </w:rPr>
        <w:t xml:space="preserve">2. Department-Wise Process Flow</w:t>
      </w:r>
    </w:p>
    <w:p>
      <w:pPr>
        <w:pStyle w:val="Heading2"/>
        <w:spacing w:before="180" w:after="120"/>
      </w:pPr>
      <w:r>
        <w:rPr>
          <w:sz w:val="40"/>
          <w:color w:val="0F766E"/>
          <w:b/>
        </w:rPr>
        <w:t xml:space="preserve">2.1 Sales</w:t>
      </w:r>
    </w:p>
    <w:p>
      <w:pPr>
        <w:pStyle w:val="Flow"/>
        <w:spacing w:before="180" w:after="120"/>
        <w:shd w:fill="EEF3F8"/>
        <w:pBdr>
          <w:left w:val="single" w:sz="12" w:space="6" w:color="0F9F8E"/>
        </w:pBdr>
      </w:pPr>
      <w:r>
        <w:rPr>
          <w:sz w:val="38"/>
          <w:color w:val="18212F"/>
        </w:rPr>
        <w:t xml:space="preserve">Lead / Customer Enquiry -&gt; Requirement Capture -&gt; Customer Design or Catalogue Product Identification -&gt; Price / Quotation Request -&gt; Order Confirmation -&gt; Handoff to NPD or Production -&gt; Customer Status Updates</w:t>
      </w:r>
    </w:p>
    <w:p>
      <w:pPr>
        <w:pStyle w:val="Heading2"/>
        <w:spacing w:before="180" w:after="120"/>
      </w:pPr>
      <w:r>
        <w:rPr>
          <w:sz w:val="40"/>
          <w:color w:val="0F766E"/>
          <w:b/>
        </w:rPr>
        <w:t xml:space="preserve">2.2 Human Resources</w:t>
      </w:r>
    </w:p>
    <w:p>
      <w:pPr>
        <w:pStyle w:val="Flow"/>
        <w:spacing w:before="180" w:after="120"/>
        <w:shd w:fill="EEF3F8"/>
        <w:pBdr>
          <w:left w:val="single" w:sz="12" w:space="6" w:color="0F9F8E"/>
        </w:pBdr>
      </w:pPr>
      <w:r>
        <w:rPr>
          <w:sz w:val="38"/>
          <w:color w:val="18212F"/>
        </w:rPr>
        <w:t xml:space="preserve">Manpower Planning -&gt; Attendance / Shift Tracking -&gt; Skill Mapping -&gt; Labour Allocation Support -&gt; Productivity Tracking -&gt; Training / Hiring Inputs -&gt; Payroll Inputs</w:t>
      </w:r>
    </w:p>
    <w:p>
      <w:pPr>
        <w:pStyle w:val="Heading2"/>
        <w:spacing w:before="180" w:after="120"/>
      </w:pPr>
      <w:r>
        <w:rPr>
          <w:sz w:val="40"/>
          <w:color w:val="0F766E"/>
          <w:b/>
        </w:rPr>
        <w:t xml:space="preserve">2.3 Administration</w:t>
      </w:r>
    </w:p>
    <w:p>
      <w:pPr>
        <w:pStyle w:val="Flow"/>
        <w:spacing w:before="180" w:after="120"/>
        <w:shd w:fill="EEF3F8"/>
        <w:pBdr>
          <w:left w:val="single" w:sz="12" w:space="6" w:color="0F9F8E"/>
        </w:pBdr>
      </w:pPr>
      <w:r>
        <w:rPr>
          <w:sz w:val="38"/>
          <w:color w:val="18212F"/>
        </w:rPr>
        <w:t xml:space="preserve">Factory Support Request -&gt; Asset / Facility / Compliance Tracking -&gt; Internal Approvals -&gt; Procurement / Vendor Coordination -&gt; Document Control -&gt; Management Reporting</w:t>
      </w:r>
    </w:p>
    <w:p>
      <w:pPr>
        <w:pStyle w:val="Heading2"/>
        <w:spacing w:before="180" w:after="120"/>
      </w:pPr>
      <w:r>
        <w:rPr>
          <w:sz w:val="40"/>
          <w:color w:val="0F766E"/>
          <w:b/>
        </w:rPr>
        <w:t xml:space="preserve">2.4 Finance</w:t>
      </w:r>
    </w:p>
    <w:p>
      <w:pPr>
        <w:pStyle w:val="Flow"/>
        <w:spacing w:before="180" w:after="120"/>
        <w:shd w:fill="EEF3F8"/>
        <w:pBdr>
          <w:left w:val="single" w:sz="12" w:space="6" w:color="0F9F8E"/>
        </w:pBdr>
      </w:pPr>
      <w:r>
        <w:rPr>
          <w:sz w:val="38"/>
          <w:color w:val="18212F"/>
        </w:rPr>
        <w:t xml:space="preserve">Costing Input -&gt; Pricing Approval -&gt; Advance / Payment Tracking -&gt; Purchase / Material Cost Tracking -&gt; Invoice / GST -&gt; Profitability Review -&gt; Financial Dashboard</w:t>
      </w:r>
    </w:p>
    <w:p>
      <w:pPr>
        <w:pStyle w:val="Heading2"/>
        <w:spacing w:before="180" w:after="120"/>
      </w:pPr>
      <w:r>
        <w:rPr>
          <w:sz w:val="40"/>
          <w:color w:val="0F766E"/>
          <w:b/>
        </w:rPr>
        <w:t xml:space="preserve">2.5 New Product Development - Samples</w:t>
      </w:r>
    </w:p>
    <w:p>
      <w:pPr>
        <w:pStyle w:val="Flow"/>
        <w:spacing w:before="180" w:after="120"/>
        <w:shd w:fill="EEF3F8"/>
        <w:pBdr>
          <w:left w:val="single" w:sz="12" w:space="6" w:color="0F9F8E"/>
        </w:pBdr>
      </w:pPr>
      <w:r>
        <w:rPr>
          <w:sz w:val="38"/>
          <w:color w:val="18212F"/>
        </w:rPr>
        <w:t xml:space="preserve">Designing: In-House Design or Customer Provided Design -&gt; CAD / CAM -&gt; Casting Master -&gt; Creating Master -&gt; Casting Sample -&gt; Finishing Sample -&gt; Putting Stone -&gt; Polishing -&gt; QC -&gt; Sample Approval / Rework -&gt; Approved Sample Archive -&gt; Handoff to Production</w:t>
      </w:r>
    </w:p>
    <w:p>
      <w:pPr>
        <w:pStyle w:val="Heading2"/>
        <w:spacing w:before="180" w:after="120"/>
      </w:pPr>
      <w:r>
        <w:rPr>
          <w:sz w:val="40"/>
          <w:color w:val="0F766E"/>
          <w:b/>
        </w:rPr>
        <w:t xml:space="preserve">2.6 Production</w:t>
      </w:r>
    </w:p>
    <w:p>
      <w:pPr>
        <w:pStyle w:val="Flow"/>
        <w:spacing w:before="180" w:after="120"/>
        <w:shd w:fill="EEF3F8"/>
        <w:pBdr>
          <w:left w:val="single" w:sz="12" w:space="6" w:color="0F9F8E"/>
        </w:pBdr>
      </w:pPr>
      <w:r>
        <w:rPr>
          <w:sz w:val="38"/>
          <w:color w:val="18212F"/>
        </w:rPr>
        <w:t xml:space="preserve">Order Booking -&gt; Check Sample / Master Availability -&gt; Create Master if Customer Sample Provided and Master Not Available -&gt; Casting of Production -&gt; Finishing -&gt; Stone Setting -&gt; Polishing -&gt; QC -&gt; Packaging -&gt; Order Booked for Delivery -&gt; Dispatch / Delivery Closure</w:t>
      </w:r>
    </w:p>
    <w:p>
      <w:pPr>
        <w:pStyle w:val="Heading1"/>
        <w:spacing w:before="360" w:after="120"/>
      </w:pPr>
      <w:r>
        <w:rPr>
          <w:sz w:val="48"/>
          <w:color w:val="202936"/>
          <w:b/>
        </w:rPr>
        <w:t xml:space="preserve">3. NPD Sample Process Flow</w:t>
      </w:r>
    </w:p>
    <w:p>
      <w:pPr>
        <w:pStyle w:val="Flow"/>
        <w:spacing w:before="180" w:after="120"/>
        <w:shd w:fill="EEF3F8"/>
        <w:pBdr>
          <w:left w:val="single" w:sz="12" w:space="6" w:color="0F9F8E"/>
        </w:pBdr>
      </w:pPr>
      <w:r>
        <w:rPr>
          <w:sz w:val="38"/>
          <w:color w:val="18212F"/>
        </w:rPr>
        <w:t xml:space="preserve">Design Request -&gt; Design Source Decision -&gt; CAD / CAM -&gt; Casting Master -&gt; Master Creation -&gt; Sample Casting -&gt; Sample Finishing -&gt; Stone Setting -&gt; Polishing -&gt; QC -&gt; Approved Sample or Rework</w:t>
      </w:r>
    </w:p>
    <w:p>
      <w:pPr>
        <w:pStyle w:val="Normal"/>
        <w:spacing w:before="180" w:after="120"/>
      </w:pPr>
      <w:r>
        <w:rPr>
          <w:sz w:val="38"/>
          <w:color w:val="374151"/>
        </w:rPr>
        <w:t xml:space="preserve">Decision: If design is customer-owned, restrict reuse and maintain ownership control. If design is in-house, move to reusable design library after approval.</w:t>
      </w:r>
    </w:p>
    <w:p>
      <w:pPr>
        <w:pStyle w:val="Heading1"/>
        <w:spacing w:before="360" w:after="120"/>
      </w:pPr>
      <w:r>
        <w:rPr>
          <w:sz w:val="48"/>
          <w:color w:val="202936"/>
          <w:b/>
        </w:rPr>
        <w:t xml:space="preserve">4. Production Process Flow</w:t>
      </w:r>
    </w:p>
    <w:p>
      <w:pPr>
        <w:pStyle w:val="Flow"/>
        <w:spacing w:before="180" w:after="120"/>
        <w:shd w:fill="EEF3F8"/>
        <w:pBdr>
          <w:left w:val="single" w:sz="12" w:space="6" w:color="0F9F8E"/>
        </w:pBdr>
      </w:pPr>
      <w:r>
        <w:rPr>
          <w:sz w:val="38"/>
          <w:color w:val="18212F"/>
        </w:rPr>
        <w:t xml:space="preserve">Confirmed Order -&gt; Master Availability Check -&gt; Master Creation if Required -&gt; Production Casting -&gt; Finishing -&gt; Stone Setting -&gt; Polishing -&gt; QC -&gt; Packaging -&gt; Delivery Booking -&gt; Dispatch</w:t>
      </w:r>
    </w:p>
    <w:p>
      <w:pPr>
        <w:pStyle w:val="Normal"/>
        <w:spacing w:before="180" w:after="120"/>
      </w:pPr>
      <w:r>
        <w:rPr>
          <w:sz w:val="38"/>
          <w:color w:val="374151"/>
        </w:rPr>
        <w:t xml:space="preserve">Decision: If master is already available, skip master creation and move directly to production casting.</w:t>
      </w:r>
    </w:p>
    <w:p>
      <w:pPr>
        <w:pStyle w:val="Heading1"/>
        <w:spacing w:before="360" w:after="120"/>
      </w:pPr>
      <w:r>
        <w:rPr>
          <w:sz w:val="48"/>
          <w:color w:val="202936"/>
          <w:b/>
        </w:rPr>
        <w:t xml:space="preserve">5. AI Touchpoint Flow</w:t>
      </w:r>
    </w:p>
    <w:p>
      <w:pPr>
        <w:pStyle w:val="Flow"/>
        <w:spacing w:before="180" w:after="120"/>
        <w:shd w:fill="EEF3F8"/>
        <w:pBdr>
          <w:left w:val="single" w:sz="12" w:space="6" w:color="0F9F8E"/>
        </w:pBdr>
      </w:pPr>
      <w:r>
        <w:rPr>
          <w:sz w:val="38"/>
          <w:color w:val="18212F"/>
        </w:rPr>
        <w:t xml:space="preserve">Data Capture at Each Stage -&gt; AI Validation / Recommendation -&gt; Human Review -&gt; Status Update -&gt; Alert / Dashboard -&gt; Next Stage Handoff</w:t>
      </w:r>
    </w:p>
    <w:p>
      <w:pPr>
        <w:pStyle w:val="Heading1"/>
        <w:spacing w:before="360" w:after="120"/>
      </w:pPr>
      <w:r>
        <w:rPr>
          <w:sz w:val="48"/>
          <w:color w:val="202936"/>
          <w:b/>
        </w:rPr>
        <w:t xml:space="preserve">6. Dashboard Process Flow</w:t>
      </w:r>
    </w:p>
    <w:p>
      <w:pPr>
        <w:pStyle w:val="Flow"/>
        <w:spacing w:before="180" w:after="120"/>
        <w:shd w:fill="EEF3F8"/>
        <w:pBdr>
          <w:left w:val="single" w:sz="12" w:space="6" w:color="0F9F8E"/>
        </w:pBdr>
      </w:pPr>
      <w:r>
        <w:rPr>
          <w:sz w:val="38"/>
          <w:color w:val="18212F"/>
        </w:rPr>
        <w:t xml:space="preserve">Sales Orders + NPD Samples + Production Jobs + Inventory + Labour + QC + Finance -&gt; FastAPI Backend -&gt; PostgreSQL Database -&gt; React Dashboard -&gt; Management Alerts and Decisions</w:t>
      </w:r>
    </w:p>
    <w:p>
      <w:pPr>
        <w:pStyle w:val="Heading1"/>
        <w:spacing w:before="360" w:after="120"/>
      </w:pPr>
      <w:r>
        <w:rPr>
          <w:sz w:val="48"/>
          <w:color w:val="202936"/>
          <w:b/>
        </w:rPr>
        <w:t xml:space="preserve">7. Next Detail Inputs Required</w:t>
      </w:r>
    </w:p>
    <w:p>
      <w:pPr>
        <w:pStyle w:val="Normal"/>
        <w:spacing w:before="180" w:after="120"/>
      </w:pPr>
      <w:r>
        <w:rPr>
          <w:sz w:val="38"/>
          <w:color w:val="374151"/>
        </w:rPr>
        <w:t xml:space="preserve">The next version can add department-wise step details, AI agent responsibilities, user roles, screen requirements, data fields, and approval rules.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qFormat/>
  </w:style>
  <w:style w:type="paragraph" w:styleId="Subtitle">
    <w:name w:val="Subtitle"/>
    <w:basedOn w:val="Normal"/>
    <w:qFormat/>
  </w:style>
  <w:style w:type="paragraph" w:styleId="Heading1">
    <w:name w:val="heading 1"/>
    <w:basedOn w:val="Normal"/>
    <w:qFormat/>
  </w:style>
  <w:style w:type="paragraph" w:styleId="Heading2">
    <w:name w:val="heading 2"/>
    <w:basedOn w:val="Normal"/>
    <w:qFormat/>
  </w:style>
  <w:style w:type="paragraph" w:styleId="Flow">
    <w:name w:val="Flow"/>
    <w:basedOn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