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41" w:rsidRPr="00FF0FFD" w:rsidRDefault="00346AFC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FFD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5641E" w:rsidRPr="00FF0FFD" w:rsidRDefault="0085641E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[1] B. X. Lee, F.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Kjaerulf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S. Turner, L. Cohen, P. D. Donnelly, R.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Muggah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R. Davis, A.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Realini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B.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Kieselbach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L. S. MacGregor,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I.Waller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R.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Gordon,M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Moloney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-Kitts, G. Lee, and J. Gilligan, ``Transforming our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world:Implementing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 the 2030 agenda through sustainable development goal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indicators,''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J. Public Health Policy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, vol. 37, no. S1, pp. 13_31, Sep. 2016.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[2]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Integrated Approaches for Sustainable Development Goals </w:t>
      </w:r>
      <w:proofErr w:type="spellStart"/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Planning</w:t>
      </w:r>
      <w:proofErr w:type="gramStart"/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:The</w:t>
      </w:r>
      <w:proofErr w:type="spellEnd"/>
      <w:proofErr w:type="gramEnd"/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Case of Goal 6 on Water and Sanitation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, U. ESCAP, Bangkok,Thailand,2017.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[3] WHO. Water.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Protection of the Human Environment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Accessed</w:t>
      </w:r>
      <w:proofErr w:type="gram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:Jan</w:t>
      </w:r>
      <w:proofErr w:type="spellEnd"/>
      <w:proofErr w:type="gramEnd"/>
      <w:r w:rsidRPr="00C76744">
        <w:rPr>
          <w:rFonts w:ascii="Times New Roman" w:hAnsi="Times New Roman" w:cs="Times New Roman"/>
          <w:color w:val="000000"/>
          <w:sz w:val="24"/>
          <w:szCs w:val="24"/>
        </w:rPr>
        <w:t>. 24, 2022. [Online]. Available: www.afro.who.int/health-topics/water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[4] L. Ho, A. Alonso, M. A. E.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Forio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M.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Vanclooster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and P. L. M.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Goethals</w:t>
      </w:r>
      <w:proofErr w:type="gram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,`</w:t>
      </w:r>
      <w:proofErr w:type="gramEnd"/>
      <w:r w:rsidRPr="00C76744">
        <w:rPr>
          <w:rFonts w:ascii="Times New Roman" w:hAnsi="Times New Roman" w:cs="Times New Roman"/>
          <w:color w:val="000000"/>
          <w:sz w:val="24"/>
          <w:szCs w:val="24"/>
        </w:rPr>
        <w:t>`Water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 research in support of the sustainable development goal 6: A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casestudy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 in Belgium,''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J. Cleaner Prod.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vol. 277, Dec. 2020, Art. </w:t>
      </w:r>
      <w:proofErr w:type="gram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no</w:t>
      </w:r>
      <w:proofErr w:type="gramEnd"/>
      <w:r w:rsidRPr="00C76744">
        <w:rPr>
          <w:rFonts w:ascii="Times New Roman" w:hAnsi="Times New Roman" w:cs="Times New Roman"/>
          <w:color w:val="000000"/>
          <w:sz w:val="24"/>
          <w:szCs w:val="24"/>
        </w:rPr>
        <w:t>. 124082.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[5]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Global Nutrition Report 2016: From Promise to Impact: Ending </w:t>
      </w:r>
      <w:proofErr w:type="spellStart"/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Malnutritionby</w:t>
      </w:r>
      <w:proofErr w:type="spellEnd"/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2030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International Food Policy Research Institute,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Washington</w:t>
      </w:r>
      <w:proofErr w:type="gram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,DC</w:t>
      </w:r>
      <w:proofErr w:type="spellEnd"/>
      <w:proofErr w:type="gram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USA, 2016,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doi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C76744">
        <w:rPr>
          <w:rFonts w:ascii="Times New Roman" w:hAnsi="Times New Roman" w:cs="Times New Roman"/>
          <w:color w:val="000000" w:themeColor="text1"/>
          <w:sz w:val="24"/>
          <w:szCs w:val="24"/>
        </w:rPr>
        <w:t>10.2499/9780896295841</w:t>
      </w:r>
      <w:r w:rsidRPr="00C76744">
        <w:rPr>
          <w:rFonts w:ascii="Times New Roman" w:hAnsi="Times New Roman" w:cs="Times New Roman"/>
          <w:color w:val="004393"/>
          <w:sz w:val="24"/>
          <w:szCs w:val="24"/>
        </w:rPr>
        <w:t>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[6] N. Akhtar, M. I. S.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Ishak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M. I. Ahmad, K. Umar, M. S.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Md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Yusuff,M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. T.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Anees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A.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Qadir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and Y. K. A.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Almanasir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>, ``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Modi_cation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 of the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water quality index (WQI) process for simple calculation using the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multicriteria</w:t>
      </w:r>
      <w:proofErr w:type="spellEnd"/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decision-making (MCDM) method: A review,''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Water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, vol. 13,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no</w:t>
      </w:r>
      <w:proofErr w:type="gramEnd"/>
      <w:r w:rsidRPr="00C76744">
        <w:rPr>
          <w:rFonts w:ascii="Times New Roman" w:hAnsi="Times New Roman" w:cs="Times New Roman"/>
          <w:color w:val="000000"/>
          <w:sz w:val="24"/>
          <w:szCs w:val="24"/>
        </w:rPr>
        <w:t>. 7, p. 905, Mar. 2021.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[7] World Health Organization. (1993).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Guidelines for Drinking-Water</w:t>
      </w:r>
      <w:r w:rsidR="00C767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Quality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>. World Health Organization.Accessed:Jan.12,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2022.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>[Online].Available: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http://apps.who.int/iris/bitstream/handle/10665/44584/9789241548151-eng.pdf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[8] </w:t>
      </w:r>
      <w:r w:rsidRPr="00C76744">
        <w:rPr>
          <w:rFonts w:ascii="Times New Roman" w:hAnsi="Times New Roman" w:cs="Times New Roman"/>
          <w:iCs/>
          <w:color w:val="000000"/>
          <w:sz w:val="24"/>
          <w:szCs w:val="24"/>
        </w:rPr>
        <w:t>Standard Methods for the Examination of Water and Wastewater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, Federation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WE, APH Association, American Public Health Association (APHA)</w:t>
      </w:r>
      <w:proofErr w:type="gram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,Washington</w:t>
      </w:r>
      <w:proofErr w:type="gramEnd"/>
      <w:r w:rsidRPr="00C76744">
        <w:rPr>
          <w:rFonts w:ascii="Times New Roman" w:hAnsi="Times New Roman" w:cs="Times New Roman"/>
          <w:color w:val="000000"/>
          <w:sz w:val="24"/>
          <w:szCs w:val="24"/>
        </w:rPr>
        <w:t>, DC, USA, 2005.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[9] L. S.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Clesceri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>, A. E. Greenberg, and A. D. Eaton, ``Standard methods for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the examination of water and wastewater,'' Amer. Public Health Assoc.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(APHA), Washington, DC, USA. Tech. Rep.21, 2005.</w:t>
      </w:r>
    </w:p>
    <w:p w:rsidR="00C76744" w:rsidRPr="00FF0FFD" w:rsidRDefault="00FF0FFD" w:rsidP="00C767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[10] M. F.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Howladar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M. A. Al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Numanbakth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, and M. O.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Faruque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>, ``</w:t>
      </w:r>
      <w:proofErr w:type="gram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application of water quality index (WQI) and multivariate statistics to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evaluate the water quality around </w:t>
      </w:r>
      <w:proofErr w:type="spellStart"/>
      <w:r w:rsidRPr="00C76744">
        <w:rPr>
          <w:rFonts w:ascii="Times New Roman" w:hAnsi="Times New Roman" w:cs="Times New Roman"/>
          <w:color w:val="000000"/>
          <w:sz w:val="24"/>
          <w:szCs w:val="24"/>
        </w:rPr>
        <w:t>Maddhapara</w:t>
      </w:r>
      <w:proofErr w:type="spellEnd"/>
      <w:r w:rsidRPr="00C76744">
        <w:rPr>
          <w:rFonts w:ascii="Times New Roman" w:hAnsi="Times New Roman" w:cs="Times New Roman"/>
          <w:color w:val="000000"/>
          <w:sz w:val="24"/>
          <w:szCs w:val="24"/>
        </w:rPr>
        <w:t xml:space="preserve"> granite mining industrial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color w:val="000000"/>
          <w:sz w:val="24"/>
          <w:szCs w:val="24"/>
        </w:rPr>
        <w:t>area</w:t>
      </w:r>
      <w:r w:rsidR="00C767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76744" w:rsidRPr="00FF0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lastRenderedPageBreak/>
        <w:t xml:space="preserve">[11] A. R.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Finotti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Finkler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Susin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, and V. E. Schneider, ``Use of water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quality index as a tool for urban water resources management,'' </w:t>
      </w:r>
      <w:r w:rsidRPr="00C76744">
        <w:rPr>
          <w:rFonts w:ascii="Times New Roman" w:hAnsi="Times New Roman" w:cs="Times New Roman"/>
          <w:iCs/>
          <w:sz w:val="24"/>
          <w:szCs w:val="24"/>
        </w:rPr>
        <w:t xml:space="preserve">Int. </w:t>
      </w:r>
      <w:proofErr w:type="spellStart"/>
      <w:r w:rsidRPr="00C76744">
        <w:rPr>
          <w:rFonts w:ascii="Times New Roman" w:hAnsi="Times New Roman" w:cs="Times New Roman"/>
          <w:iCs/>
          <w:sz w:val="24"/>
          <w:szCs w:val="24"/>
        </w:rPr>
        <w:t>J.Sustain</w:t>
      </w:r>
      <w:proofErr w:type="spellEnd"/>
      <w:r w:rsidRPr="00C76744">
        <w:rPr>
          <w:rFonts w:ascii="Times New Roman" w:hAnsi="Times New Roman" w:cs="Times New Roman"/>
          <w:iCs/>
          <w:sz w:val="24"/>
          <w:szCs w:val="24"/>
        </w:rPr>
        <w:t>. Develop. Planning</w:t>
      </w:r>
      <w:r w:rsidRPr="00C76744">
        <w:rPr>
          <w:rFonts w:ascii="Times New Roman" w:hAnsi="Times New Roman" w:cs="Times New Roman"/>
          <w:sz w:val="24"/>
          <w:szCs w:val="24"/>
        </w:rPr>
        <w:t>, vol. 10, no. 6, pp. 781_794, Dec. 2015.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[12] A. R.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Finotti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Susin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Finkler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, M. D. Silva, and V. E. Schneider,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>``Development of a monitoring network of water resources in urban areas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as a support for municipal environmental management,'' </w:t>
      </w:r>
      <w:r w:rsidRPr="00C76744">
        <w:rPr>
          <w:rFonts w:ascii="Times New Roman" w:hAnsi="Times New Roman" w:cs="Times New Roman"/>
          <w:iCs/>
          <w:sz w:val="24"/>
          <w:szCs w:val="24"/>
        </w:rPr>
        <w:t>WIT Trans. Ecol.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iCs/>
          <w:sz w:val="24"/>
          <w:szCs w:val="24"/>
        </w:rPr>
        <w:t>Environ.</w:t>
      </w:r>
      <w:r w:rsidRPr="00C76744">
        <w:rPr>
          <w:rFonts w:ascii="Times New Roman" w:hAnsi="Times New Roman" w:cs="Times New Roman"/>
          <w:sz w:val="24"/>
          <w:szCs w:val="24"/>
        </w:rPr>
        <w:t>, vol. 182, pp. 133_143, May 2014.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[13] M.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Chilundo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Kelderman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and J. H.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O'keeffe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, ``Design of a water quality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monitoring network for the </w:t>
      </w:r>
      <w:proofErr w:type="spellStart"/>
      <w:proofErr w:type="gramStart"/>
      <w:r w:rsidRPr="00C76744">
        <w:rPr>
          <w:rFonts w:ascii="Times New Roman" w:hAnsi="Times New Roman" w:cs="Times New Roman"/>
          <w:sz w:val="24"/>
          <w:szCs w:val="24"/>
        </w:rPr>
        <w:t>limpopo</w:t>
      </w:r>
      <w:proofErr w:type="spellEnd"/>
      <w:proofErr w:type="gramEnd"/>
      <w:r w:rsidRPr="00C76744">
        <w:rPr>
          <w:rFonts w:ascii="Times New Roman" w:hAnsi="Times New Roman" w:cs="Times New Roman"/>
          <w:sz w:val="24"/>
          <w:szCs w:val="24"/>
        </w:rPr>
        <w:t xml:space="preserve"> river basin in Mozambique,'' </w:t>
      </w:r>
      <w:r w:rsidRPr="00C76744">
        <w:rPr>
          <w:rFonts w:ascii="Times New Roman" w:hAnsi="Times New Roman" w:cs="Times New Roman"/>
          <w:iCs/>
          <w:sz w:val="24"/>
          <w:szCs w:val="24"/>
        </w:rPr>
        <w:t>Phys.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iCs/>
          <w:sz w:val="24"/>
          <w:szCs w:val="24"/>
        </w:rPr>
        <w:t>Chem. Earth, A/B/C</w:t>
      </w:r>
      <w:r w:rsidRPr="00C76744">
        <w:rPr>
          <w:rFonts w:ascii="Times New Roman" w:hAnsi="Times New Roman" w:cs="Times New Roman"/>
          <w:sz w:val="24"/>
          <w:szCs w:val="24"/>
        </w:rPr>
        <w:t>, vol. 33, nos. 8_13, pp. 655_665, Jan. 2008.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[14] M.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Karamouz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Karimi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Kerachian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, ``Design of water quality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monitoring network for river systems,'' in </w:t>
      </w:r>
      <w:r w:rsidRPr="00C76744">
        <w:rPr>
          <w:rFonts w:ascii="Times New Roman" w:hAnsi="Times New Roman" w:cs="Times New Roman"/>
          <w:iCs/>
          <w:sz w:val="24"/>
          <w:szCs w:val="24"/>
        </w:rPr>
        <w:t>Critical Transitions in Water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iCs/>
          <w:sz w:val="24"/>
          <w:szCs w:val="24"/>
        </w:rPr>
        <w:t>and Environmental Resources Management</w:t>
      </w:r>
      <w:r w:rsidRPr="00C76744">
        <w:rPr>
          <w:rFonts w:ascii="Times New Roman" w:hAnsi="Times New Roman" w:cs="Times New Roman"/>
          <w:sz w:val="24"/>
          <w:szCs w:val="24"/>
        </w:rPr>
        <w:t>. London, U.K.: IWA, 2004</w:t>
      </w:r>
      <w:proofErr w:type="gramStart"/>
      <w:r w:rsidRPr="00C76744">
        <w:rPr>
          <w:rFonts w:ascii="Times New Roman" w:hAnsi="Times New Roman" w:cs="Times New Roman"/>
          <w:sz w:val="24"/>
          <w:szCs w:val="24"/>
        </w:rPr>
        <w:t>,pp</w:t>
      </w:r>
      <w:proofErr w:type="gramEnd"/>
      <w:r w:rsidRPr="00C76744">
        <w:rPr>
          <w:rFonts w:ascii="Times New Roman" w:hAnsi="Times New Roman" w:cs="Times New Roman"/>
          <w:sz w:val="24"/>
          <w:szCs w:val="24"/>
        </w:rPr>
        <w:t>. 1_9.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[15] J.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Foschi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Turolla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Antonelli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``Soft sensor predictor of E. </w:t>
      </w:r>
      <w:proofErr w:type="gramStart"/>
      <w:r w:rsidRPr="00C76744">
        <w:rPr>
          <w:rFonts w:ascii="Times New Roman" w:hAnsi="Times New Roman" w:cs="Times New Roman"/>
          <w:sz w:val="24"/>
          <w:szCs w:val="24"/>
        </w:rPr>
        <w:t>Coli</w:t>
      </w:r>
      <w:proofErr w:type="gramEnd"/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concentration based on conventional monitoring parameters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forwastewater</w:t>
      </w:r>
      <w:proofErr w:type="spellEnd"/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disinfection control,'' </w:t>
      </w:r>
      <w:r w:rsidRPr="00C76744">
        <w:rPr>
          <w:rFonts w:ascii="Times New Roman" w:hAnsi="Times New Roman" w:cs="Times New Roman"/>
          <w:iCs/>
          <w:sz w:val="24"/>
          <w:szCs w:val="24"/>
        </w:rPr>
        <w:t>Water Res.</w:t>
      </w:r>
      <w:r w:rsidRPr="00C76744">
        <w:rPr>
          <w:rFonts w:ascii="Times New Roman" w:hAnsi="Times New Roman" w:cs="Times New Roman"/>
          <w:sz w:val="24"/>
          <w:szCs w:val="24"/>
        </w:rPr>
        <w:t xml:space="preserve">, vol. 191, Mar. 2021, Art. </w:t>
      </w:r>
      <w:proofErr w:type="gramStart"/>
      <w:r w:rsidRPr="00C7674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C76744">
        <w:rPr>
          <w:rFonts w:ascii="Times New Roman" w:hAnsi="Times New Roman" w:cs="Times New Roman"/>
          <w:sz w:val="24"/>
          <w:szCs w:val="24"/>
        </w:rPr>
        <w:t>. 116806.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[16] Libelium.com. </w:t>
      </w:r>
      <w:proofErr w:type="spellStart"/>
      <w:r w:rsidRPr="00C76744">
        <w:rPr>
          <w:rFonts w:ascii="Times New Roman" w:hAnsi="Times New Roman" w:cs="Times New Roman"/>
          <w:iCs/>
          <w:sz w:val="24"/>
          <w:szCs w:val="24"/>
        </w:rPr>
        <w:t>IoT</w:t>
      </w:r>
      <w:proofErr w:type="spellEnd"/>
      <w:r w:rsidRPr="00C76744">
        <w:rPr>
          <w:rFonts w:ascii="Times New Roman" w:hAnsi="Times New Roman" w:cs="Times New Roman"/>
          <w:iCs/>
          <w:sz w:val="24"/>
          <w:szCs w:val="24"/>
        </w:rPr>
        <w:t xml:space="preserve"> Solution for Water Management</w:t>
      </w:r>
      <w:r w:rsidRPr="00C76744">
        <w:rPr>
          <w:rFonts w:ascii="Times New Roman" w:hAnsi="Times New Roman" w:cs="Times New Roman"/>
          <w:sz w:val="24"/>
          <w:szCs w:val="24"/>
        </w:rPr>
        <w:t>. Accessed: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>Jan. 27, 2022. [Online]. Available: https://www.libelium.com/iot-solutions/smart-water/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[17] K. Ma, A.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Bagula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Nyirenda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and O.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Ajayi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``An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-based fog computing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model,'' </w:t>
      </w:r>
      <w:r w:rsidRPr="00C76744">
        <w:rPr>
          <w:rFonts w:ascii="Times New Roman" w:hAnsi="Times New Roman" w:cs="Times New Roman"/>
          <w:iCs/>
          <w:sz w:val="24"/>
          <w:szCs w:val="24"/>
        </w:rPr>
        <w:t>Sensors</w:t>
      </w:r>
      <w:r w:rsidRPr="00C76744">
        <w:rPr>
          <w:rFonts w:ascii="Times New Roman" w:hAnsi="Times New Roman" w:cs="Times New Roman"/>
          <w:sz w:val="24"/>
          <w:szCs w:val="24"/>
        </w:rPr>
        <w:t>, vol. 19, no. 12, p. 2783, Jun. 2019.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[18] I.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Odun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-Ayo, O.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Ajayi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Falade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, ``Cloud computing and quality of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service: Issues and developments,'' in </w:t>
      </w:r>
      <w:r w:rsidRPr="00C76744">
        <w:rPr>
          <w:rFonts w:ascii="Times New Roman" w:hAnsi="Times New Roman" w:cs="Times New Roman"/>
          <w:iCs/>
          <w:sz w:val="24"/>
          <w:szCs w:val="24"/>
        </w:rPr>
        <w:t xml:space="preserve">Proc. Int. Multi-Conf. Eng. </w:t>
      </w:r>
      <w:proofErr w:type="spellStart"/>
      <w:r w:rsidRPr="00C76744">
        <w:rPr>
          <w:rFonts w:ascii="Times New Roman" w:hAnsi="Times New Roman" w:cs="Times New Roman"/>
          <w:iCs/>
          <w:sz w:val="24"/>
          <w:szCs w:val="24"/>
        </w:rPr>
        <w:t>Comput</w:t>
      </w:r>
      <w:proofErr w:type="spellEnd"/>
      <w:r w:rsidRPr="00C76744">
        <w:rPr>
          <w:rFonts w:ascii="Times New Roman" w:hAnsi="Times New Roman" w:cs="Times New Roman"/>
          <w:iCs/>
          <w:sz w:val="24"/>
          <w:szCs w:val="24"/>
        </w:rPr>
        <w:t>.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iCs/>
          <w:sz w:val="24"/>
          <w:szCs w:val="24"/>
        </w:rPr>
        <w:t>Scientists (IMECS 2018)</w:t>
      </w:r>
      <w:r w:rsidRPr="00C76744">
        <w:rPr>
          <w:rFonts w:ascii="Times New Roman" w:hAnsi="Times New Roman" w:cs="Times New Roman"/>
          <w:sz w:val="24"/>
          <w:szCs w:val="24"/>
        </w:rPr>
        <w:t xml:space="preserve">, Hong </w:t>
      </w:r>
      <w:proofErr w:type="spellStart"/>
      <w:proofErr w:type="gramStart"/>
      <w:r w:rsidRPr="00C76744">
        <w:rPr>
          <w:rFonts w:ascii="Times New Roman" w:hAnsi="Times New Roman" w:cs="Times New Roman"/>
          <w:sz w:val="24"/>
          <w:szCs w:val="24"/>
        </w:rPr>
        <w:t>kong</w:t>
      </w:r>
      <w:proofErr w:type="spellEnd"/>
      <w:proofErr w:type="gramEnd"/>
      <w:r w:rsidRPr="00C76744">
        <w:rPr>
          <w:rFonts w:ascii="Times New Roman" w:hAnsi="Times New Roman" w:cs="Times New Roman"/>
          <w:sz w:val="24"/>
          <w:szCs w:val="24"/>
        </w:rPr>
        <w:t>, Mar. 2018, pp. 14_16.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[19] U. Raza, P. Kulkarni, and M.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Sooriyabandara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, ``Low power wide area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networks: An overview,'' </w:t>
      </w:r>
      <w:r w:rsidRPr="00C76744">
        <w:rPr>
          <w:rFonts w:ascii="Times New Roman" w:hAnsi="Times New Roman" w:cs="Times New Roman"/>
          <w:iCs/>
          <w:sz w:val="24"/>
          <w:szCs w:val="24"/>
        </w:rPr>
        <w:t xml:space="preserve">IEEE </w:t>
      </w:r>
      <w:proofErr w:type="spellStart"/>
      <w:r w:rsidRPr="00C76744">
        <w:rPr>
          <w:rFonts w:ascii="Times New Roman" w:hAnsi="Times New Roman" w:cs="Times New Roman"/>
          <w:iCs/>
          <w:sz w:val="24"/>
          <w:szCs w:val="24"/>
        </w:rPr>
        <w:t>Commun</w:t>
      </w:r>
      <w:proofErr w:type="spellEnd"/>
      <w:r w:rsidRPr="00C76744">
        <w:rPr>
          <w:rFonts w:ascii="Times New Roman" w:hAnsi="Times New Roman" w:cs="Times New Roman"/>
          <w:iCs/>
          <w:sz w:val="24"/>
          <w:szCs w:val="24"/>
        </w:rPr>
        <w:t xml:space="preserve">. Surveys </w:t>
      </w:r>
      <w:proofErr w:type="gramStart"/>
      <w:r w:rsidRPr="00C76744">
        <w:rPr>
          <w:rFonts w:ascii="Times New Roman" w:hAnsi="Times New Roman" w:cs="Times New Roman"/>
          <w:iCs/>
          <w:sz w:val="24"/>
          <w:szCs w:val="24"/>
        </w:rPr>
        <w:t>Tuts.</w:t>
      </w:r>
      <w:r w:rsidRPr="00C7674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76744">
        <w:rPr>
          <w:rFonts w:ascii="Times New Roman" w:hAnsi="Times New Roman" w:cs="Times New Roman"/>
          <w:sz w:val="24"/>
          <w:szCs w:val="24"/>
        </w:rPr>
        <w:t xml:space="preserve"> vol. 19, no. 2,pp. 855_873, 2nd Quart., 2017.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>[20] F. M. Ortiz, T. T. de Almeida, A. E. Ferreira, and L. H. M. K. Costa,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 xml:space="preserve">``Experimental vs. simulation analysis of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 for vehicular communications,''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74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C7674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76744">
        <w:rPr>
          <w:rFonts w:ascii="Times New Roman" w:hAnsi="Times New Roman" w:cs="Times New Roman"/>
          <w:i/>
          <w:iCs/>
          <w:sz w:val="24"/>
          <w:szCs w:val="24"/>
        </w:rPr>
        <w:t>Commun</w:t>
      </w:r>
      <w:proofErr w:type="spellEnd"/>
      <w:r w:rsidRPr="00C7674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7674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76744">
        <w:rPr>
          <w:rFonts w:ascii="Times New Roman" w:hAnsi="Times New Roman" w:cs="Times New Roman"/>
          <w:sz w:val="24"/>
          <w:szCs w:val="24"/>
        </w:rPr>
        <w:t xml:space="preserve"> vol. 160, pp. 299_310, Jul. 2020.</w:t>
      </w:r>
    </w:p>
    <w:p w:rsidR="00FF0FFD" w:rsidRPr="00C76744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744">
        <w:rPr>
          <w:rFonts w:ascii="Times New Roman" w:hAnsi="Times New Roman" w:cs="Times New Roman"/>
          <w:sz w:val="24"/>
          <w:szCs w:val="24"/>
        </w:rPr>
        <w:t xml:space="preserve">[21] H. A. Aden and K. R.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, ``Evaluating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 xml:space="preserve"> physical as a radio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>link technology for use in a remote-controlled electric switch system for a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r w:rsidRPr="00C76744">
        <w:rPr>
          <w:rFonts w:ascii="Times New Roman" w:hAnsi="Times New Roman" w:cs="Times New Roman"/>
          <w:sz w:val="24"/>
          <w:szCs w:val="24"/>
        </w:rPr>
        <w:t>network bridge radio-node,'' M.S. thesis, Dept. Elect. Eng., School Elect.</w:t>
      </w:r>
      <w:r w:rsidR="00C7674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76744">
        <w:rPr>
          <w:rFonts w:ascii="Times New Roman" w:hAnsi="Times New Roman" w:cs="Times New Roman"/>
          <w:sz w:val="24"/>
          <w:szCs w:val="24"/>
        </w:rPr>
        <w:t xml:space="preserve">Eng. </w:t>
      </w:r>
      <w:proofErr w:type="spellStart"/>
      <w:r w:rsidRPr="00C7674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C76744">
        <w:rPr>
          <w:rFonts w:ascii="Times New Roman" w:hAnsi="Times New Roman" w:cs="Times New Roman"/>
          <w:sz w:val="24"/>
          <w:szCs w:val="24"/>
        </w:rPr>
        <w:t>. Sci., KTH Royal Inst. Technol., Stockholm, Sweden, 2018.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FFD">
        <w:rPr>
          <w:rFonts w:ascii="Times New Roman" w:hAnsi="Times New Roman" w:cs="Times New Roman"/>
          <w:sz w:val="28"/>
          <w:szCs w:val="28"/>
        </w:rPr>
        <w:lastRenderedPageBreak/>
        <w:t xml:space="preserve">[22] M. </w:t>
      </w:r>
      <w:proofErr w:type="spellStart"/>
      <w:r w:rsidRPr="00FF0FFD">
        <w:rPr>
          <w:rFonts w:ascii="Times New Roman" w:hAnsi="Times New Roman" w:cs="Times New Roman"/>
          <w:sz w:val="28"/>
          <w:szCs w:val="28"/>
        </w:rPr>
        <w:t>Zennaro</w:t>
      </w:r>
      <w:proofErr w:type="spellEnd"/>
      <w:r w:rsidRPr="00FF0FFD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FF0FFD">
        <w:rPr>
          <w:rFonts w:ascii="Times New Roman" w:hAnsi="Times New Roman" w:cs="Times New Roman"/>
          <w:sz w:val="28"/>
          <w:szCs w:val="28"/>
        </w:rPr>
        <w:t>Bagula</w:t>
      </w:r>
      <w:proofErr w:type="spellEnd"/>
      <w:r w:rsidRPr="00FF0FFD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FF0FFD">
        <w:rPr>
          <w:rFonts w:ascii="Times New Roman" w:hAnsi="Times New Roman" w:cs="Times New Roman"/>
          <w:sz w:val="28"/>
          <w:szCs w:val="28"/>
        </w:rPr>
        <w:t>Gascon</w:t>
      </w:r>
      <w:proofErr w:type="spellEnd"/>
      <w:r w:rsidRPr="00FF0FFD">
        <w:rPr>
          <w:rFonts w:ascii="Times New Roman" w:hAnsi="Times New Roman" w:cs="Times New Roman"/>
          <w:sz w:val="28"/>
          <w:szCs w:val="28"/>
        </w:rPr>
        <w:t xml:space="preserve">, and A. B. </w:t>
      </w:r>
      <w:proofErr w:type="spellStart"/>
      <w:r w:rsidRPr="00FF0FFD">
        <w:rPr>
          <w:rFonts w:ascii="Times New Roman" w:hAnsi="Times New Roman" w:cs="Times New Roman"/>
          <w:sz w:val="28"/>
          <w:szCs w:val="28"/>
        </w:rPr>
        <w:t>Noveleta</w:t>
      </w:r>
      <w:proofErr w:type="spellEnd"/>
      <w:r w:rsidRPr="00FF0FFD">
        <w:rPr>
          <w:rFonts w:ascii="Times New Roman" w:hAnsi="Times New Roman" w:cs="Times New Roman"/>
          <w:sz w:val="28"/>
          <w:szCs w:val="28"/>
        </w:rPr>
        <w:t>, ``Long distance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F0FFD">
        <w:rPr>
          <w:rFonts w:ascii="Times New Roman" w:hAnsi="Times New Roman" w:cs="Times New Roman"/>
          <w:sz w:val="28"/>
          <w:szCs w:val="28"/>
        </w:rPr>
        <w:t>wireless</w:t>
      </w:r>
      <w:proofErr w:type="gramEnd"/>
      <w:r w:rsidRPr="00FF0FFD">
        <w:rPr>
          <w:rFonts w:ascii="Times New Roman" w:hAnsi="Times New Roman" w:cs="Times New Roman"/>
          <w:sz w:val="28"/>
          <w:szCs w:val="28"/>
        </w:rPr>
        <w:t xml:space="preserve"> sensor networks: Simulation vs reality,'' in </w:t>
      </w:r>
      <w:r w:rsidRPr="00FF0FFD">
        <w:rPr>
          <w:rFonts w:ascii="Times New Roman" w:hAnsi="Times New Roman" w:cs="Times New Roman"/>
          <w:i/>
          <w:iCs/>
          <w:sz w:val="28"/>
          <w:szCs w:val="28"/>
        </w:rPr>
        <w:t>Proc. 4th ACM Workshop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0FFD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FF0FFD">
        <w:rPr>
          <w:rFonts w:ascii="Times New Roman" w:hAnsi="Times New Roman" w:cs="Times New Roman"/>
          <w:i/>
          <w:iCs/>
          <w:sz w:val="28"/>
          <w:szCs w:val="28"/>
        </w:rPr>
        <w:t>. Syst. Developing Regions (NSDR)</w:t>
      </w:r>
      <w:r w:rsidRPr="00FF0FFD">
        <w:rPr>
          <w:rFonts w:ascii="Times New Roman" w:hAnsi="Times New Roman" w:cs="Times New Roman"/>
          <w:sz w:val="28"/>
          <w:szCs w:val="28"/>
        </w:rPr>
        <w:t>, 2010, pp. 1_2.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FFD">
        <w:rPr>
          <w:rFonts w:ascii="Times New Roman" w:hAnsi="Times New Roman" w:cs="Times New Roman"/>
          <w:sz w:val="28"/>
          <w:szCs w:val="28"/>
        </w:rPr>
        <w:t xml:space="preserve">[23] M. G. Uddin, S. Nash, and A. I. </w:t>
      </w:r>
      <w:proofErr w:type="spellStart"/>
      <w:r w:rsidRPr="00FF0FFD">
        <w:rPr>
          <w:rFonts w:ascii="Times New Roman" w:hAnsi="Times New Roman" w:cs="Times New Roman"/>
          <w:sz w:val="28"/>
          <w:szCs w:val="28"/>
        </w:rPr>
        <w:t>Olbert</w:t>
      </w:r>
      <w:proofErr w:type="spellEnd"/>
      <w:r w:rsidRPr="00FF0FFD">
        <w:rPr>
          <w:rFonts w:ascii="Times New Roman" w:hAnsi="Times New Roman" w:cs="Times New Roman"/>
          <w:sz w:val="28"/>
          <w:szCs w:val="28"/>
        </w:rPr>
        <w:t>, ``A review of water quality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F0FFD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FF0FFD">
        <w:rPr>
          <w:rFonts w:ascii="Times New Roman" w:hAnsi="Times New Roman" w:cs="Times New Roman"/>
          <w:sz w:val="28"/>
          <w:szCs w:val="28"/>
        </w:rPr>
        <w:t xml:space="preserve"> models and their use for assessing surface water quality,'' </w:t>
      </w:r>
      <w:proofErr w:type="spellStart"/>
      <w:r w:rsidRPr="00FF0FFD">
        <w:rPr>
          <w:rFonts w:ascii="Times New Roman" w:hAnsi="Times New Roman" w:cs="Times New Roman"/>
          <w:i/>
          <w:iCs/>
          <w:sz w:val="28"/>
          <w:szCs w:val="28"/>
        </w:rPr>
        <w:t>Ecolog</w:t>
      </w:r>
      <w:proofErr w:type="spellEnd"/>
      <w:r w:rsidRPr="00FF0FF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FFD">
        <w:rPr>
          <w:rFonts w:ascii="Times New Roman" w:hAnsi="Times New Roman" w:cs="Times New Roman"/>
          <w:i/>
          <w:iCs/>
          <w:sz w:val="28"/>
          <w:szCs w:val="28"/>
        </w:rPr>
        <w:t>Indicators</w:t>
      </w:r>
      <w:r w:rsidRPr="00FF0FFD">
        <w:rPr>
          <w:rFonts w:ascii="Times New Roman" w:hAnsi="Times New Roman" w:cs="Times New Roman"/>
          <w:sz w:val="28"/>
          <w:szCs w:val="28"/>
        </w:rPr>
        <w:t xml:space="preserve">, vol. 122, Mar. 2021, Art. </w:t>
      </w:r>
      <w:proofErr w:type="gramStart"/>
      <w:r w:rsidRPr="00FF0FFD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FF0FFD">
        <w:rPr>
          <w:rFonts w:ascii="Times New Roman" w:hAnsi="Times New Roman" w:cs="Times New Roman"/>
          <w:sz w:val="28"/>
          <w:szCs w:val="28"/>
        </w:rPr>
        <w:t>. 107218.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FFD">
        <w:rPr>
          <w:rFonts w:ascii="Times New Roman" w:hAnsi="Times New Roman" w:cs="Times New Roman"/>
          <w:sz w:val="28"/>
          <w:szCs w:val="28"/>
        </w:rPr>
        <w:t xml:space="preserve">[24] T. Banda and M. </w:t>
      </w:r>
      <w:proofErr w:type="spellStart"/>
      <w:r w:rsidRPr="00FF0FFD">
        <w:rPr>
          <w:rFonts w:ascii="Times New Roman" w:hAnsi="Times New Roman" w:cs="Times New Roman"/>
          <w:sz w:val="28"/>
          <w:szCs w:val="28"/>
        </w:rPr>
        <w:t>Kumarasamy</w:t>
      </w:r>
      <w:proofErr w:type="spellEnd"/>
      <w:r w:rsidRPr="00FF0FFD">
        <w:rPr>
          <w:rFonts w:ascii="Times New Roman" w:hAnsi="Times New Roman" w:cs="Times New Roman"/>
          <w:sz w:val="28"/>
          <w:szCs w:val="28"/>
        </w:rPr>
        <w:t>, ``Development of a universal water quality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F0FFD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FF0FFD">
        <w:rPr>
          <w:rFonts w:ascii="Times New Roman" w:hAnsi="Times New Roman" w:cs="Times New Roman"/>
          <w:sz w:val="28"/>
          <w:szCs w:val="28"/>
        </w:rPr>
        <w:t xml:space="preserve"> (UWQI) for South African river catchments,'' </w:t>
      </w:r>
      <w:r w:rsidRPr="00FF0FFD">
        <w:rPr>
          <w:rFonts w:ascii="Times New Roman" w:hAnsi="Times New Roman" w:cs="Times New Roman"/>
          <w:i/>
          <w:iCs/>
          <w:sz w:val="28"/>
          <w:szCs w:val="28"/>
        </w:rPr>
        <w:t>Water</w:t>
      </w:r>
      <w:r w:rsidRPr="00FF0FFD">
        <w:rPr>
          <w:rFonts w:ascii="Times New Roman" w:hAnsi="Times New Roman" w:cs="Times New Roman"/>
          <w:sz w:val="28"/>
          <w:szCs w:val="28"/>
        </w:rPr>
        <w:t>, vol. 12, no. 6,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FFD">
        <w:rPr>
          <w:rFonts w:ascii="Times New Roman" w:hAnsi="Times New Roman" w:cs="Times New Roman"/>
          <w:sz w:val="28"/>
          <w:szCs w:val="28"/>
        </w:rPr>
        <w:t>p. 1534, May 2020.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FFD">
        <w:rPr>
          <w:rFonts w:ascii="Times New Roman" w:hAnsi="Times New Roman" w:cs="Times New Roman"/>
          <w:sz w:val="28"/>
          <w:szCs w:val="28"/>
        </w:rPr>
        <w:t xml:space="preserve">[25] P. </w:t>
      </w:r>
      <w:proofErr w:type="spellStart"/>
      <w:r w:rsidRPr="00FF0FFD">
        <w:rPr>
          <w:rFonts w:ascii="Times New Roman" w:hAnsi="Times New Roman" w:cs="Times New Roman"/>
          <w:sz w:val="28"/>
          <w:szCs w:val="28"/>
        </w:rPr>
        <w:t>Shrivastava</w:t>
      </w:r>
      <w:proofErr w:type="spellEnd"/>
      <w:r w:rsidRPr="00FF0FFD">
        <w:rPr>
          <w:rFonts w:ascii="Times New Roman" w:hAnsi="Times New Roman" w:cs="Times New Roman"/>
          <w:sz w:val="28"/>
          <w:szCs w:val="28"/>
        </w:rPr>
        <w:t xml:space="preserve"> and R. Kumar, ``Soil salinity: A serious environmental issue</w:t>
      </w:r>
    </w:p>
    <w:p w:rsidR="00FF0FFD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F0FF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F0FFD">
        <w:rPr>
          <w:rFonts w:ascii="Times New Roman" w:hAnsi="Times New Roman" w:cs="Times New Roman"/>
          <w:sz w:val="28"/>
          <w:szCs w:val="28"/>
        </w:rPr>
        <w:t xml:space="preserve"> plant growth promoting bacteria as one of the tools for its alleviation,''</w:t>
      </w:r>
    </w:p>
    <w:p w:rsidR="0085641E" w:rsidRPr="00FF0FFD" w:rsidRDefault="00FF0FFD" w:rsidP="00FF0F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FFD">
        <w:rPr>
          <w:rFonts w:ascii="Times New Roman" w:hAnsi="Times New Roman" w:cs="Times New Roman"/>
          <w:i/>
          <w:iCs/>
          <w:sz w:val="28"/>
          <w:szCs w:val="28"/>
        </w:rPr>
        <w:t>Saudi J. Biol. Sci.</w:t>
      </w:r>
      <w:r w:rsidRPr="00FF0FFD">
        <w:rPr>
          <w:rFonts w:ascii="Times New Roman" w:hAnsi="Times New Roman" w:cs="Times New Roman"/>
          <w:sz w:val="28"/>
          <w:szCs w:val="28"/>
        </w:rPr>
        <w:t>, vol. 22, no. 2, pp. 123_131, Mar. 2015.</w:t>
      </w:r>
    </w:p>
    <w:sectPr w:rsidR="0085641E" w:rsidRPr="00FF0FFD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6AFC"/>
    <w:rsid w:val="000122A7"/>
    <w:rsid w:val="00065BE2"/>
    <w:rsid w:val="000F1D1A"/>
    <w:rsid w:val="00150F38"/>
    <w:rsid w:val="001C1B81"/>
    <w:rsid w:val="00205015"/>
    <w:rsid w:val="002B2850"/>
    <w:rsid w:val="002F4925"/>
    <w:rsid w:val="00323BEB"/>
    <w:rsid w:val="00346AFC"/>
    <w:rsid w:val="003C0441"/>
    <w:rsid w:val="004908FB"/>
    <w:rsid w:val="004D35B6"/>
    <w:rsid w:val="00643315"/>
    <w:rsid w:val="006513A4"/>
    <w:rsid w:val="0085641E"/>
    <w:rsid w:val="00B17AD3"/>
    <w:rsid w:val="00B268F0"/>
    <w:rsid w:val="00B74B28"/>
    <w:rsid w:val="00B85F9E"/>
    <w:rsid w:val="00C24611"/>
    <w:rsid w:val="00C41726"/>
    <w:rsid w:val="00C76744"/>
    <w:rsid w:val="00CF6001"/>
    <w:rsid w:val="00D60817"/>
    <w:rsid w:val="00D74D2D"/>
    <w:rsid w:val="00DD227D"/>
    <w:rsid w:val="00E7362F"/>
    <w:rsid w:val="00E9261A"/>
    <w:rsid w:val="00EA523D"/>
    <w:rsid w:val="00ED0AB5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286E4-1F4A-4413-910F-5247E8C1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rrrrllllll</cp:lastModifiedBy>
  <cp:revision>19</cp:revision>
  <dcterms:created xsi:type="dcterms:W3CDTF">2016-12-19T05:55:00Z</dcterms:created>
  <dcterms:modified xsi:type="dcterms:W3CDTF">2024-03-23T08:04:00Z</dcterms:modified>
</cp:coreProperties>
</file>