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91" w:lineRule="auto"/>
        <w:ind w:left="794" w:firstLine="0"/>
        <w:jc w:val="center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Ind w:w="-109.0" w:type="dxa"/>
        <w:tblLayout w:type="fixed"/>
        <w:tblLook w:val="0400"/>
      </w:tblPr>
      <w:tblGrid>
        <w:gridCol w:w="1280"/>
        <w:gridCol w:w="1280"/>
        <w:gridCol w:w="1420"/>
        <w:gridCol w:w="1280"/>
        <w:gridCol w:w="2399"/>
        <w:gridCol w:w="2701"/>
        <w:gridCol w:w="38"/>
        <w:gridCol w:w="22"/>
        <w:tblGridChange w:id="0">
          <w:tblGrid>
            <w:gridCol w:w="1280"/>
            <w:gridCol w:w="1280"/>
            <w:gridCol w:w="1420"/>
            <w:gridCol w:w="1280"/>
            <w:gridCol w:w="2399"/>
            <w:gridCol w:w="2701"/>
            <w:gridCol w:w="38"/>
            <w:gridCol w:w="22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0c0c0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2051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C">
            <w:pPr>
              <w:spacing w:after="0" w:lineRule="auto"/>
              <w:ind w:left="1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0F">
            <w:pPr>
              <w:spacing w:after="0" w:lineRule="auto"/>
              <w:ind w:left="20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10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R-04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9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Cuarta reunión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ind w:left="7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1E">
            <w:pPr>
              <w:spacing w:after="0" w:lineRule="auto"/>
              <w:ind w:left="5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27/08/2024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ind w:left="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RescateSoft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84.0" w:type="dxa"/>
              <w:left w:w="1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Luiz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3">
            <w:pPr>
              <w:ind w:left="6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lur.valenzuela@duocuc.cl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vi.reyesp@duocuc.cl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C">
            <w:pPr>
              <w:ind w:left="3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3F">
            <w:pPr>
              <w:ind w:left="6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fel.vegag@duouc.cl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2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4.0" w:type="dxa"/>
              <w:lef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 w:val="clear"/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48">
            <w:pPr>
              <w:spacing w:after="0" w:lineRule="auto"/>
              <w:ind w:left="17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0" w:hRule="atLeast"/>
          <w:tblHeader w:val="0"/>
        </w:trPr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7.0" w:type="dxa"/>
              <w:left w:w="109.0" w:type="dxa"/>
            </w:tcMar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Avance de documentación.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ind w:right="718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2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20.0" w:type="dxa"/>
              <w:left w:w="829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Según lo conversado en reunión se concluye lo siguiente: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55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Avance en el diseño del mockup mediante FIgma.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line="255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Creación de diagrama de casos de uso y avance en documento Caso Uso Extendido.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line="255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Avance de Informe ERS y Acta de constitución.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55" w:lineRule="auto"/>
              <w:ind w:left="720" w:hanging="360"/>
              <w:jc w:val="both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crea el proyecto en Jira para el Sprint Backlog, Product Backlog y Historias Usuario.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line="255" w:lineRule="auto"/>
              <w:ind w:left="72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Finalización del documento Definicion Proyecto APT Fase1 RescateSoft.</w:t>
            </w:r>
          </w:p>
          <w:p w:rsidR="00000000" w:rsidDel="00000000" w:rsidP="00000000" w:rsidRDefault="00000000" w:rsidRPr="00000000" w14:paraId="00000065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55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tbl>
      <w:tblPr>
        <w:tblStyle w:val="Table2"/>
        <w:tblW w:w="10340.0" w:type="dxa"/>
        <w:jc w:val="left"/>
        <w:tblInd w:w="-109.0" w:type="dxa"/>
        <w:tblLayout w:type="fixed"/>
        <w:tblLook w:val="0400"/>
      </w:tblPr>
      <w:tblGrid>
        <w:gridCol w:w="1940"/>
        <w:gridCol w:w="4240"/>
        <w:gridCol w:w="1440"/>
        <w:gridCol w:w="2720"/>
        <w:tblGridChange w:id="0">
          <w:tblGrid>
            <w:gridCol w:w="1940"/>
            <w:gridCol w:w="4240"/>
            <w:gridCol w:w="1440"/>
            <w:gridCol w:w="272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cccccc" w:val="clear"/>
          </w:tcPr>
          <w:p w:rsidR="00000000" w:rsidDel="00000000" w:rsidP="00000000" w:rsidRDefault="00000000" w:rsidRPr="00000000" w14:paraId="00000074">
            <w:pPr>
              <w:spacing w:after="0" w:lineRule="auto"/>
              <w:ind w:left="794" w:firstLine="0"/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Rule="auto"/>
              <w:ind w:left="963" w:firstLine="0"/>
              <w:rPr/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(Los Compromisos de la reunión para la semana)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9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Compromiso o 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eeeee" w:val="clear"/>
          </w:tcPr>
          <w:p w:rsidR="00000000" w:rsidDel="00000000" w:rsidP="00000000" w:rsidRDefault="00000000" w:rsidRPr="00000000" w14:paraId="0000007B">
            <w:pPr>
              <w:spacing w:after="7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Rule="auto"/>
              <w:ind w:left="14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(cumplido/no cumplido)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Documento caso extendido, documento mockups, informe ERS,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RoadMap, planilla sprint backlog, planilla product backlog, planilla historias de usuario,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  <w:tr>
        <w:trPr>
          <w:cantSplit w:val="0"/>
          <w:trHeight w:val="670.66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ind w:left="5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Acta de constitución, documento mockup, planilla product backlog, 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APT122_AutoevaluaciónCompetenciasFase1, DiarioReflexiónFase1, AutoevaluacionFase1, APT122_FormativaFase1, GuiaEstudiante_Fase1_Definición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02/09/2024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ind w:left="5" w:firstLine="0"/>
              <w:rPr/>
            </w:pPr>
            <w:r w:rsidDel="00000000" w:rsidR="00000000" w:rsidRPr="00000000">
              <w:rPr>
                <w:rtl w:val="0"/>
              </w:rPr>
              <w:t xml:space="preserve">No cumplido</w:t>
            </w:r>
          </w:p>
        </w:tc>
      </w:tr>
    </w:tbl>
    <w:p w:rsidR="00000000" w:rsidDel="00000000" w:rsidP="00000000" w:rsidRDefault="00000000" w:rsidRPr="00000000" w14:paraId="00000089">
      <w:pPr>
        <w:tabs>
          <w:tab w:val="right" w:leader="none" w:pos="9527"/>
        </w:tabs>
        <w:spacing w:after="45" w:lineRule="auto"/>
        <w:ind w:left="-15" w:right="-15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page">
              <wp:posOffset>720090</wp:posOffset>
            </wp:positionH>
            <wp:positionV relativeFrom="page">
              <wp:posOffset>9378962</wp:posOffset>
            </wp:positionV>
            <wp:extent cx="6457950" cy="66675"/>
            <wp:effectExtent b="0" l="0" r="0" t="0"/>
            <wp:wrapTopAndBottom distB="0" distT="0"/>
            <wp:docPr id="39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6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Gestión de Proyectos</w:t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084" w:top="2143" w:left="1239" w:right="1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o"/>
      <w:lvlJc w:val="left"/>
      <w:pPr>
        <w:ind w:left="2269" w:hanging="2269"/>
      </w:pPr>
      <w:rPr>
        <w:u w:val="none"/>
      </w:rPr>
    </w:lvl>
    <w:lvl w:ilvl="2">
      <w:start w:val="1"/>
      <w:numFmt w:val="bullet"/>
      <w:lvlText w:val="▪"/>
      <w:lvlJc w:val="left"/>
      <w:pPr>
        <w:ind w:left="2989" w:hanging="2989"/>
      </w:pPr>
      <w:rPr>
        <w:u w:val="none"/>
      </w:rPr>
    </w:lvl>
    <w:lvl w:ilvl="3">
      <w:start w:val="1"/>
      <w:numFmt w:val="bullet"/>
      <w:lvlText w:val="•"/>
      <w:lvlJc w:val="left"/>
      <w:pPr>
        <w:ind w:left="3709" w:hanging="3709"/>
      </w:pPr>
      <w:rPr>
        <w:u w:val="none"/>
      </w:rPr>
    </w:lvl>
    <w:lvl w:ilvl="4">
      <w:start w:val="1"/>
      <w:numFmt w:val="bullet"/>
      <w:lvlText w:val="o"/>
      <w:lvlJc w:val="left"/>
      <w:pPr>
        <w:ind w:left="4429" w:hanging="4429"/>
      </w:pPr>
      <w:rPr>
        <w:u w:val="none"/>
      </w:rPr>
    </w:lvl>
    <w:lvl w:ilvl="5">
      <w:start w:val="1"/>
      <w:numFmt w:val="bullet"/>
      <w:lvlText w:val="▪"/>
      <w:lvlJc w:val="left"/>
      <w:pPr>
        <w:ind w:left="5149" w:hanging="5149"/>
      </w:pPr>
      <w:rPr>
        <w:u w:val="none"/>
      </w:rPr>
    </w:lvl>
    <w:lvl w:ilvl="6">
      <w:start w:val="1"/>
      <w:numFmt w:val="bullet"/>
      <w:lvlText w:val="•"/>
      <w:lvlJc w:val="left"/>
      <w:pPr>
        <w:ind w:left="5869" w:hanging="5869"/>
      </w:pPr>
      <w:rPr>
        <w:u w:val="none"/>
      </w:rPr>
    </w:lvl>
    <w:lvl w:ilvl="7">
      <w:start w:val="1"/>
      <w:numFmt w:val="bullet"/>
      <w:lvlText w:val="o"/>
      <w:lvlJc w:val="left"/>
      <w:pPr>
        <w:ind w:left="6589" w:hanging="6589"/>
      </w:pPr>
      <w:rPr>
        <w:u w:val="none"/>
      </w:rPr>
    </w:lvl>
    <w:lvl w:ilvl="8">
      <w:start w:val="1"/>
      <w:numFmt w:val="bullet"/>
      <w:lvlText w:val="▪"/>
      <w:lvlJc w:val="left"/>
      <w:pPr>
        <w:ind w:left="7309" w:hanging="7309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99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15.0" w:type="dxa"/>
        <w:left w:w="104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r/N/nrkJ0dmVlbjMFIRBkLsJIg==">CgMxLjA4AHIhMWRId1Y2ZVhSNloxdG5GdGhVemQ3ZVlfOG9tS08yeEk1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2023-11-14T23:17:00Z</dcterms:created>
  <dc:creator>Duoc</dc:creator>
</cp:coreProperties>
</file>