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4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5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R-2.1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2.1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Primera reunión del Proyecto de la fase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Luis Valenzuela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09/09/2024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127.0" w:type="dxa"/>
        <w:tblLayout w:type="fixed"/>
        <w:tblLook w:val="0000"/>
      </w:tblPr>
      <w:tblGrid>
        <w:gridCol w:w="3975"/>
        <w:gridCol w:w="2460"/>
        <w:gridCol w:w="4005"/>
        <w:tblGridChange w:id="0">
          <w:tblGrid>
            <w:gridCol w:w="3975"/>
            <w:gridCol w:w="2460"/>
            <w:gridCol w:w="4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Retroalimentación sobre la primera fase del proyecto.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Información sobre los documentos correspondientes a la fase 2.1 y los requerimientos para su elaboración.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40" w:before="0" w:before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del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Durante la reunión, se sostuvo una conversación con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Fabián Enrique Saldaño Pérez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(Product Owner) en la que se discutió el estado de los documentos de la fase 1. El Product Owner proporcionó retroalimentación específica sobre áreas de mejora y lineamientos clave para los documentos de la fase 2. Se acordaron los siguientes puntos respecto a la calidad, formato y estructura de los documentos que deben elaborarse en esta nueva fase.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documentos de la fase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Realizar una revisión exhaustiva de los documentos entregados en la fase 1 antes del inicio de la fase 2.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numPr>
                <w:ilvl w:val="5"/>
                <w:numId w:val="4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Distribución de tareas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Definir las responsabilidades de cada miembro del equipo para la elaboración de los documentos de la fase 2.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numPr>
                <w:ilvl w:val="5"/>
                <w:numId w:val="4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Seguimiento del avance del software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Monitorear el avance del desarrollo del software y asegurar que esté alineado con los requisitos del proyecto.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498.7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y ajuste de los documentos fase 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Integración de feedback en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Generación de informes de progreso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</w:tbl>
    <w:p w:rsidR="00000000" w:rsidDel="00000000" w:rsidP="00000000" w:rsidRDefault="00000000" w:rsidRPr="00000000" w14:paraId="0000005F">
      <w:pPr>
        <w:numPr>
          <w:ilvl w:val="5"/>
          <w:numId w:val="4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detallada de los documentos: Se destacó la importancia de realizar una revisión minuciosa de los documentos de la fase 1 para evitar errores en la fase 2. Esto debe ser realizado antes de la siguiente reunión.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after="120" w:lineRule="auto"/>
              <w:ind w:left="720" w:hanging="36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Uso eficiente de las herramientas de gestión: Se sugirió una mejor utilización de las herramientas de gestión del proyecto para optimizar el seguimiento de las tareas asignadas y los plazos.</w:t>
            </w:r>
          </w:p>
          <w:p w:rsidR="00000000" w:rsidDel="00000000" w:rsidP="00000000" w:rsidRDefault="00000000" w:rsidRPr="00000000" w14:paraId="00000063">
            <w:pPr>
              <w:spacing w:after="120" w:lineRule="auto"/>
              <w:ind w:left="72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4"/>
        </w:num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numPr>
        <w:ilvl w:val="5"/>
        <w:numId w:val="4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4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4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JgJKb9N9y+Kwav0+zYPyWgbM8g==">CgMxLjA4AHIhMXNUUzNRVklHSnVCYmNOX1h2azl1ODNOcm8taGpiWFc5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