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2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R-2.5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2.5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Quinta reunión del Proyecto de la fase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127.0" w:type="dxa"/>
        <w:tblLayout w:type="fixed"/>
        <w:tblLook w:val="0000"/>
      </w:tblPr>
      <w:tblGrid>
        <w:gridCol w:w="3975"/>
        <w:gridCol w:w="1560"/>
        <w:gridCol w:w="4830"/>
        <w:tblGridChange w:id="0">
          <w:tblGrid>
            <w:gridCol w:w="3975"/>
            <w:gridCol w:w="1560"/>
            <w:gridCol w:w="48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Lines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en documento DAS (Documento arquitectura de software):</w:t>
            </w:r>
          </w:p>
          <w:p w:rsidR="00000000" w:rsidDel="00000000" w:rsidP="00000000" w:rsidRDefault="00000000" w:rsidRPr="00000000" w14:paraId="00000036">
            <w:pPr>
              <w:keepLines w:val="1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con el desarrollo del software</w:t>
            </w:r>
          </w:p>
          <w:p w:rsidR="00000000" w:rsidDel="00000000" w:rsidP="00000000" w:rsidRDefault="00000000" w:rsidRPr="00000000" w14:paraId="00000037">
            <w:pPr>
              <w:keepLines w:val="1"/>
              <w:spacing w:after="240" w:before="24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una revisión grupal del documento DAS para verificar que esté correctamente estructurado y ver que falta por completar. También se ven los avances que lleva cada uno de los integrantes en el desarrollo de software, se solucionan dudas dentro de las actividades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 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las secciones faltantes del documento y revisarlo en la próxima reunión para asegurar que cumpla con los requisitos establecidos.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Continuar con las tareas asignadas, enfocándose en resolver las dudas discutidas y documentar los avances.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secciones faltantes DAS, avanzar en el desarrollo de módulos designado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en el desarrollo de módulos designado, completar secciones faltantes 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del documento DAS y avances de software, avanzar en el desarrollo de módulos designado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2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recomienda mantener una comunicación constante para asegurar que todas las dudas se resuelvan rápidamente y se mantenga el ritmo de avance en el desarrollo y documentación.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2"/>
        </w:num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2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CUSI5IvValPQhoJDjoZQ2vY0gw==">CgMxLjA4AHIhMUk1cXZDVF9rSzl2T1Vna0ZrRmdNemZYRVVfMzFMNEJv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