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R-2.2.15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2.2.15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Decimoquinta reunión del Proyecto de la fase 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90"/>
        <w:gridCol w:w="1860"/>
        <w:gridCol w:w="4560"/>
        <w:tblGridChange w:id="0">
          <w:tblGrid>
            <w:gridCol w:w="3990"/>
            <w:gridCol w:w="186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Durante la reunión, se sostuvo una conversación con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Fabián Enrique Saldaño Pérez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(Product Owner), sobre el cambio del motor de base de datos y otras recomendaciones.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habla sobre inteligencia de negocios y minería de datos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 de motor de base de datos de MySQL a SQL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llega al acuerdo de cambio de motor de base de datos por problemas de incompatibilidad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desarrollo, inteligencia de negocios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desarrollo,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lineRule="auto"/>
              <w:ind w:left="3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5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6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gNkTSvcVZxjHHFVEmpxSpURbRA==">CgMxLjA4AHIhMW9PcDhybVZUWlZ0RnJjVHp0ME9ZNFl2TzBETThBN1Zh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