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7445" w14:textId="77777777" w:rsidR="00A06C98" w:rsidRPr="00A06C98" w:rsidRDefault="00A06C98" w:rsidP="00A06C98">
      <w:r w:rsidRPr="00A06C98">
        <w:t>Hello,</w:t>
      </w:r>
    </w:p>
    <w:p w14:paraId="79CE5C05" w14:textId="77777777" w:rsidR="00A06C98" w:rsidRPr="00A06C98" w:rsidRDefault="00A06C98" w:rsidP="00A06C98">
      <w:r w:rsidRPr="00A06C98">
        <w:t>I was interested to see AstraZeneca looking for someone to lead Enterprise AI Engineering. The challenge you describe — turning promising AI ideas into reliable production systems across a large enterprise — is very familiar to me.</w:t>
      </w:r>
    </w:p>
    <w:p w14:paraId="7CAD2DAA" w14:textId="77777777" w:rsidR="00A06C98" w:rsidRPr="00A06C98" w:rsidRDefault="00A06C98" w:rsidP="00A06C98">
      <w:r w:rsidRPr="00A06C98">
        <w:t>In my previous role I led a distributed engineering organization of 200+ engineers and introduced structured engineering governance across development, QA and DevOps. In parallel, we deployed a production LLM-based support automation platform where the model acts as an orchestrator calling internal APIs and tools. Within the first quarter the system resolved up to 90% of customer requests automatically and delivered measurable operational savings.</w:t>
      </w:r>
    </w:p>
    <w:p w14:paraId="1ABDCAB8" w14:textId="77777777" w:rsidR="00A06C98" w:rsidRPr="00A06C98" w:rsidRDefault="00A06C98" w:rsidP="00A06C98">
      <w:r w:rsidRPr="00A06C98">
        <w:t>What I enjoy most is exactly the problem described in this role: building the engineering layer that makes AI systems reliable, observable and scalable — from orchestration patterns and evaluation pipelines to governance, CI/CD and incident management.</w:t>
      </w:r>
    </w:p>
    <w:p w14:paraId="7E16C756" w14:textId="77777777" w:rsidR="00A06C98" w:rsidRPr="00A06C98" w:rsidRDefault="00A06C98" w:rsidP="00A06C98">
      <w:r w:rsidRPr="00A06C98">
        <w:t>I would be glad to discuss how this experience could translate into building robust AI engineering capabilities at AstraZeneca.</w:t>
      </w:r>
    </w:p>
    <w:p w14:paraId="4AEA2DEB" w14:textId="77777777" w:rsidR="00A06C98" w:rsidRPr="00A06C98" w:rsidRDefault="00A06C98" w:rsidP="00A06C98">
      <w:r w:rsidRPr="00A06C98">
        <w:t>Best regards,</w:t>
      </w:r>
      <w:r w:rsidRPr="00A06C98">
        <w:br/>
        <w:t>Vladimir Rezin</w:t>
      </w:r>
    </w:p>
    <w:p w14:paraId="4FE25F0F" w14:textId="77777777" w:rsidR="00FC0885" w:rsidRDefault="00FC0885"/>
    <w:sectPr w:rsidR="00FC088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98"/>
    <w:rsid w:val="000A3EBB"/>
    <w:rsid w:val="007C21E6"/>
    <w:rsid w:val="008308C8"/>
    <w:rsid w:val="009E6359"/>
    <w:rsid w:val="00A06C98"/>
    <w:rsid w:val="00AA765B"/>
    <w:rsid w:val="00FC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5371"/>
  <w15:chartTrackingRefBased/>
  <w15:docId w15:val="{098BB1E2-9F36-48D3-9D49-9A2E66DA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Rezin</dc:creator>
  <cp:keywords/>
  <dc:description/>
  <cp:lastModifiedBy>Vladimir Rezin</cp:lastModifiedBy>
  <cp:revision>1</cp:revision>
  <dcterms:created xsi:type="dcterms:W3CDTF">2026-03-10T07:19:00Z</dcterms:created>
  <dcterms:modified xsi:type="dcterms:W3CDTF">2026-03-10T07:41:00Z</dcterms:modified>
</cp:coreProperties>
</file>