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7A51" w14:textId="57C2E31A" w:rsidR="0079520B" w:rsidRPr="003D1D0E" w:rsidRDefault="0079520B" w:rsidP="00654E37">
      <w:pPr>
        <w:spacing w:after="0"/>
        <w:jc w:val="center"/>
        <w:rPr>
          <w:b/>
          <w:lang w:val="en-US"/>
        </w:rPr>
      </w:pPr>
      <w:r w:rsidRPr="00654E37">
        <w:rPr>
          <w:b/>
        </w:rPr>
        <w:t>Vladimir</w:t>
      </w:r>
      <w:r w:rsidRPr="003D1D0E">
        <w:rPr>
          <w:b/>
          <w:lang w:val="en-US"/>
        </w:rPr>
        <w:t xml:space="preserve"> </w:t>
      </w:r>
      <w:r w:rsidRPr="00654E37">
        <w:rPr>
          <w:b/>
        </w:rPr>
        <w:t>Rezin</w:t>
      </w:r>
    </w:p>
    <w:p w14:paraId="248536EE" w14:textId="7A5ECA82" w:rsidR="0079520B" w:rsidRDefault="0079520B" w:rsidP="00654E37">
      <w:pPr>
        <w:jc w:val="center"/>
      </w:pPr>
      <w:r>
        <w:t>Phone</w:t>
      </w:r>
      <w:r w:rsidRPr="00381411">
        <w:t xml:space="preserve">: </w:t>
      </w:r>
      <w:r w:rsidR="00381411" w:rsidRPr="00381411">
        <w:t>+</w:t>
      </w:r>
      <w:r w:rsidR="003D1D0E">
        <w:t>79139282900</w:t>
      </w:r>
      <w:r>
        <w:t xml:space="preserve">| Email: v.rezin@gmail.com | </w:t>
      </w:r>
      <w:hyperlink r:id="rId5" w:history="1">
        <w:r w:rsidRPr="00A65AF1">
          <w:rPr>
            <w:rStyle w:val="Hyperlink"/>
          </w:rPr>
          <w:t>LinkedIn</w:t>
        </w:r>
      </w:hyperlink>
    </w:p>
    <w:p w14:paraId="0CDA60CC" w14:textId="40F47F52" w:rsidR="003D1D0E" w:rsidRPr="003D1D0E" w:rsidRDefault="003D1D0E" w:rsidP="00654E37">
      <w:pPr>
        <w:jc w:val="center"/>
        <w:rPr>
          <w:lang w:val="ru-RU"/>
        </w:rPr>
      </w:pPr>
      <w:r w:rsidRPr="003D1D0E">
        <w:t>Novosibirsk, Russia | Relocation: open | Remote / Hybrid</w:t>
      </w:r>
    </w:p>
    <w:p w14:paraId="2E88EA52" w14:textId="77777777" w:rsidR="00792BA5" w:rsidRPr="00792BA5" w:rsidRDefault="0079520B" w:rsidP="00792BA5">
      <w:pPr>
        <w:rPr>
          <w:lang w:val="en-US"/>
        </w:rPr>
      </w:pPr>
      <w:r w:rsidRPr="00654E37">
        <w:rPr>
          <w:b/>
          <w:u w:val="single"/>
        </w:rPr>
        <w:t>Professional Summary</w:t>
      </w:r>
      <w:r w:rsidR="00654E37" w:rsidRPr="00654E37">
        <w:rPr>
          <w:b/>
          <w:u w:val="single"/>
        </w:rPr>
        <w:t>:</w:t>
      </w:r>
      <w:r w:rsidR="00654E37">
        <w:br/>
      </w:r>
      <w:r w:rsidR="00792BA5" w:rsidRPr="00792BA5">
        <w:rPr>
          <w:lang w:val="en-US"/>
        </w:rPr>
        <w:t>Chief Technology Officer with 20+ years of experience leading enterprise technology organizations across fintech and logistics environments. Proven track record in defining and executing Group-level technology strategy, IT governance frameworks, and multi-entity standardization initiatives.</w:t>
      </w:r>
    </w:p>
    <w:p w14:paraId="559214FE" w14:textId="77777777" w:rsidR="00792BA5" w:rsidRPr="00792BA5" w:rsidRDefault="00792BA5" w:rsidP="00792BA5">
      <w:pPr>
        <w:rPr>
          <w:lang w:val="en-US"/>
        </w:rPr>
      </w:pPr>
      <w:r w:rsidRPr="00792BA5">
        <w:rPr>
          <w:lang w:val="en-US"/>
        </w:rPr>
        <w:t>Experienced in vendor ecosystem management, budget ownership, ERP and logistics system integrations, and driving operational efficiency through automation and process optimization. Strong background in ensuring system reliability, cybersecurity oversight, and alignment of technology platforms with business objectives at executive level.</w:t>
      </w:r>
    </w:p>
    <w:p w14:paraId="02D1E3E8" w14:textId="05FE9C55" w:rsidR="0079520B" w:rsidRPr="00654E37" w:rsidRDefault="0079520B" w:rsidP="00654E37">
      <w:pPr>
        <w:spacing w:after="0"/>
        <w:rPr>
          <w:b/>
          <w:u w:val="single"/>
        </w:rPr>
      </w:pPr>
      <w:r w:rsidRPr="00654E37">
        <w:rPr>
          <w:b/>
          <w:u w:val="single"/>
        </w:rPr>
        <w:t>Skills</w:t>
      </w:r>
      <w:r w:rsidR="00654E37" w:rsidRPr="00654E37">
        <w:rPr>
          <w:b/>
          <w:u w:val="single"/>
        </w:rPr>
        <w:t>:</w:t>
      </w:r>
    </w:p>
    <w:p w14:paraId="10E36788" w14:textId="77777777" w:rsidR="00E502E3" w:rsidRDefault="00E502E3" w:rsidP="00E502E3">
      <w:pPr>
        <w:spacing w:after="0"/>
        <w:rPr>
          <w:b/>
          <w:lang w:val="en-US"/>
        </w:rPr>
      </w:pPr>
      <w:r w:rsidRPr="00E502E3">
        <w:rPr>
          <w:b/>
          <w:bCs/>
          <w:lang w:val="en-US"/>
        </w:rPr>
        <w:t>Technology Strategy &amp; Governance</w:t>
      </w:r>
    </w:p>
    <w:p w14:paraId="3AA3DC16" w14:textId="4E78F1DC" w:rsidR="00E502E3" w:rsidRPr="00E502E3" w:rsidRDefault="00E502E3" w:rsidP="00E502E3">
      <w:pPr>
        <w:pStyle w:val="ListParagraph"/>
        <w:numPr>
          <w:ilvl w:val="0"/>
          <w:numId w:val="14"/>
        </w:numPr>
        <w:spacing w:after="0"/>
        <w:rPr>
          <w:bCs/>
          <w:lang w:val="en-US"/>
        </w:rPr>
      </w:pPr>
      <w:r w:rsidRPr="00E502E3">
        <w:rPr>
          <w:bCs/>
          <w:lang w:val="en-US"/>
        </w:rPr>
        <w:t>Technology Roadmap Development</w:t>
      </w:r>
    </w:p>
    <w:p w14:paraId="2F7BB0D7" w14:textId="0000D2CE" w:rsidR="00E502E3" w:rsidRPr="00E502E3" w:rsidRDefault="00E502E3" w:rsidP="00E502E3">
      <w:pPr>
        <w:pStyle w:val="ListParagraph"/>
        <w:numPr>
          <w:ilvl w:val="0"/>
          <w:numId w:val="14"/>
        </w:numPr>
        <w:spacing w:after="0"/>
        <w:rPr>
          <w:bCs/>
          <w:lang w:val="en-US"/>
        </w:rPr>
      </w:pPr>
      <w:r w:rsidRPr="00E502E3">
        <w:rPr>
          <w:bCs/>
          <w:lang w:val="en-US"/>
        </w:rPr>
        <w:t>IT Governance &amp; Policy Implementation</w:t>
      </w:r>
    </w:p>
    <w:p w14:paraId="060BD90F" w14:textId="45DC4CD0" w:rsidR="00E502E3" w:rsidRPr="00E502E3" w:rsidRDefault="00E502E3" w:rsidP="00E502E3">
      <w:pPr>
        <w:pStyle w:val="ListParagraph"/>
        <w:numPr>
          <w:ilvl w:val="0"/>
          <w:numId w:val="14"/>
        </w:numPr>
        <w:spacing w:after="0"/>
        <w:rPr>
          <w:bCs/>
          <w:lang w:val="en-US"/>
        </w:rPr>
      </w:pPr>
      <w:r w:rsidRPr="00E502E3">
        <w:rPr>
          <w:bCs/>
          <w:lang w:val="en-US"/>
        </w:rPr>
        <w:t>Budget Ownership &amp; Cost Efficiency</w:t>
      </w:r>
    </w:p>
    <w:p w14:paraId="3DF77D34" w14:textId="0AFC245E" w:rsidR="00E502E3" w:rsidRPr="00E502E3" w:rsidRDefault="00E502E3" w:rsidP="00E502E3">
      <w:pPr>
        <w:pStyle w:val="ListParagraph"/>
        <w:numPr>
          <w:ilvl w:val="0"/>
          <w:numId w:val="14"/>
        </w:numPr>
        <w:spacing w:after="0"/>
        <w:rPr>
          <w:bCs/>
          <w:lang w:val="en-US"/>
        </w:rPr>
      </w:pPr>
      <w:r w:rsidRPr="00E502E3">
        <w:rPr>
          <w:bCs/>
          <w:lang w:val="en-US"/>
        </w:rPr>
        <w:t>Cybersecurity Oversight &amp; Data Protection</w:t>
      </w:r>
    </w:p>
    <w:p w14:paraId="25CCD7A6" w14:textId="5E2EA186" w:rsidR="00E502E3" w:rsidRPr="00E502E3" w:rsidRDefault="00E502E3" w:rsidP="00E502E3">
      <w:pPr>
        <w:pStyle w:val="ListParagraph"/>
        <w:numPr>
          <w:ilvl w:val="0"/>
          <w:numId w:val="14"/>
        </w:numPr>
        <w:spacing w:after="0"/>
        <w:rPr>
          <w:bCs/>
          <w:lang w:val="en-US"/>
        </w:rPr>
      </w:pPr>
      <w:r w:rsidRPr="00E502E3">
        <w:rPr>
          <w:bCs/>
          <w:lang w:val="en-US"/>
        </w:rPr>
        <w:t>Business Continuity &amp; System Reliability</w:t>
      </w:r>
    </w:p>
    <w:p w14:paraId="786EFF4A" w14:textId="0540E639" w:rsidR="00E502E3" w:rsidRPr="00E502E3" w:rsidRDefault="00E502E3" w:rsidP="00E502E3">
      <w:pPr>
        <w:pStyle w:val="ListParagraph"/>
        <w:numPr>
          <w:ilvl w:val="0"/>
          <w:numId w:val="14"/>
        </w:numPr>
        <w:spacing w:after="0"/>
        <w:rPr>
          <w:bCs/>
          <w:lang w:val="en-US"/>
        </w:rPr>
      </w:pPr>
      <w:r w:rsidRPr="00E502E3">
        <w:rPr>
          <w:bCs/>
          <w:lang w:val="en-US"/>
        </w:rPr>
        <w:t>Process Optimization &amp; Service Flow Improvement</w:t>
      </w:r>
    </w:p>
    <w:p w14:paraId="0DF97A1F" w14:textId="72354FFE" w:rsidR="00E502E3" w:rsidRDefault="00E502E3" w:rsidP="00E502E3">
      <w:pPr>
        <w:spacing w:after="0"/>
        <w:rPr>
          <w:b/>
          <w:lang w:val="en-US"/>
        </w:rPr>
      </w:pPr>
      <w:r w:rsidRPr="00E502E3">
        <w:rPr>
          <w:b/>
          <w:bCs/>
          <w:lang w:val="en-US"/>
        </w:rPr>
        <w:t>Vendor &amp; Delivery Management</w:t>
      </w:r>
    </w:p>
    <w:p w14:paraId="51D4F5DC" w14:textId="77777777" w:rsidR="00E502E3" w:rsidRPr="00E502E3" w:rsidRDefault="00E502E3" w:rsidP="00E502E3">
      <w:pPr>
        <w:pStyle w:val="ListParagraph"/>
        <w:numPr>
          <w:ilvl w:val="0"/>
          <w:numId w:val="13"/>
        </w:numPr>
        <w:spacing w:after="0"/>
        <w:rPr>
          <w:bCs/>
          <w:lang w:val="en-US"/>
        </w:rPr>
      </w:pPr>
      <w:r w:rsidRPr="00E502E3">
        <w:rPr>
          <w:bCs/>
          <w:lang w:val="en-US"/>
        </w:rPr>
        <w:t>Vendor Ecosystem Management</w:t>
      </w:r>
    </w:p>
    <w:p w14:paraId="55B70BB2" w14:textId="77777777" w:rsidR="00E502E3" w:rsidRPr="00E502E3" w:rsidRDefault="00E502E3" w:rsidP="00E502E3">
      <w:pPr>
        <w:pStyle w:val="ListParagraph"/>
        <w:numPr>
          <w:ilvl w:val="0"/>
          <w:numId w:val="13"/>
        </w:numPr>
        <w:spacing w:after="0"/>
        <w:rPr>
          <w:bCs/>
          <w:lang w:val="en-US"/>
        </w:rPr>
      </w:pPr>
      <w:r w:rsidRPr="00E502E3">
        <w:rPr>
          <w:bCs/>
          <w:lang w:val="en-US"/>
        </w:rPr>
        <w:t>Contract Negotiation &amp; SLA Governance</w:t>
      </w:r>
    </w:p>
    <w:p w14:paraId="4A0F6C6D" w14:textId="77777777" w:rsidR="00E502E3" w:rsidRPr="00E502E3" w:rsidRDefault="00E502E3" w:rsidP="00E502E3">
      <w:pPr>
        <w:pStyle w:val="ListParagraph"/>
        <w:numPr>
          <w:ilvl w:val="0"/>
          <w:numId w:val="13"/>
        </w:numPr>
        <w:spacing w:after="0"/>
        <w:rPr>
          <w:bCs/>
          <w:lang w:val="en-US"/>
        </w:rPr>
      </w:pPr>
      <w:r w:rsidRPr="00E502E3">
        <w:rPr>
          <w:bCs/>
          <w:lang w:val="en-US"/>
        </w:rPr>
        <w:t>Outsourced Software Development Oversight</w:t>
      </w:r>
    </w:p>
    <w:p w14:paraId="0B525FE3" w14:textId="77777777" w:rsidR="00E502E3" w:rsidRPr="00E502E3" w:rsidRDefault="00E502E3" w:rsidP="00E502E3">
      <w:pPr>
        <w:pStyle w:val="ListParagraph"/>
        <w:numPr>
          <w:ilvl w:val="0"/>
          <w:numId w:val="13"/>
        </w:numPr>
        <w:spacing w:after="0"/>
        <w:rPr>
          <w:bCs/>
          <w:lang w:val="en-US"/>
        </w:rPr>
      </w:pPr>
      <w:r w:rsidRPr="00E502E3">
        <w:rPr>
          <w:bCs/>
          <w:lang w:val="en-US"/>
        </w:rPr>
        <w:t>Project Portfolio Management</w:t>
      </w:r>
    </w:p>
    <w:p w14:paraId="304B13EA" w14:textId="1B662EDC" w:rsidR="00E502E3" w:rsidRPr="00E502E3" w:rsidRDefault="00E502E3" w:rsidP="00E502E3">
      <w:pPr>
        <w:pStyle w:val="ListParagraph"/>
        <w:numPr>
          <w:ilvl w:val="0"/>
          <w:numId w:val="13"/>
        </w:numPr>
        <w:spacing w:after="0"/>
        <w:rPr>
          <w:bCs/>
          <w:lang w:val="en-US"/>
        </w:rPr>
      </w:pPr>
      <w:r w:rsidRPr="00E502E3">
        <w:rPr>
          <w:bCs/>
          <w:lang w:val="en-US"/>
        </w:rPr>
        <w:t>Cross-functional Stakeholder Alignment</w:t>
      </w:r>
    </w:p>
    <w:p w14:paraId="78A1ADE9" w14:textId="77777777" w:rsidR="00E502E3" w:rsidRPr="00A87E8A" w:rsidRDefault="00E502E3" w:rsidP="00A87E8A">
      <w:pPr>
        <w:spacing w:after="0"/>
        <w:rPr>
          <w:b/>
          <w:bCs/>
          <w:lang w:val="en-US"/>
        </w:rPr>
      </w:pPr>
      <w:r w:rsidRPr="00A87E8A">
        <w:rPr>
          <w:b/>
          <w:bCs/>
          <w:lang w:val="en-US"/>
        </w:rPr>
        <w:t>Enterprise Platforms &amp; Integration</w:t>
      </w:r>
    </w:p>
    <w:p w14:paraId="3FADAA95" w14:textId="7FD6D0E8" w:rsidR="00E502E3" w:rsidRPr="00A87E8A" w:rsidRDefault="00E502E3" w:rsidP="00A87E8A">
      <w:pPr>
        <w:pStyle w:val="ListParagraph"/>
        <w:numPr>
          <w:ilvl w:val="0"/>
          <w:numId w:val="13"/>
        </w:numPr>
        <w:spacing w:after="0"/>
        <w:rPr>
          <w:bCs/>
          <w:lang w:val="en-US"/>
        </w:rPr>
      </w:pPr>
      <w:r w:rsidRPr="00A87E8A">
        <w:rPr>
          <w:bCs/>
          <w:lang w:val="en-US"/>
        </w:rPr>
        <w:t xml:space="preserve">ERP / CRM / </w:t>
      </w:r>
      <w:r w:rsidR="00A87E8A" w:rsidRPr="00A87E8A">
        <w:rPr>
          <w:bCs/>
        </w:rPr>
        <w:t>3PL /</w:t>
      </w:r>
      <w:r w:rsidRPr="00A87E8A">
        <w:rPr>
          <w:bCs/>
          <w:lang w:val="en-US"/>
        </w:rPr>
        <w:t>Logistics Systems Integration</w:t>
      </w:r>
    </w:p>
    <w:p w14:paraId="14E23DF2" w14:textId="511C2469" w:rsidR="00E502E3" w:rsidRPr="00E502E3" w:rsidRDefault="00E502E3" w:rsidP="00E502E3">
      <w:pPr>
        <w:pStyle w:val="ListParagraph"/>
        <w:numPr>
          <w:ilvl w:val="0"/>
          <w:numId w:val="13"/>
        </w:numPr>
        <w:spacing w:after="0"/>
        <w:rPr>
          <w:bCs/>
          <w:lang w:val="en-US"/>
        </w:rPr>
      </w:pPr>
      <w:r w:rsidRPr="00E502E3">
        <w:rPr>
          <w:bCs/>
          <w:lang w:val="en-US"/>
        </w:rPr>
        <w:t>Digital Transformation &amp; Automation Initiatives</w:t>
      </w:r>
    </w:p>
    <w:p w14:paraId="76D32B70" w14:textId="2A0820E2" w:rsidR="00E502E3" w:rsidRPr="00E502E3" w:rsidRDefault="00E502E3" w:rsidP="00E502E3">
      <w:pPr>
        <w:pStyle w:val="ListParagraph"/>
        <w:numPr>
          <w:ilvl w:val="0"/>
          <w:numId w:val="13"/>
        </w:numPr>
        <w:spacing w:after="0"/>
        <w:rPr>
          <w:bCs/>
          <w:lang w:val="en-US"/>
        </w:rPr>
      </w:pPr>
      <w:r w:rsidRPr="00E502E3">
        <w:rPr>
          <w:bCs/>
          <w:lang w:val="en-US"/>
        </w:rPr>
        <w:t>Cloud Infrastructure &amp; DevOps Governance</w:t>
      </w:r>
    </w:p>
    <w:p w14:paraId="05E4CFEC" w14:textId="44EDEE13" w:rsidR="00E502E3" w:rsidRPr="00E502E3" w:rsidRDefault="00E502E3" w:rsidP="00E502E3">
      <w:pPr>
        <w:pStyle w:val="ListParagraph"/>
        <w:numPr>
          <w:ilvl w:val="0"/>
          <w:numId w:val="13"/>
        </w:numPr>
        <w:spacing w:after="0"/>
        <w:rPr>
          <w:bCs/>
          <w:lang w:val="en-US"/>
        </w:rPr>
      </w:pPr>
      <w:r w:rsidRPr="00E502E3">
        <w:rPr>
          <w:bCs/>
          <w:lang w:val="en-US"/>
        </w:rPr>
        <w:t>Scalability &amp; Performance Management</w:t>
      </w:r>
    </w:p>
    <w:p w14:paraId="47507F00" w14:textId="31402C00" w:rsidR="00E502E3" w:rsidRPr="00E502E3" w:rsidRDefault="00E502E3" w:rsidP="00E502E3">
      <w:pPr>
        <w:pStyle w:val="ListParagraph"/>
        <w:numPr>
          <w:ilvl w:val="0"/>
          <w:numId w:val="13"/>
        </w:numPr>
        <w:spacing w:after="0"/>
        <w:rPr>
          <w:bCs/>
          <w:lang w:val="en-US"/>
        </w:rPr>
      </w:pPr>
      <w:r w:rsidRPr="00E502E3">
        <w:rPr>
          <w:bCs/>
          <w:lang w:val="en-US"/>
        </w:rPr>
        <w:t>Technical Background: Java, Python, SQL, Cloud Platforms</w:t>
      </w:r>
    </w:p>
    <w:p w14:paraId="21E6EB66" w14:textId="77777777" w:rsidR="00E502E3" w:rsidRPr="00E502E3" w:rsidRDefault="00E502E3" w:rsidP="00E502E3">
      <w:pPr>
        <w:spacing w:after="0"/>
        <w:rPr>
          <w:b/>
          <w:lang w:val="en-US"/>
        </w:rPr>
      </w:pPr>
    </w:p>
    <w:p w14:paraId="26F3FD04" w14:textId="323FDA73" w:rsidR="00D80289" w:rsidRDefault="0079520B" w:rsidP="005C29F9">
      <w:pPr>
        <w:spacing w:after="0"/>
        <w:rPr>
          <w:b/>
          <w:i/>
          <w:lang w:val="ru-RU"/>
        </w:rPr>
      </w:pPr>
      <w:r w:rsidRPr="00654E37">
        <w:rPr>
          <w:b/>
          <w:u w:val="single"/>
        </w:rPr>
        <w:t>Professional Experience</w:t>
      </w:r>
      <w:r w:rsidR="00654E37">
        <w:rPr>
          <w:b/>
          <w:u w:val="single"/>
        </w:rPr>
        <w:t>:</w:t>
      </w:r>
      <w:r w:rsidR="00001F35">
        <w:br/>
      </w:r>
      <w:r w:rsidR="00B55BDB">
        <w:rPr>
          <w:b/>
        </w:rPr>
        <w:t xml:space="preserve">Deputy </w:t>
      </w:r>
      <w:r w:rsidR="0031131F">
        <w:rPr>
          <w:b/>
        </w:rPr>
        <w:t>CTO</w:t>
      </w:r>
      <w:r w:rsidR="00001F35">
        <w:br/>
      </w:r>
      <w:proofErr w:type="spellStart"/>
      <w:r w:rsidR="00D80289" w:rsidRPr="00A65AF1">
        <w:rPr>
          <w:b/>
          <w:i/>
        </w:rPr>
        <w:t>Arammeem</w:t>
      </w:r>
      <w:proofErr w:type="spellEnd"/>
      <w:r w:rsidR="00D80289" w:rsidRPr="00A65AF1">
        <w:rPr>
          <w:b/>
          <w:i/>
        </w:rPr>
        <w:t xml:space="preserve"> — 2018 – </w:t>
      </w:r>
      <w:r w:rsidR="00E502E3">
        <w:rPr>
          <w:b/>
          <w:i/>
        </w:rPr>
        <w:t>2025</w:t>
      </w:r>
    </w:p>
    <w:p w14:paraId="5A26DFFA" w14:textId="18ED99EB" w:rsidR="00E502E3" w:rsidRPr="00E502E3" w:rsidRDefault="00E502E3" w:rsidP="00E502E3">
      <w:pPr>
        <w:pStyle w:val="ListParagraph"/>
        <w:numPr>
          <w:ilvl w:val="0"/>
          <w:numId w:val="15"/>
        </w:numPr>
        <w:spacing w:after="0"/>
        <w:rPr>
          <w:lang w:val="en-US"/>
        </w:rPr>
      </w:pPr>
      <w:r w:rsidRPr="00E502E3">
        <w:rPr>
          <w:lang w:val="en-US"/>
        </w:rPr>
        <w:t>Led a 200+ technology organization, owning technology strategy execution, budget planning, and alignment of engineering initiatives with business objectives.</w:t>
      </w:r>
    </w:p>
    <w:p w14:paraId="45605D18" w14:textId="767B6781" w:rsidR="00A87E8A" w:rsidRPr="00A87E8A" w:rsidRDefault="00A87E8A" w:rsidP="00A87E8A">
      <w:pPr>
        <w:pStyle w:val="ListParagraph"/>
        <w:numPr>
          <w:ilvl w:val="0"/>
          <w:numId w:val="15"/>
        </w:numPr>
        <w:spacing w:after="0"/>
        <w:rPr>
          <w:lang w:val="en-US"/>
        </w:rPr>
      </w:pPr>
      <w:r w:rsidRPr="00A87E8A">
        <w:rPr>
          <w:lang w:val="en-US"/>
        </w:rPr>
        <w:t>Managed external technology partners and service providers, overseeing SLAs, delivery performance, and cost control across multiple initiatives.</w:t>
      </w:r>
    </w:p>
    <w:p w14:paraId="206B5C5B" w14:textId="33AB1564" w:rsidR="00E502E3" w:rsidRPr="00E502E3" w:rsidRDefault="00E502E3" w:rsidP="00E502E3">
      <w:pPr>
        <w:pStyle w:val="ListParagraph"/>
        <w:numPr>
          <w:ilvl w:val="0"/>
          <w:numId w:val="15"/>
        </w:numPr>
        <w:spacing w:after="0"/>
        <w:rPr>
          <w:lang w:val="en-US"/>
        </w:rPr>
      </w:pPr>
      <w:r w:rsidRPr="00E502E3">
        <w:rPr>
          <w:lang w:val="en-US"/>
        </w:rPr>
        <w:t>Defined and implemented governance standards across development teams, introducing structured quality controls, release management practices, and performance metrics to improve operational stability.</w:t>
      </w:r>
    </w:p>
    <w:p w14:paraId="51C2C887" w14:textId="0D94C8DA" w:rsidR="00E502E3" w:rsidRPr="00E502E3" w:rsidRDefault="00E502E3" w:rsidP="00E502E3">
      <w:pPr>
        <w:pStyle w:val="ListParagraph"/>
        <w:numPr>
          <w:ilvl w:val="0"/>
          <w:numId w:val="15"/>
        </w:numPr>
        <w:spacing w:after="0"/>
        <w:rPr>
          <w:lang w:val="en-US"/>
        </w:rPr>
      </w:pPr>
      <w:r w:rsidRPr="00E502E3">
        <w:rPr>
          <w:lang w:val="en-US"/>
        </w:rPr>
        <w:t>Owned cloud cost efficiency and capacity planning, reducing infrastructure expenditure by over 50% while maintaining reliability and security requirements.</w:t>
      </w:r>
    </w:p>
    <w:p w14:paraId="3893C919" w14:textId="7025C51E" w:rsidR="00E502E3" w:rsidRPr="00E502E3" w:rsidRDefault="00E502E3" w:rsidP="00E502E3">
      <w:pPr>
        <w:pStyle w:val="ListParagraph"/>
        <w:numPr>
          <w:ilvl w:val="0"/>
          <w:numId w:val="15"/>
        </w:numPr>
        <w:spacing w:after="0"/>
        <w:rPr>
          <w:lang w:val="en-US"/>
        </w:rPr>
      </w:pPr>
      <w:r w:rsidRPr="00E502E3">
        <w:rPr>
          <w:lang w:val="en-US"/>
        </w:rPr>
        <w:lastRenderedPageBreak/>
        <w:t>Oversaw large-scale digital transformation initiatives, supporting growth to 300K active users and 150K daily orders across logistics and delivery operations.</w:t>
      </w:r>
    </w:p>
    <w:p w14:paraId="189686B2" w14:textId="53762FD2" w:rsidR="00E502E3" w:rsidRPr="00E502E3" w:rsidRDefault="00E502E3" w:rsidP="00E502E3">
      <w:pPr>
        <w:pStyle w:val="ListParagraph"/>
        <w:numPr>
          <w:ilvl w:val="0"/>
          <w:numId w:val="15"/>
        </w:numPr>
        <w:spacing w:after="0"/>
        <w:rPr>
          <w:lang w:val="en-US"/>
        </w:rPr>
      </w:pPr>
      <w:r w:rsidRPr="00E502E3">
        <w:rPr>
          <w:lang w:val="en-US"/>
        </w:rPr>
        <w:t>Strengthened system reliability and incident management practices, ensuring high availability and business continuity in a high-load environment.</w:t>
      </w:r>
    </w:p>
    <w:p w14:paraId="61BA207F" w14:textId="764D5F04" w:rsidR="00E502E3" w:rsidRPr="00E502E3" w:rsidRDefault="00E502E3" w:rsidP="00E502E3">
      <w:pPr>
        <w:pStyle w:val="ListParagraph"/>
        <w:numPr>
          <w:ilvl w:val="0"/>
          <w:numId w:val="15"/>
        </w:numPr>
        <w:spacing w:after="0"/>
        <w:rPr>
          <w:lang w:val="en-US"/>
        </w:rPr>
      </w:pPr>
      <w:r w:rsidRPr="00E502E3">
        <w:rPr>
          <w:lang w:val="en-US"/>
        </w:rPr>
        <w:t>Collaborated with executive leadership to define KPIs, prioritize investment initiatives, and ensure technology roadmap alignment with long-term strategic goals.</w:t>
      </w:r>
    </w:p>
    <w:p w14:paraId="546B7079" w14:textId="406D7079" w:rsidR="00D80289" w:rsidRDefault="00D80289" w:rsidP="00A65AF1">
      <w:pPr>
        <w:spacing w:after="0"/>
      </w:pPr>
      <w:r w:rsidRPr="00A65AF1">
        <w:rPr>
          <w:b/>
        </w:rPr>
        <w:t>CEO &amp; Key Shareholder</w:t>
      </w:r>
      <w:r w:rsidR="00001F35" w:rsidRPr="00A65AF1">
        <w:rPr>
          <w:b/>
        </w:rPr>
        <w:br/>
      </w:r>
      <w:proofErr w:type="spellStart"/>
      <w:r w:rsidRPr="00A65AF1">
        <w:rPr>
          <w:b/>
          <w:i/>
        </w:rPr>
        <w:t>Sobit</w:t>
      </w:r>
      <w:proofErr w:type="spellEnd"/>
      <w:r w:rsidRPr="00A65AF1">
        <w:rPr>
          <w:b/>
          <w:i/>
        </w:rPr>
        <w:t xml:space="preserve"> — 2015 – 2018</w:t>
      </w:r>
    </w:p>
    <w:p w14:paraId="15070A1D" w14:textId="2D1BAB84" w:rsidR="00E502E3" w:rsidRPr="00E502E3" w:rsidRDefault="00E502E3" w:rsidP="00E502E3">
      <w:pPr>
        <w:pStyle w:val="ListParagraph"/>
        <w:numPr>
          <w:ilvl w:val="0"/>
          <w:numId w:val="14"/>
        </w:numPr>
        <w:spacing w:after="0"/>
        <w:rPr>
          <w:bCs/>
          <w:lang w:val="en-US"/>
        </w:rPr>
      </w:pPr>
      <w:r w:rsidRPr="00E502E3">
        <w:rPr>
          <w:bCs/>
          <w:lang w:val="en-US"/>
        </w:rPr>
        <w:t>Led the company through a major commercial disruption, restructuring the operating model and restoring financial stability through strategic client acquisition and cost optimization.</w:t>
      </w:r>
    </w:p>
    <w:p w14:paraId="4A1BAA44" w14:textId="46A0B630" w:rsidR="00E502E3" w:rsidRPr="00E502E3" w:rsidRDefault="00E502E3" w:rsidP="00E502E3">
      <w:pPr>
        <w:pStyle w:val="ListParagraph"/>
        <w:numPr>
          <w:ilvl w:val="0"/>
          <w:numId w:val="14"/>
        </w:numPr>
        <w:spacing w:after="0"/>
        <w:rPr>
          <w:bCs/>
          <w:lang w:val="en-US"/>
        </w:rPr>
      </w:pPr>
      <w:r w:rsidRPr="00E502E3">
        <w:rPr>
          <w:bCs/>
          <w:lang w:val="en-US"/>
        </w:rPr>
        <w:t>Designed and implemented governance structures for project delivery, improving transparency, accountability, and execution control across technology initiatives.</w:t>
      </w:r>
    </w:p>
    <w:p w14:paraId="225FC13B" w14:textId="5C088234" w:rsidR="00E502E3" w:rsidRPr="00E502E3" w:rsidRDefault="00E502E3" w:rsidP="00E502E3">
      <w:pPr>
        <w:pStyle w:val="ListParagraph"/>
        <w:numPr>
          <w:ilvl w:val="0"/>
          <w:numId w:val="14"/>
        </w:numPr>
        <w:spacing w:after="0"/>
        <w:rPr>
          <w:bCs/>
          <w:lang w:val="en-US"/>
        </w:rPr>
      </w:pPr>
      <w:r w:rsidRPr="00E502E3">
        <w:rPr>
          <w:bCs/>
          <w:lang w:val="en-US"/>
        </w:rPr>
        <w:t>Negotiated and managed contracts for large-scale national and municipal digital transformation projects, ensuring delivery quality, scope control, and financial performance.</w:t>
      </w:r>
    </w:p>
    <w:p w14:paraId="4E84B5B2" w14:textId="20BC7AE3" w:rsidR="00E502E3" w:rsidRPr="00E502E3" w:rsidRDefault="00E502E3" w:rsidP="00E502E3">
      <w:pPr>
        <w:pStyle w:val="ListParagraph"/>
        <w:numPr>
          <w:ilvl w:val="0"/>
          <w:numId w:val="14"/>
        </w:numPr>
        <w:spacing w:after="0"/>
        <w:rPr>
          <w:bCs/>
          <w:lang w:val="en-US"/>
        </w:rPr>
      </w:pPr>
      <w:r w:rsidRPr="00E502E3">
        <w:rPr>
          <w:bCs/>
          <w:lang w:val="en-US"/>
        </w:rPr>
        <w:t>Optimized the company’s operating cost structure by over 30% through organizational restructuring and process efficiency improvements.</w:t>
      </w:r>
    </w:p>
    <w:p w14:paraId="05668EA6" w14:textId="7CA00007" w:rsidR="00E502E3" w:rsidRPr="00E502E3" w:rsidRDefault="00E502E3" w:rsidP="00E502E3">
      <w:pPr>
        <w:pStyle w:val="ListParagraph"/>
        <w:numPr>
          <w:ilvl w:val="0"/>
          <w:numId w:val="14"/>
        </w:numPr>
        <w:spacing w:after="0"/>
        <w:rPr>
          <w:bCs/>
          <w:lang w:val="en-US"/>
        </w:rPr>
      </w:pPr>
      <w:proofErr w:type="gramStart"/>
      <w:r w:rsidRPr="00E502E3">
        <w:rPr>
          <w:bCs/>
          <w:lang w:val="en-US"/>
        </w:rPr>
        <w:t>Strengthened</w:t>
      </w:r>
      <w:proofErr w:type="gramEnd"/>
      <w:r w:rsidRPr="00E502E3">
        <w:rPr>
          <w:bCs/>
          <w:lang w:val="en-US"/>
        </w:rPr>
        <w:t xml:space="preserve"> stakeholder relationships with enterprise and public-sector clients, ensuring long-term cooperation and sustainable revenue streams.</w:t>
      </w:r>
    </w:p>
    <w:p w14:paraId="3E097C2B" w14:textId="29BAFC1C" w:rsidR="00D80289" w:rsidRDefault="00D80289" w:rsidP="00A65AF1">
      <w:pPr>
        <w:spacing w:after="0"/>
      </w:pPr>
      <w:r w:rsidRPr="00A65AF1">
        <w:rPr>
          <w:b/>
        </w:rPr>
        <w:t>Director of IT Department</w:t>
      </w:r>
      <w:r w:rsidR="00001F35">
        <w:br/>
      </w:r>
      <w:r w:rsidRPr="00A65AF1">
        <w:rPr>
          <w:b/>
          <w:i/>
        </w:rPr>
        <w:t>CDEK — 2014 – 2017</w:t>
      </w:r>
    </w:p>
    <w:p w14:paraId="2E20C033" w14:textId="46E4FAE6" w:rsidR="00E502E3" w:rsidRPr="00E502E3" w:rsidRDefault="00E502E3" w:rsidP="00E502E3">
      <w:pPr>
        <w:pStyle w:val="ListParagraph"/>
        <w:numPr>
          <w:ilvl w:val="0"/>
          <w:numId w:val="14"/>
        </w:numPr>
        <w:spacing w:after="0"/>
        <w:rPr>
          <w:bCs/>
          <w:lang w:val="en-US"/>
        </w:rPr>
      </w:pPr>
      <w:r w:rsidRPr="00E502E3">
        <w:rPr>
          <w:bCs/>
          <w:lang w:val="en-US"/>
        </w:rPr>
        <w:t>Led full-scale modernization of the company’s core logistics software, establishing structured IT governance practices and stabilizing legacy systems.</w:t>
      </w:r>
    </w:p>
    <w:p w14:paraId="1F954665" w14:textId="33B9BBF0" w:rsidR="00E502E3" w:rsidRPr="00E502E3" w:rsidRDefault="00E502E3" w:rsidP="00E502E3">
      <w:pPr>
        <w:pStyle w:val="ListParagraph"/>
        <w:numPr>
          <w:ilvl w:val="0"/>
          <w:numId w:val="14"/>
        </w:numPr>
        <w:spacing w:after="0"/>
        <w:rPr>
          <w:bCs/>
          <w:lang w:val="en-US"/>
        </w:rPr>
      </w:pPr>
      <w:r w:rsidRPr="00E502E3">
        <w:rPr>
          <w:bCs/>
          <w:lang w:val="en-US"/>
        </w:rPr>
        <w:t>Improved system performance by over 50% through architectural redesign, database optimization, and scalability planning to support business expansion.</w:t>
      </w:r>
    </w:p>
    <w:p w14:paraId="53205CE9" w14:textId="7BDCEB13" w:rsidR="00E502E3" w:rsidRPr="00E502E3" w:rsidRDefault="00E502E3" w:rsidP="00E502E3">
      <w:pPr>
        <w:pStyle w:val="ListParagraph"/>
        <w:numPr>
          <w:ilvl w:val="0"/>
          <w:numId w:val="14"/>
        </w:numPr>
        <w:spacing w:after="0"/>
        <w:rPr>
          <w:bCs/>
          <w:lang w:val="en-US"/>
        </w:rPr>
      </w:pPr>
      <w:r w:rsidRPr="00E502E3">
        <w:rPr>
          <w:bCs/>
          <w:lang w:val="en-US"/>
        </w:rPr>
        <w:t>Introduced modern development and release management standards, increasing transparency and predictability of IT delivery for business stakeholders.</w:t>
      </w:r>
    </w:p>
    <w:p w14:paraId="5F5311CE" w14:textId="2C30630F" w:rsidR="00E502E3" w:rsidRPr="00E502E3" w:rsidRDefault="00E502E3" w:rsidP="00E502E3">
      <w:pPr>
        <w:pStyle w:val="ListParagraph"/>
        <w:numPr>
          <w:ilvl w:val="0"/>
          <w:numId w:val="14"/>
        </w:numPr>
        <w:spacing w:after="0"/>
        <w:rPr>
          <w:bCs/>
          <w:lang w:val="en-US"/>
        </w:rPr>
      </w:pPr>
      <w:r w:rsidRPr="00E502E3">
        <w:rPr>
          <w:bCs/>
          <w:lang w:val="en-US"/>
        </w:rPr>
        <w:t>Strengthened system reliability and reduced unplanned outages by restructuring infrastructure ownership and introducing dedicated operational support functions.</w:t>
      </w:r>
    </w:p>
    <w:p w14:paraId="5193F5BA" w14:textId="64F1C1CB" w:rsidR="00E502E3" w:rsidRPr="00E502E3" w:rsidRDefault="00E502E3" w:rsidP="00E502E3">
      <w:pPr>
        <w:pStyle w:val="ListParagraph"/>
        <w:numPr>
          <w:ilvl w:val="0"/>
          <w:numId w:val="14"/>
        </w:numPr>
        <w:spacing w:after="0"/>
        <w:rPr>
          <w:bCs/>
          <w:lang w:val="en-US"/>
        </w:rPr>
      </w:pPr>
      <w:r w:rsidRPr="00E502E3">
        <w:rPr>
          <w:bCs/>
          <w:lang w:val="en-US"/>
        </w:rPr>
        <w:t>Transitioned legacy architecture toward modular and service-oriented principles, preparing the platform for future integrations and growth.</w:t>
      </w:r>
    </w:p>
    <w:p w14:paraId="2EF257FD" w14:textId="6FFF3754" w:rsidR="00E502E3" w:rsidRPr="00E502E3" w:rsidRDefault="00E502E3" w:rsidP="00E502E3">
      <w:pPr>
        <w:pStyle w:val="ListParagraph"/>
        <w:numPr>
          <w:ilvl w:val="0"/>
          <w:numId w:val="14"/>
        </w:numPr>
        <w:spacing w:after="0"/>
        <w:rPr>
          <w:bCs/>
          <w:lang w:val="en-US"/>
        </w:rPr>
      </w:pPr>
      <w:r w:rsidRPr="00E502E3">
        <w:rPr>
          <w:bCs/>
          <w:lang w:val="en-US"/>
        </w:rPr>
        <w:t>Enhanced internal service flows and user support processes, improving operational efficiency and reducing technical bottlenecks.</w:t>
      </w:r>
    </w:p>
    <w:p w14:paraId="3464DB47" w14:textId="41FA0082" w:rsidR="00D80289" w:rsidRDefault="00D80289" w:rsidP="00A65AF1">
      <w:pPr>
        <w:spacing w:after="0"/>
      </w:pPr>
      <w:r w:rsidRPr="00A65AF1">
        <w:rPr>
          <w:b/>
        </w:rPr>
        <w:t>CTO</w:t>
      </w:r>
      <w:r w:rsidR="00001F35">
        <w:br/>
      </w:r>
      <w:r w:rsidRPr="00A65AF1">
        <w:rPr>
          <w:b/>
          <w:i/>
        </w:rPr>
        <w:t>RTK Engineering — 2013 – 2014</w:t>
      </w:r>
    </w:p>
    <w:p w14:paraId="466A76C0" w14:textId="033F2AD1" w:rsidR="00A87E8A" w:rsidRPr="00A87E8A" w:rsidRDefault="00A87E8A" w:rsidP="00A87E8A">
      <w:pPr>
        <w:pStyle w:val="ListParagraph"/>
        <w:numPr>
          <w:ilvl w:val="0"/>
          <w:numId w:val="14"/>
        </w:numPr>
        <w:spacing w:after="0"/>
        <w:rPr>
          <w:bCs/>
          <w:lang w:val="en-US"/>
        </w:rPr>
      </w:pPr>
      <w:r w:rsidRPr="00A87E8A">
        <w:rPr>
          <w:bCs/>
          <w:lang w:val="en-US"/>
        </w:rPr>
        <w:t>Built and led a technology team to develop a new payment platform, defining system architecture, development standards, and delivery processes from inception.</w:t>
      </w:r>
    </w:p>
    <w:p w14:paraId="7D5A83A8" w14:textId="295A4E99" w:rsidR="00A87E8A" w:rsidRPr="00A87E8A" w:rsidRDefault="00A87E8A" w:rsidP="00A87E8A">
      <w:pPr>
        <w:pStyle w:val="ListParagraph"/>
        <w:numPr>
          <w:ilvl w:val="0"/>
          <w:numId w:val="14"/>
        </w:numPr>
        <w:spacing w:after="0"/>
        <w:rPr>
          <w:bCs/>
          <w:lang w:val="en-US"/>
        </w:rPr>
      </w:pPr>
      <w:r w:rsidRPr="00A87E8A">
        <w:rPr>
          <w:bCs/>
          <w:lang w:val="en-US"/>
        </w:rPr>
        <w:t>Established initial governance practices, including documentation standards, compliance alignment, and structured development workflows.</w:t>
      </w:r>
    </w:p>
    <w:p w14:paraId="79844712" w14:textId="0885FFAE" w:rsidR="00A87E8A" w:rsidRPr="00A87E8A" w:rsidRDefault="00A87E8A" w:rsidP="00A65AF1">
      <w:pPr>
        <w:pStyle w:val="ListParagraph"/>
        <w:numPr>
          <w:ilvl w:val="0"/>
          <w:numId w:val="14"/>
        </w:numPr>
        <w:spacing w:after="0"/>
        <w:rPr>
          <w:bCs/>
          <w:lang w:val="en-US"/>
        </w:rPr>
      </w:pPr>
      <w:r w:rsidRPr="00A87E8A">
        <w:rPr>
          <w:bCs/>
          <w:lang w:val="en-US"/>
        </w:rPr>
        <w:t>Coordinated product strategy with founders and investors, ensuring technical feasibility and controlled execution within budget constraints.</w:t>
      </w:r>
    </w:p>
    <w:p w14:paraId="21BB630D" w14:textId="5B4ECFBC" w:rsidR="00D80289" w:rsidRDefault="00D80289" w:rsidP="00A65AF1">
      <w:pPr>
        <w:spacing w:after="0"/>
      </w:pPr>
      <w:r w:rsidRPr="00A65AF1">
        <w:rPr>
          <w:b/>
        </w:rPr>
        <w:t>Director of Software Development</w:t>
      </w:r>
      <w:r w:rsidR="00001F35">
        <w:br/>
      </w:r>
      <w:r w:rsidRPr="00A65AF1">
        <w:rPr>
          <w:b/>
          <w:i/>
        </w:rPr>
        <w:t>CFT — 2000 – 2013</w:t>
      </w:r>
    </w:p>
    <w:p w14:paraId="1D88FB24" w14:textId="0B20A254" w:rsidR="00A87E8A" w:rsidRPr="00A87E8A" w:rsidRDefault="00A87E8A" w:rsidP="00A87E8A">
      <w:pPr>
        <w:pStyle w:val="ListParagraph"/>
        <w:numPr>
          <w:ilvl w:val="0"/>
          <w:numId w:val="14"/>
        </w:numPr>
        <w:spacing w:after="0"/>
        <w:rPr>
          <w:bCs/>
          <w:lang w:val="en-US"/>
        </w:rPr>
      </w:pPr>
      <w:r w:rsidRPr="00A87E8A">
        <w:rPr>
          <w:bCs/>
          <w:lang w:val="en-US"/>
        </w:rPr>
        <w:t>Led a 60+ software development department delivering enterprise banking systems to major financial institutions.</w:t>
      </w:r>
    </w:p>
    <w:p w14:paraId="2B176680" w14:textId="69D2D204" w:rsidR="00A87E8A" w:rsidRPr="00A87E8A" w:rsidRDefault="00A87E8A" w:rsidP="00A87E8A">
      <w:pPr>
        <w:pStyle w:val="ListParagraph"/>
        <w:numPr>
          <w:ilvl w:val="0"/>
          <w:numId w:val="14"/>
        </w:numPr>
        <w:spacing w:after="0"/>
        <w:rPr>
          <w:bCs/>
          <w:lang w:val="en-US"/>
        </w:rPr>
      </w:pPr>
      <w:r w:rsidRPr="00A87E8A">
        <w:rPr>
          <w:bCs/>
          <w:lang w:val="en-US"/>
        </w:rPr>
        <w:t>Managed large-scale implementation projects of core banking solutions, ensuring compliance, reliability, and alignment with regulatory requirements.</w:t>
      </w:r>
    </w:p>
    <w:p w14:paraId="3BC40ED9" w14:textId="5B638C77" w:rsidR="00A87E8A" w:rsidRPr="00A87E8A" w:rsidRDefault="00A87E8A" w:rsidP="00A87E8A">
      <w:pPr>
        <w:pStyle w:val="ListParagraph"/>
        <w:numPr>
          <w:ilvl w:val="0"/>
          <w:numId w:val="14"/>
        </w:numPr>
        <w:spacing w:after="0"/>
        <w:rPr>
          <w:bCs/>
          <w:lang w:val="en-US"/>
        </w:rPr>
      </w:pPr>
      <w:r w:rsidRPr="00A87E8A">
        <w:rPr>
          <w:bCs/>
          <w:lang w:val="en-US"/>
        </w:rPr>
        <w:lastRenderedPageBreak/>
        <w:t>Established structured delivery and support processes, creating a sustainable service model that generated recurring revenue streams.</w:t>
      </w:r>
    </w:p>
    <w:p w14:paraId="6B7A6635" w14:textId="3618CA32" w:rsidR="00A87E8A" w:rsidRPr="00A87E8A" w:rsidRDefault="00A87E8A" w:rsidP="00A87E8A">
      <w:pPr>
        <w:pStyle w:val="ListParagraph"/>
        <w:numPr>
          <w:ilvl w:val="0"/>
          <w:numId w:val="14"/>
        </w:numPr>
        <w:spacing w:after="0"/>
        <w:rPr>
          <w:bCs/>
          <w:lang w:val="en-US"/>
        </w:rPr>
      </w:pPr>
      <w:r w:rsidRPr="00A87E8A">
        <w:rPr>
          <w:bCs/>
          <w:lang w:val="en-US"/>
        </w:rPr>
        <w:t>Partnered with executive stakeholders and sales teams in presales and contract negotiations, securing long-term enterprise agreements.</w:t>
      </w:r>
    </w:p>
    <w:p w14:paraId="51AFF51E" w14:textId="7513CE91" w:rsidR="00A87E8A" w:rsidRPr="00A87E8A" w:rsidRDefault="00A87E8A" w:rsidP="00A87E8A">
      <w:pPr>
        <w:pStyle w:val="ListParagraph"/>
        <w:numPr>
          <w:ilvl w:val="0"/>
          <w:numId w:val="14"/>
        </w:numPr>
        <w:spacing w:after="0"/>
        <w:rPr>
          <w:bCs/>
          <w:lang w:val="en-US"/>
        </w:rPr>
      </w:pPr>
      <w:r w:rsidRPr="00A87E8A">
        <w:rPr>
          <w:bCs/>
        </w:rPr>
        <w:t>Delivered consistent annual commercial targets through structured project governance and scalable enterprise platform delivery.</w:t>
      </w:r>
    </w:p>
    <w:p w14:paraId="1ED9681B" w14:textId="77777777" w:rsidR="00A87E8A" w:rsidRPr="00A87E8A" w:rsidRDefault="00A87E8A" w:rsidP="00862426">
      <w:pPr>
        <w:rPr>
          <w:b/>
          <w:u w:val="single"/>
          <w:lang w:val="en-US"/>
        </w:rPr>
      </w:pPr>
    </w:p>
    <w:p w14:paraId="7D4BB7F4" w14:textId="1A1B27FA" w:rsidR="00381411" w:rsidRDefault="004A53BC" w:rsidP="00862426">
      <w:r>
        <w:rPr>
          <w:b/>
          <w:u w:val="single"/>
        </w:rPr>
        <w:t>Certificates:</w:t>
      </w:r>
      <w:r w:rsidR="00862426">
        <w:rPr>
          <w:b/>
          <w:u w:val="single"/>
        </w:rPr>
        <w:br/>
      </w:r>
      <w:r w:rsidR="00381411">
        <w:t xml:space="preserve">Yandex Cloud Engineer, </w:t>
      </w:r>
      <w:r w:rsidR="00381411" w:rsidRPr="00381411">
        <w:rPr>
          <w:i/>
        </w:rPr>
        <w:t>Yandex Practicum – 20</w:t>
      </w:r>
      <w:r w:rsidR="00381411">
        <w:rPr>
          <w:i/>
        </w:rPr>
        <w:t>24</w:t>
      </w:r>
    </w:p>
    <w:p w14:paraId="5D256EB6" w14:textId="073AFEC0" w:rsidR="004A53BC" w:rsidRDefault="00862426" w:rsidP="00862426">
      <w:pPr>
        <w:rPr>
          <w:b/>
          <w:u w:val="single"/>
        </w:rPr>
      </w:pPr>
      <w:proofErr w:type="spellStart"/>
      <w:r w:rsidRPr="00862426">
        <w:t>ICAgile</w:t>
      </w:r>
      <w:proofErr w:type="spellEnd"/>
      <w:r w:rsidRPr="00862426">
        <w:t xml:space="preserve"> Certified Professional</w:t>
      </w:r>
      <w:r>
        <w:t xml:space="preserve">, </w:t>
      </w:r>
      <w:proofErr w:type="spellStart"/>
      <w:r w:rsidRPr="00862426">
        <w:rPr>
          <w:i/>
        </w:rPr>
        <w:t>ICAgile</w:t>
      </w:r>
      <w:proofErr w:type="spellEnd"/>
      <w:r w:rsidRPr="00862426">
        <w:rPr>
          <w:i/>
        </w:rPr>
        <w:t xml:space="preserve"> – 2013</w:t>
      </w:r>
    </w:p>
    <w:p w14:paraId="22A7953A" w14:textId="5F1C6726" w:rsidR="0079520B" w:rsidRPr="00DD55C0" w:rsidRDefault="0079520B" w:rsidP="00D80289">
      <w:pPr>
        <w:rPr>
          <w:b/>
          <w:u w:val="single"/>
        </w:rPr>
      </w:pPr>
      <w:r w:rsidRPr="00654E37">
        <w:rPr>
          <w:b/>
          <w:u w:val="single"/>
        </w:rPr>
        <w:t>Education</w:t>
      </w:r>
      <w:r w:rsidR="00654E37">
        <w:rPr>
          <w:b/>
          <w:u w:val="single"/>
        </w:rPr>
        <w:t>:</w:t>
      </w:r>
      <w:r w:rsidR="00DD55C0">
        <w:rPr>
          <w:b/>
          <w:u w:val="single"/>
        </w:rPr>
        <w:br/>
      </w:r>
      <w:r w:rsidR="00A87E8A" w:rsidRPr="00A87E8A">
        <w:t>BSc in Physics</w:t>
      </w:r>
      <w:r w:rsidR="00A87E8A" w:rsidRPr="00A87E8A">
        <w:br/>
        <w:t>Novosibirsk State University — 1994 – 1999</w:t>
      </w:r>
    </w:p>
    <w:p w14:paraId="19B291A9" w14:textId="77777777" w:rsidR="00717021" w:rsidRDefault="00717021"/>
    <w:sectPr w:rsidR="00717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3B14"/>
    <w:multiLevelType w:val="hybridMultilevel"/>
    <w:tmpl w:val="66F07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BF4B65"/>
    <w:multiLevelType w:val="hybridMultilevel"/>
    <w:tmpl w:val="8F703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770AFD"/>
    <w:multiLevelType w:val="hybridMultilevel"/>
    <w:tmpl w:val="83221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331C9"/>
    <w:multiLevelType w:val="hybridMultilevel"/>
    <w:tmpl w:val="76424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8E0AE3"/>
    <w:multiLevelType w:val="hybridMultilevel"/>
    <w:tmpl w:val="BCF0C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A45565"/>
    <w:multiLevelType w:val="hybridMultilevel"/>
    <w:tmpl w:val="8954F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990988"/>
    <w:multiLevelType w:val="hybridMultilevel"/>
    <w:tmpl w:val="8EFA7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843A42"/>
    <w:multiLevelType w:val="hybridMultilevel"/>
    <w:tmpl w:val="54D83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807FD7"/>
    <w:multiLevelType w:val="hybridMultilevel"/>
    <w:tmpl w:val="61C8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0C0664"/>
    <w:multiLevelType w:val="hybridMultilevel"/>
    <w:tmpl w:val="A3684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161704"/>
    <w:multiLevelType w:val="hybridMultilevel"/>
    <w:tmpl w:val="5CAA7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007EA0"/>
    <w:multiLevelType w:val="hybridMultilevel"/>
    <w:tmpl w:val="34A28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BE5BBF"/>
    <w:multiLevelType w:val="hybridMultilevel"/>
    <w:tmpl w:val="958A5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EE28AE"/>
    <w:multiLevelType w:val="hybridMultilevel"/>
    <w:tmpl w:val="7F1AAA98"/>
    <w:lvl w:ilvl="0" w:tplc="04090001">
      <w:start w:val="1"/>
      <w:numFmt w:val="bullet"/>
      <w:lvlText w:val=""/>
      <w:lvlJc w:val="left"/>
      <w:pPr>
        <w:ind w:left="720" w:hanging="360"/>
      </w:pPr>
      <w:rPr>
        <w:rFonts w:ascii="Symbol" w:hAnsi="Symbol" w:hint="default"/>
      </w:rPr>
    </w:lvl>
    <w:lvl w:ilvl="1" w:tplc="31A636E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9C0034"/>
    <w:multiLevelType w:val="hybridMultilevel"/>
    <w:tmpl w:val="DCC6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C10E28"/>
    <w:multiLevelType w:val="hybridMultilevel"/>
    <w:tmpl w:val="7E18F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3E4E74"/>
    <w:multiLevelType w:val="hybridMultilevel"/>
    <w:tmpl w:val="1D8CD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1431484">
    <w:abstractNumId w:val="1"/>
  </w:num>
  <w:num w:numId="2" w16cid:durableId="1997371736">
    <w:abstractNumId w:val="0"/>
  </w:num>
  <w:num w:numId="3" w16cid:durableId="1351225105">
    <w:abstractNumId w:val="16"/>
  </w:num>
  <w:num w:numId="4" w16cid:durableId="1617709787">
    <w:abstractNumId w:val="9"/>
  </w:num>
  <w:num w:numId="5" w16cid:durableId="1569537763">
    <w:abstractNumId w:val="7"/>
  </w:num>
  <w:num w:numId="6" w16cid:durableId="896817835">
    <w:abstractNumId w:val="11"/>
  </w:num>
  <w:num w:numId="7" w16cid:durableId="2038849587">
    <w:abstractNumId w:val="5"/>
  </w:num>
  <w:num w:numId="8" w16cid:durableId="330107726">
    <w:abstractNumId w:val="8"/>
  </w:num>
  <w:num w:numId="9" w16cid:durableId="266890399">
    <w:abstractNumId w:val="6"/>
  </w:num>
  <w:num w:numId="10" w16cid:durableId="169031591">
    <w:abstractNumId w:val="4"/>
  </w:num>
  <w:num w:numId="11" w16cid:durableId="1452822331">
    <w:abstractNumId w:val="3"/>
  </w:num>
  <w:num w:numId="12" w16cid:durableId="457067123">
    <w:abstractNumId w:val="15"/>
  </w:num>
  <w:num w:numId="13" w16cid:durableId="715082829">
    <w:abstractNumId w:val="12"/>
  </w:num>
  <w:num w:numId="14" w16cid:durableId="1105925409">
    <w:abstractNumId w:val="10"/>
  </w:num>
  <w:num w:numId="15" w16cid:durableId="1205560979">
    <w:abstractNumId w:val="13"/>
  </w:num>
  <w:num w:numId="16" w16cid:durableId="877863279">
    <w:abstractNumId w:val="14"/>
  </w:num>
  <w:num w:numId="17" w16cid:durableId="1804149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A6"/>
    <w:rsid w:val="00001F35"/>
    <w:rsid w:val="00063766"/>
    <w:rsid w:val="00156ABF"/>
    <w:rsid w:val="00223BC3"/>
    <w:rsid w:val="0031131F"/>
    <w:rsid w:val="00381411"/>
    <w:rsid w:val="003D1D0E"/>
    <w:rsid w:val="004A53BC"/>
    <w:rsid w:val="005C29F9"/>
    <w:rsid w:val="00654E37"/>
    <w:rsid w:val="00717021"/>
    <w:rsid w:val="007436F6"/>
    <w:rsid w:val="00792BA5"/>
    <w:rsid w:val="0079520B"/>
    <w:rsid w:val="00862426"/>
    <w:rsid w:val="008952A6"/>
    <w:rsid w:val="008D1375"/>
    <w:rsid w:val="00A65AF1"/>
    <w:rsid w:val="00A87E8A"/>
    <w:rsid w:val="00B55BDB"/>
    <w:rsid w:val="00BD4677"/>
    <w:rsid w:val="00D80289"/>
    <w:rsid w:val="00DB0082"/>
    <w:rsid w:val="00DD55C0"/>
    <w:rsid w:val="00E233B1"/>
    <w:rsid w:val="00E502E3"/>
    <w:rsid w:val="00E527A6"/>
    <w:rsid w:val="00EB3498"/>
    <w:rsid w:val="00F40B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48BD8"/>
  <w15:chartTrackingRefBased/>
  <w15:docId w15:val="{DB27540B-14B9-4C14-81F0-55489EDAD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4E37"/>
    <w:pPr>
      <w:ind w:left="720"/>
      <w:contextualSpacing/>
    </w:pPr>
  </w:style>
  <w:style w:type="character" w:styleId="Hyperlink">
    <w:name w:val="Hyperlink"/>
    <w:basedOn w:val="DefaultParagraphFont"/>
    <w:uiPriority w:val="99"/>
    <w:unhideWhenUsed/>
    <w:rsid w:val="00A65AF1"/>
    <w:rPr>
      <w:color w:val="0563C1" w:themeColor="hyperlink"/>
      <w:u w:val="single"/>
    </w:rPr>
  </w:style>
  <w:style w:type="character" w:styleId="UnresolvedMention">
    <w:name w:val="Unresolved Mention"/>
    <w:basedOn w:val="DefaultParagraphFont"/>
    <w:uiPriority w:val="99"/>
    <w:semiHidden/>
    <w:unhideWhenUsed/>
    <w:rsid w:val="00A65AF1"/>
    <w:rPr>
      <w:color w:val="605E5C"/>
      <w:shd w:val="clear" w:color="auto" w:fill="E1DFDD"/>
    </w:rPr>
  </w:style>
  <w:style w:type="character" w:styleId="FollowedHyperlink">
    <w:name w:val="FollowedHyperlink"/>
    <w:basedOn w:val="DefaultParagraphFont"/>
    <w:uiPriority w:val="99"/>
    <w:semiHidden/>
    <w:unhideWhenUsed/>
    <w:rsid w:val="00381411"/>
    <w:rPr>
      <w:color w:val="954F72" w:themeColor="followedHyperlink"/>
      <w:u w:val="single"/>
    </w:rPr>
  </w:style>
  <w:style w:type="paragraph" w:styleId="NormalWeb">
    <w:name w:val="Normal (Web)"/>
    <w:basedOn w:val="Normal"/>
    <w:uiPriority w:val="99"/>
    <w:semiHidden/>
    <w:unhideWhenUsed/>
    <w:rsid w:val="00792B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75187">
      <w:bodyDiv w:val="1"/>
      <w:marLeft w:val="0"/>
      <w:marRight w:val="0"/>
      <w:marTop w:val="0"/>
      <w:marBottom w:val="0"/>
      <w:divBdr>
        <w:top w:val="none" w:sz="0" w:space="0" w:color="auto"/>
        <w:left w:val="none" w:sz="0" w:space="0" w:color="auto"/>
        <w:bottom w:val="none" w:sz="0" w:space="0" w:color="auto"/>
        <w:right w:val="none" w:sz="0" w:space="0" w:color="auto"/>
      </w:divBdr>
    </w:div>
    <w:div w:id="228226725">
      <w:bodyDiv w:val="1"/>
      <w:marLeft w:val="0"/>
      <w:marRight w:val="0"/>
      <w:marTop w:val="0"/>
      <w:marBottom w:val="0"/>
      <w:divBdr>
        <w:top w:val="none" w:sz="0" w:space="0" w:color="auto"/>
        <w:left w:val="none" w:sz="0" w:space="0" w:color="auto"/>
        <w:bottom w:val="none" w:sz="0" w:space="0" w:color="auto"/>
        <w:right w:val="none" w:sz="0" w:space="0" w:color="auto"/>
      </w:divBdr>
    </w:div>
    <w:div w:id="406415120">
      <w:bodyDiv w:val="1"/>
      <w:marLeft w:val="0"/>
      <w:marRight w:val="0"/>
      <w:marTop w:val="0"/>
      <w:marBottom w:val="0"/>
      <w:divBdr>
        <w:top w:val="none" w:sz="0" w:space="0" w:color="auto"/>
        <w:left w:val="none" w:sz="0" w:space="0" w:color="auto"/>
        <w:bottom w:val="none" w:sz="0" w:space="0" w:color="auto"/>
        <w:right w:val="none" w:sz="0" w:space="0" w:color="auto"/>
      </w:divBdr>
    </w:div>
    <w:div w:id="1361709547">
      <w:bodyDiv w:val="1"/>
      <w:marLeft w:val="0"/>
      <w:marRight w:val="0"/>
      <w:marTop w:val="0"/>
      <w:marBottom w:val="0"/>
      <w:divBdr>
        <w:top w:val="none" w:sz="0" w:space="0" w:color="auto"/>
        <w:left w:val="none" w:sz="0" w:space="0" w:color="auto"/>
        <w:bottom w:val="none" w:sz="0" w:space="0" w:color="auto"/>
        <w:right w:val="none" w:sz="0" w:space="0" w:color="auto"/>
      </w:divBdr>
    </w:div>
    <w:div w:id="2089307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vladimir-rezin-169b62/%5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Akvelon</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Lyubov Grigorieva</dc:creator>
  <cp:keywords/>
  <dc:description/>
  <cp:lastModifiedBy>Vladimir Rezin</cp:lastModifiedBy>
  <cp:revision>3</cp:revision>
  <dcterms:created xsi:type="dcterms:W3CDTF">2026-02-24T11:30:00Z</dcterms:created>
  <dcterms:modified xsi:type="dcterms:W3CDTF">2026-02-24T11:50:00Z</dcterms:modified>
</cp:coreProperties>
</file>