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57C2E31A" w:rsidR="0079520B" w:rsidRPr="003D1D0E" w:rsidRDefault="0079520B" w:rsidP="00654E37">
      <w:pPr>
        <w:spacing w:after="0"/>
        <w:jc w:val="center"/>
        <w:rPr>
          <w:b/>
          <w:lang w:val="en-US"/>
        </w:rPr>
      </w:pPr>
      <w:r w:rsidRPr="00654E37">
        <w:rPr>
          <w:b/>
        </w:rPr>
        <w:t>Vladimir</w:t>
      </w:r>
      <w:r w:rsidRPr="003D1D0E">
        <w:rPr>
          <w:b/>
          <w:lang w:val="en-US"/>
        </w:rPr>
        <w:t xml:space="preserve"> </w:t>
      </w:r>
      <w:r w:rsidRPr="00654E37">
        <w:rPr>
          <w:b/>
        </w:rPr>
        <w:t>Rezin</w:t>
      </w:r>
    </w:p>
    <w:p w14:paraId="248536EE" w14:textId="7A5ECA82" w:rsidR="0079520B" w:rsidRDefault="0079520B" w:rsidP="00654E37">
      <w:pPr>
        <w:jc w:val="center"/>
      </w:pPr>
      <w:r>
        <w:t>Phone</w:t>
      </w:r>
      <w:r w:rsidRPr="00381411">
        <w:t xml:space="preserve">: </w:t>
      </w:r>
      <w:r w:rsidR="00381411" w:rsidRPr="00381411">
        <w:t>+</w:t>
      </w:r>
      <w:r w:rsidR="003D1D0E">
        <w:t>79139282900</w:t>
      </w:r>
      <w:r>
        <w:t xml:space="preserve">| Email: v.rezin@gmail.com | </w:t>
      </w:r>
      <w:hyperlink r:id="rId5" w:history="1">
        <w:r w:rsidRPr="00A65AF1">
          <w:rPr>
            <w:rStyle w:val="Hyperlink"/>
          </w:rPr>
          <w:t>LinkedIn</w:t>
        </w:r>
      </w:hyperlink>
    </w:p>
    <w:p w14:paraId="0CDA60CC" w14:textId="40F47F52" w:rsidR="003D1D0E" w:rsidRPr="009E35EC" w:rsidRDefault="003D1D0E" w:rsidP="00654E37">
      <w:pPr>
        <w:jc w:val="center"/>
        <w:rPr>
          <w:lang w:val="en-US"/>
        </w:rPr>
      </w:pPr>
      <w:r w:rsidRPr="003D1D0E">
        <w:t>Novosibirsk, Russia | Relocation: open | Remote / Hybrid</w:t>
      </w:r>
    </w:p>
    <w:p w14:paraId="1B271A52" w14:textId="77777777" w:rsidR="009A194E" w:rsidRPr="009A194E" w:rsidRDefault="0079520B" w:rsidP="009A194E">
      <w:pPr>
        <w:rPr>
          <w:lang w:val="en-US"/>
        </w:rPr>
      </w:pPr>
      <w:r w:rsidRPr="00654E37">
        <w:rPr>
          <w:b/>
          <w:u w:val="single"/>
        </w:rPr>
        <w:t>Professional Summary</w:t>
      </w:r>
      <w:r w:rsidR="00654E37" w:rsidRPr="00654E37">
        <w:rPr>
          <w:b/>
          <w:u w:val="single"/>
        </w:rPr>
        <w:t>:</w:t>
      </w:r>
      <w:r w:rsidR="00654E37">
        <w:br/>
      </w:r>
      <w:r w:rsidR="009A194E" w:rsidRPr="009A194E">
        <w:rPr>
          <w:lang w:val="en-US"/>
        </w:rPr>
        <w:t>Director of Engineering / CTO with 20+ years of experience building and scaling distributed product engineering organizations (200+ engineers) delivering high-load distributed SaaS platforms.</w:t>
      </w:r>
    </w:p>
    <w:p w14:paraId="46298E83" w14:textId="77777777" w:rsidR="009A194E" w:rsidRPr="009A194E" w:rsidRDefault="009A194E" w:rsidP="009A194E">
      <w:pPr>
        <w:rPr>
          <w:lang w:val="en-US"/>
        </w:rPr>
      </w:pPr>
      <w:r w:rsidRPr="009A194E">
        <w:rPr>
          <w:lang w:val="en-US"/>
        </w:rPr>
        <w:t>Proven track record in designing engineering operating models that improve delivery predictability, system reliability, and cross-team execution at scale.</w:t>
      </w:r>
    </w:p>
    <w:p w14:paraId="6B1BCC89" w14:textId="131174C8" w:rsidR="009A194E" w:rsidRPr="00821EF2" w:rsidRDefault="009A194E" w:rsidP="009A194E">
      <w:pPr>
        <w:rPr>
          <w:lang w:val="ru-RU"/>
        </w:rPr>
      </w:pPr>
      <w:r w:rsidRPr="009A194E">
        <w:rPr>
          <w:lang w:val="en-US"/>
        </w:rPr>
        <w:t>Strong focus on platform scalability, cloud cost efficiency, and AI-enabled SDLC transformation to increase developer productivity and engineering velocity.</w:t>
      </w:r>
    </w:p>
    <w:p w14:paraId="0DC8B90A" w14:textId="0AF5CEF6" w:rsidR="00821EF2" w:rsidRDefault="0079520B" w:rsidP="009A194E">
      <w:pPr>
        <w:rPr>
          <w:b/>
          <w:u w:val="single"/>
          <w:lang w:val="ru-RU"/>
        </w:rPr>
      </w:pPr>
      <w:r w:rsidRPr="00654E37">
        <w:rPr>
          <w:b/>
          <w:u w:val="single"/>
        </w:rPr>
        <w:t>Skills</w:t>
      </w:r>
      <w:r w:rsidR="00654E37" w:rsidRPr="00654E37">
        <w:rPr>
          <w:b/>
          <w:u w:val="single"/>
        </w:rPr>
        <w:t>:</w:t>
      </w:r>
    </w:p>
    <w:p w14:paraId="05A971EE" w14:textId="77777777" w:rsidR="00821EF2" w:rsidRPr="00821EF2" w:rsidRDefault="00821EF2" w:rsidP="00821EF2">
      <w:pPr>
        <w:spacing w:after="0"/>
        <w:rPr>
          <w:b/>
          <w:bCs/>
          <w:lang w:val="en-US"/>
        </w:rPr>
      </w:pPr>
      <w:r w:rsidRPr="00821EF2">
        <w:rPr>
          <w:b/>
          <w:bCs/>
          <w:lang w:val="en-US"/>
        </w:rPr>
        <w:t>Engineering Leadership &amp; Execution</w:t>
      </w:r>
    </w:p>
    <w:p w14:paraId="6D6EB6A0" w14:textId="64401F18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Product Engineering Organization Leadership</w:t>
      </w:r>
    </w:p>
    <w:p w14:paraId="06A4F277" w14:textId="038055F8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Engineering Operating Model Design</w:t>
      </w:r>
    </w:p>
    <w:p w14:paraId="09EA133C" w14:textId="40F4B3DD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Delivery Predictability &amp; KPI Management</w:t>
      </w:r>
    </w:p>
    <w:p w14:paraId="451CEF6E" w14:textId="064E6E4C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 xml:space="preserve">QA, </w:t>
      </w:r>
      <w:proofErr w:type="spellStart"/>
      <w:r w:rsidRPr="00821EF2">
        <w:rPr>
          <w:bCs/>
          <w:lang w:val="en-US"/>
        </w:rPr>
        <w:t>DevSecOps</w:t>
      </w:r>
      <w:proofErr w:type="spellEnd"/>
      <w:r w:rsidRPr="00821EF2">
        <w:rPr>
          <w:bCs/>
          <w:lang w:val="en-US"/>
        </w:rPr>
        <w:t xml:space="preserve"> &amp; Release Governance</w:t>
      </w:r>
    </w:p>
    <w:p w14:paraId="08F499C5" w14:textId="69E303FD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Incident Management &amp; Reliability Improvement</w:t>
      </w:r>
    </w:p>
    <w:p w14:paraId="5084677D" w14:textId="50B69EBD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Cross-team Coordination &amp; Dependency Management</w:t>
      </w:r>
    </w:p>
    <w:p w14:paraId="028310D0" w14:textId="77777777" w:rsidR="00821EF2" w:rsidRPr="00821EF2" w:rsidRDefault="00821EF2" w:rsidP="00821EF2">
      <w:pPr>
        <w:spacing w:after="0"/>
        <w:rPr>
          <w:b/>
          <w:bCs/>
          <w:lang w:val="en-US"/>
        </w:rPr>
      </w:pPr>
      <w:r w:rsidRPr="00821EF2">
        <w:rPr>
          <w:b/>
          <w:bCs/>
          <w:lang w:val="en-US"/>
        </w:rPr>
        <w:t>Architecture &amp; Platform</w:t>
      </w:r>
    </w:p>
    <w:p w14:paraId="5D249B32" w14:textId="463465F0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High-Load Distributed Systems</w:t>
      </w:r>
    </w:p>
    <w:p w14:paraId="5F75698F" w14:textId="155AF2E3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API-First &amp; Backend Architecture</w:t>
      </w:r>
    </w:p>
    <w:p w14:paraId="41E3DD33" w14:textId="537F8DF2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Cloud Infrastructure (AWS / Cloud Platforms)</w:t>
      </w:r>
    </w:p>
    <w:p w14:paraId="0D0DC2A1" w14:textId="5698E05B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CI/CD &amp; Infrastructure as Code</w:t>
      </w:r>
    </w:p>
    <w:p w14:paraId="7A685288" w14:textId="7FCD9659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Platform Scalability &amp; Cost Optimization</w:t>
      </w:r>
    </w:p>
    <w:p w14:paraId="7928AC56" w14:textId="39B1F09C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Java / Enterprise Backend / SQL</w:t>
      </w:r>
    </w:p>
    <w:p w14:paraId="286868F7" w14:textId="77777777" w:rsidR="00821EF2" w:rsidRPr="00821EF2" w:rsidRDefault="00821EF2" w:rsidP="00821EF2">
      <w:pPr>
        <w:spacing w:after="0"/>
        <w:rPr>
          <w:b/>
          <w:bCs/>
          <w:lang w:val="en-US"/>
        </w:rPr>
      </w:pPr>
      <w:r w:rsidRPr="00821EF2">
        <w:rPr>
          <w:b/>
          <w:bCs/>
          <w:lang w:val="en-US"/>
        </w:rPr>
        <w:t>Leadership</w:t>
      </w:r>
    </w:p>
    <w:p w14:paraId="4D4CB4BF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Distributed Multi-country Teams</w:t>
      </w:r>
    </w:p>
    <w:p w14:paraId="2BDF6C77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Engineering Manager Development</w:t>
      </w:r>
    </w:p>
    <w:p w14:paraId="4F7828A8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Strategic Planning &amp; Budget Ownership</w:t>
      </w:r>
    </w:p>
    <w:p w14:paraId="488F90BD" w14:textId="331533FC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Product &amp; Stakeholder Alignment</w:t>
      </w:r>
    </w:p>
    <w:p w14:paraId="21E6EB66" w14:textId="77777777" w:rsidR="00E502E3" w:rsidRPr="00821EF2" w:rsidRDefault="00E502E3" w:rsidP="00E502E3">
      <w:pPr>
        <w:spacing w:after="0"/>
        <w:rPr>
          <w:b/>
          <w:lang w:val="ru-RU"/>
        </w:rPr>
      </w:pPr>
    </w:p>
    <w:p w14:paraId="48104604" w14:textId="77777777" w:rsidR="009E35EC" w:rsidRPr="00821EF2" w:rsidRDefault="0079520B" w:rsidP="005C29F9">
      <w:pPr>
        <w:spacing w:after="0"/>
        <w:rPr>
          <w:b/>
          <w:u w:val="single"/>
          <w:lang w:val="en-US"/>
        </w:rPr>
      </w:pPr>
      <w:r w:rsidRPr="00654E37">
        <w:rPr>
          <w:b/>
          <w:u w:val="single"/>
        </w:rPr>
        <w:t>Professional Experience</w:t>
      </w:r>
      <w:r w:rsidR="00654E37">
        <w:rPr>
          <w:b/>
          <w:u w:val="single"/>
        </w:rPr>
        <w:t>:</w:t>
      </w:r>
    </w:p>
    <w:p w14:paraId="7B1D1C05" w14:textId="77777777" w:rsidR="009E35EC" w:rsidRPr="00821EF2" w:rsidRDefault="009E35EC" w:rsidP="005C29F9">
      <w:pPr>
        <w:spacing w:after="0"/>
        <w:rPr>
          <w:b/>
          <w:u w:val="single"/>
          <w:lang w:val="en-US"/>
        </w:rPr>
      </w:pPr>
    </w:p>
    <w:p w14:paraId="3B583EBE" w14:textId="4E50E264" w:rsidR="009E35EC" w:rsidRPr="009E35EC" w:rsidRDefault="009E35EC" w:rsidP="00403D9A">
      <w:pPr>
        <w:spacing w:after="0"/>
        <w:rPr>
          <w:b/>
          <w:u w:val="single"/>
          <w:lang w:val="en-US"/>
        </w:rPr>
      </w:pPr>
    </w:p>
    <w:p w14:paraId="20CC97B8" w14:textId="77777777" w:rsidR="009A194E" w:rsidRPr="00821EF2" w:rsidRDefault="009E35EC" w:rsidP="005C29F9">
      <w:pPr>
        <w:spacing w:after="0"/>
        <w:rPr>
          <w:lang w:val="en-US"/>
        </w:rPr>
      </w:pPr>
      <w:r w:rsidRPr="009E35EC">
        <w:rPr>
          <w:b/>
          <w:bCs/>
          <w:lang w:val="en-US"/>
        </w:rPr>
        <w:t>CTO &amp; Founder</w:t>
      </w:r>
      <w:r w:rsidRPr="009E35EC">
        <w:rPr>
          <w:lang w:val="en-US"/>
        </w:rPr>
        <w:br/>
      </w:r>
      <w:proofErr w:type="spellStart"/>
      <w:r w:rsidRPr="009E35EC">
        <w:rPr>
          <w:lang w:val="en-US"/>
        </w:rPr>
        <w:t>Fincomtech</w:t>
      </w:r>
      <w:proofErr w:type="spellEnd"/>
      <w:r w:rsidRPr="009E35EC">
        <w:rPr>
          <w:lang w:val="en-US"/>
        </w:rPr>
        <w:t xml:space="preserve"> — 20</w:t>
      </w:r>
      <w:r w:rsidRPr="00881AC4">
        <w:rPr>
          <w:lang w:val="en-US"/>
        </w:rPr>
        <w:t>23</w:t>
      </w:r>
      <w:r w:rsidRPr="009E35EC">
        <w:rPr>
          <w:lang w:val="en-US"/>
        </w:rPr>
        <w:t xml:space="preserve"> – Present</w:t>
      </w:r>
    </w:p>
    <w:p w14:paraId="0CDC165E" w14:textId="370BC1A8" w:rsidR="00821EF2" w:rsidRPr="00821EF2" w:rsidRDefault="00821EF2" w:rsidP="009A194E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Acting as both architectural and organizational lead in early-stage environment.</w:t>
      </w:r>
    </w:p>
    <w:p w14:paraId="1F169335" w14:textId="60D60073" w:rsidR="00821EF2" w:rsidRPr="00821EF2" w:rsidRDefault="00821EF2" w:rsidP="009A194E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 w:rsidRPr="00821EF2">
        <w:rPr>
          <w:bCs/>
          <w:lang w:val="en-US"/>
        </w:rPr>
        <w:t>Defining overall platform architecture and modular SaaS design for an early-stage ERP and analytics solution.</w:t>
      </w:r>
    </w:p>
    <w:p w14:paraId="1AC8C7C2" w14:textId="12CB5F60" w:rsidR="00821EF2" w:rsidRPr="00821EF2" w:rsidRDefault="00821EF2" w:rsidP="009A194E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 w:rsidRPr="00821EF2">
        <w:rPr>
          <w:bCs/>
          <w:lang w:val="en-US"/>
        </w:rPr>
        <w:t>Establishing engineering operating model, CI/CD discipline, and quality standards from zero.</w:t>
      </w:r>
    </w:p>
    <w:p w14:paraId="68C30936" w14:textId="73B8FCD7" w:rsidR="00821EF2" w:rsidRPr="00821EF2" w:rsidRDefault="00821EF2" w:rsidP="009A194E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 w:rsidRPr="00821EF2">
        <w:rPr>
          <w:bCs/>
          <w:lang w:val="en-US"/>
        </w:rPr>
        <w:t>Introducing AI-enabled SDLC workflows to accelerate documentation, testing, and review processes.</w:t>
      </w:r>
    </w:p>
    <w:p w14:paraId="6C182418" w14:textId="77777777" w:rsidR="00821EF2" w:rsidRPr="00821EF2" w:rsidRDefault="00821EF2" w:rsidP="009A194E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 w:rsidRPr="00821EF2">
        <w:rPr>
          <w:bCs/>
          <w:lang w:val="en-US"/>
        </w:rPr>
        <w:t>Making build-vs-buy decisions and managing cloud infrastructure for cost-efficient</w:t>
      </w:r>
      <w:r w:rsidRPr="00821EF2">
        <w:rPr>
          <w:bCs/>
        </w:rPr>
        <w:t xml:space="preserve"> scalability.</w:t>
      </w:r>
    </w:p>
    <w:p w14:paraId="4CC09876" w14:textId="08BD955F" w:rsidR="009A194E" w:rsidRPr="00821EF2" w:rsidRDefault="00821EF2" w:rsidP="009A194E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 w:rsidRPr="00821EF2">
        <w:rPr>
          <w:bCs/>
        </w:rPr>
        <w:lastRenderedPageBreak/>
        <w:t>Aligning technical roadmap with early customer feedback and market requirements.</w:t>
      </w:r>
    </w:p>
    <w:p w14:paraId="26F3FD04" w14:textId="74F3EC63" w:rsidR="00D80289" w:rsidRPr="009E35EC" w:rsidRDefault="00B55BDB" w:rsidP="005C29F9">
      <w:pPr>
        <w:spacing w:after="0"/>
        <w:rPr>
          <w:b/>
          <w:i/>
          <w:lang w:val="en-US"/>
        </w:rPr>
      </w:pPr>
      <w:r>
        <w:rPr>
          <w:b/>
        </w:rPr>
        <w:t xml:space="preserve">Deputy </w:t>
      </w:r>
      <w:r w:rsidR="0031131F">
        <w:rPr>
          <w:b/>
        </w:rPr>
        <w:t>CTO</w:t>
      </w:r>
      <w:r w:rsidR="00001F35">
        <w:br/>
      </w:r>
      <w:proofErr w:type="spellStart"/>
      <w:r w:rsidR="00D80289" w:rsidRPr="00A65AF1">
        <w:rPr>
          <w:b/>
          <w:i/>
        </w:rPr>
        <w:t>Arammeem</w:t>
      </w:r>
      <w:proofErr w:type="spellEnd"/>
      <w:r w:rsidR="00D80289" w:rsidRPr="00A65AF1">
        <w:rPr>
          <w:b/>
          <w:i/>
        </w:rPr>
        <w:t xml:space="preserve"> — 2018 – </w:t>
      </w:r>
      <w:r w:rsidR="00E502E3">
        <w:rPr>
          <w:b/>
          <w:i/>
        </w:rPr>
        <w:t>2025</w:t>
      </w:r>
    </w:p>
    <w:p w14:paraId="5394A9F4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Led a 200+ distributed product engineering organization across multiple product lines, owning Engineering, QA and DevOps functions.</w:t>
      </w:r>
    </w:p>
    <w:p w14:paraId="058CFDB2" w14:textId="4B719E62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</w:rPr>
        <w:t>Designed and implemented engineering operating model covering KPI-driven delivery, release governance, quality gates, and incident management, resulting in 90% reduction in critical production incident</w:t>
      </w:r>
      <w:r w:rsidRPr="00821EF2">
        <w:rPr>
          <w:bCs/>
          <w:lang w:val="en-US"/>
        </w:rPr>
        <w:t xml:space="preserve">, </w:t>
      </w:r>
      <w:r w:rsidRPr="00821EF2">
        <w:rPr>
          <w:bCs/>
          <w:lang w:val="en-US"/>
        </w:rPr>
        <w:t>significantly improving release predictability and system stability.</w:t>
      </w:r>
    </w:p>
    <w:p w14:paraId="6A7ECDF1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 xml:space="preserve">Scaled high-load distributed </w:t>
      </w:r>
      <w:proofErr w:type="gramStart"/>
      <w:r w:rsidRPr="00821EF2">
        <w:rPr>
          <w:bCs/>
          <w:lang w:val="en-US"/>
        </w:rPr>
        <w:t>platform</w:t>
      </w:r>
      <w:proofErr w:type="gramEnd"/>
      <w:r w:rsidRPr="00821EF2">
        <w:rPr>
          <w:bCs/>
          <w:lang w:val="en-US"/>
        </w:rPr>
        <w:t xml:space="preserve"> to 300K active users and 150K daily transactions.</w:t>
      </w:r>
    </w:p>
    <w:p w14:paraId="68C49E57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Reduced cloud infrastructure costs by 50% through capacity planning and architectural optimization.</w:t>
      </w:r>
    </w:p>
    <w:p w14:paraId="6C5DF28E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Built engineering manager layer and cross-team coordination model to improve execution across multiple squads.</w:t>
      </w:r>
    </w:p>
    <w:p w14:paraId="61BA207F" w14:textId="1AD4AF83" w:rsidR="00E502E3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Partnered closely with Product leadership to sequence roadmap delivery and manage cross-team dependencies.</w:t>
      </w:r>
    </w:p>
    <w:p w14:paraId="3B71FDD8" w14:textId="77777777" w:rsidR="009E35EC" w:rsidRPr="009A194E" w:rsidRDefault="009E35EC" w:rsidP="00A65AF1">
      <w:pPr>
        <w:spacing w:after="0"/>
        <w:rPr>
          <w:b/>
          <w:lang w:val="en-US"/>
        </w:rPr>
      </w:pPr>
    </w:p>
    <w:p w14:paraId="546B7079" w14:textId="11CB330C" w:rsidR="00D80289" w:rsidRDefault="00D80289" w:rsidP="00A65AF1">
      <w:pPr>
        <w:spacing w:after="0"/>
      </w:pPr>
      <w:r w:rsidRPr="00A65AF1">
        <w:rPr>
          <w:b/>
        </w:rPr>
        <w:t>CEO &amp; Key Shareholder</w:t>
      </w:r>
      <w:r w:rsidR="00001F35" w:rsidRPr="00A65AF1">
        <w:rPr>
          <w:b/>
        </w:rPr>
        <w:br/>
      </w:r>
      <w:proofErr w:type="spellStart"/>
      <w:r w:rsidRPr="00A65AF1">
        <w:rPr>
          <w:b/>
          <w:i/>
        </w:rPr>
        <w:t>Sobit</w:t>
      </w:r>
      <w:proofErr w:type="spellEnd"/>
      <w:r w:rsidRPr="00A65AF1">
        <w:rPr>
          <w:b/>
          <w:i/>
        </w:rPr>
        <w:t xml:space="preserve"> — 2015 – 2018</w:t>
      </w:r>
    </w:p>
    <w:p w14:paraId="748438A6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Restructured operating model during major commercial disruption, restoring financial stability and improving execution control.</w:t>
      </w:r>
    </w:p>
    <w:p w14:paraId="79530C42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Introduced structured delivery governance and accountability across technology initiatives.</w:t>
      </w:r>
    </w:p>
    <w:p w14:paraId="3713E87F" w14:textId="23331255" w:rsidR="009E35EC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Optimized operating costs by 30% through organizational restructuring and process efficiency improvements.</w:t>
      </w:r>
    </w:p>
    <w:p w14:paraId="5F722944" w14:textId="77777777" w:rsidR="00821EF2" w:rsidRPr="00821EF2" w:rsidRDefault="00821EF2" w:rsidP="00821EF2">
      <w:pPr>
        <w:pStyle w:val="ListParagraph"/>
        <w:spacing w:after="0"/>
        <w:rPr>
          <w:bCs/>
          <w:lang w:val="en-US"/>
        </w:rPr>
      </w:pPr>
    </w:p>
    <w:p w14:paraId="3E097C2B" w14:textId="5BBE857D" w:rsidR="00D80289" w:rsidRDefault="00D80289" w:rsidP="00A65AF1">
      <w:pPr>
        <w:spacing w:after="0"/>
      </w:pPr>
      <w:r w:rsidRPr="00A65AF1">
        <w:rPr>
          <w:b/>
        </w:rPr>
        <w:t>Director of IT Department</w:t>
      </w:r>
      <w:r w:rsidR="00001F35">
        <w:br/>
      </w:r>
      <w:r w:rsidRPr="00A65AF1">
        <w:rPr>
          <w:b/>
          <w:i/>
        </w:rPr>
        <w:t>CDEK — 2014 – 2017</w:t>
      </w:r>
    </w:p>
    <w:p w14:paraId="72309555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Led full-scale modernization of the company’s core logistics software, introducing structured engineering and release management practices.</w:t>
      </w:r>
    </w:p>
    <w:p w14:paraId="04E56DA4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Improved system performance by over 50% through architectural redesign, database optimization, and scalability planning.</w:t>
      </w:r>
    </w:p>
    <w:p w14:paraId="5775CCAA" w14:textId="77777777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Transitioned legacy architecture toward modular and service-oriented principles, preparing the platform for future integrations and growth.</w:t>
      </w:r>
    </w:p>
    <w:p w14:paraId="40723AD0" w14:textId="3E54D4D5" w:rsidR="00821EF2" w:rsidRPr="00821EF2" w:rsidRDefault="00821EF2" w:rsidP="00821EF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  <w:lang w:val="en-US"/>
        </w:rPr>
        <w:t>Strengthened system reliability and reduced unplanned outages by restructuring infrastructure ownership and introducing dedicated operational support functions.</w:t>
      </w:r>
    </w:p>
    <w:p w14:paraId="396A844B" w14:textId="77777777" w:rsidR="00821EF2" w:rsidRPr="00821EF2" w:rsidRDefault="00821EF2" w:rsidP="00A65AF1">
      <w:pPr>
        <w:spacing w:after="0"/>
        <w:rPr>
          <w:bCs/>
          <w:lang w:val="en-US"/>
        </w:rPr>
      </w:pPr>
    </w:p>
    <w:p w14:paraId="3464DB47" w14:textId="7947252F" w:rsidR="00D80289" w:rsidRDefault="00D80289" w:rsidP="00A65AF1">
      <w:pPr>
        <w:spacing w:after="0"/>
      </w:pPr>
      <w:r w:rsidRPr="00A65AF1">
        <w:rPr>
          <w:b/>
        </w:rPr>
        <w:t>CTO</w:t>
      </w:r>
      <w:r w:rsidR="00001F35">
        <w:br/>
      </w:r>
      <w:r w:rsidRPr="00A65AF1">
        <w:rPr>
          <w:b/>
          <w:i/>
        </w:rPr>
        <w:t>RTK Engineering — 2013 – 2014</w:t>
      </w:r>
    </w:p>
    <w:p w14:paraId="1BC78B7E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Built and led a technology team developing a payment platform from scratch, defining system architecture, compliance alignment and secure transaction processing workflows.</w:t>
      </w:r>
    </w:p>
    <w:p w14:paraId="513F2F4C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 xml:space="preserve">Established engineering standards, documentation discipline and controlled release processes in an </w:t>
      </w:r>
      <w:proofErr w:type="gramStart"/>
      <w:r w:rsidRPr="009E35EC">
        <w:rPr>
          <w:bCs/>
          <w:lang w:val="en-US"/>
        </w:rPr>
        <w:t>early-stage</w:t>
      </w:r>
      <w:proofErr w:type="gramEnd"/>
      <w:r w:rsidRPr="009E35EC">
        <w:rPr>
          <w:bCs/>
          <w:lang w:val="en-US"/>
        </w:rPr>
        <w:t xml:space="preserve"> fintech environment.</w:t>
      </w:r>
    </w:p>
    <w:p w14:paraId="11E365A1" w14:textId="77777777" w:rsidR="009E35EC" w:rsidRPr="00860444" w:rsidRDefault="009E35EC" w:rsidP="00A65AF1">
      <w:pPr>
        <w:spacing w:after="0"/>
        <w:rPr>
          <w:b/>
          <w:lang w:val="en-US"/>
        </w:rPr>
      </w:pPr>
    </w:p>
    <w:p w14:paraId="21BB630D" w14:textId="67AA78A6" w:rsidR="00D80289" w:rsidRDefault="00D80289" w:rsidP="00A65AF1">
      <w:pPr>
        <w:spacing w:after="0"/>
      </w:pPr>
      <w:r w:rsidRPr="00A65AF1">
        <w:rPr>
          <w:b/>
        </w:rPr>
        <w:t>Director of Software Development</w:t>
      </w:r>
      <w:r w:rsidR="00001F35">
        <w:br/>
      </w:r>
      <w:r w:rsidRPr="00A65AF1">
        <w:rPr>
          <w:b/>
          <w:i/>
        </w:rPr>
        <w:t>CFT — 2000 – 2013</w:t>
      </w:r>
    </w:p>
    <w:p w14:paraId="1BBFFBAB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Led a 60+ engineering department delivering enterprise core banking systems to major financial institutions.</w:t>
      </w:r>
    </w:p>
    <w:p w14:paraId="2F2696D5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lastRenderedPageBreak/>
        <w:t>Managed large-scale multi-bank implementations of core banking platforms, ensuring regulatory compliance, transaction integrity, reliability and high availability.</w:t>
      </w:r>
    </w:p>
    <w:p w14:paraId="76752D56" w14:textId="77777777" w:rsidR="009E35EC" w:rsidRPr="009E35EC" w:rsidRDefault="009E35EC" w:rsidP="009E35EC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E35EC">
        <w:rPr>
          <w:bCs/>
          <w:lang w:val="en-US"/>
        </w:rPr>
        <w:t>Established structured delivery and support governance, creating a sustainable recurring revenue service model exceeding $10M annually.</w:t>
      </w:r>
    </w:p>
    <w:p w14:paraId="66448FF9" w14:textId="77777777" w:rsidR="00403D9A" w:rsidRPr="009A194E" w:rsidRDefault="00403D9A" w:rsidP="00403D9A">
      <w:pPr>
        <w:spacing w:after="0"/>
        <w:rPr>
          <w:bCs/>
          <w:lang w:val="en-US"/>
        </w:rPr>
      </w:pPr>
    </w:p>
    <w:p w14:paraId="048F7CA2" w14:textId="77777777" w:rsidR="00403D9A" w:rsidRPr="00403D9A" w:rsidRDefault="00403D9A" w:rsidP="00403D9A">
      <w:pPr>
        <w:spacing w:after="0"/>
        <w:rPr>
          <w:b/>
          <w:i/>
          <w:lang w:val="en-US"/>
        </w:rPr>
      </w:pPr>
      <w:r w:rsidRPr="009E35EC">
        <w:rPr>
          <w:b/>
        </w:rPr>
        <w:t>Co-Founder / Technical Advisor (AI Products)</w:t>
      </w:r>
      <w:r w:rsidRPr="009E35EC">
        <w:rPr>
          <w:b/>
          <w:u w:val="single"/>
          <w:lang w:val="en-US"/>
        </w:rPr>
        <w:br/>
      </w:r>
      <w:r w:rsidRPr="00403D9A">
        <w:rPr>
          <w:b/>
          <w:i/>
          <w:lang w:val="en-US"/>
        </w:rPr>
        <w:t>AI Product Studio — 2025 – Present</w:t>
      </w:r>
    </w:p>
    <w:p w14:paraId="0FAD0B6D" w14:textId="77777777" w:rsidR="00403D9A" w:rsidRPr="00403D9A" w:rsidRDefault="00403D9A" w:rsidP="00403D9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403D9A">
        <w:rPr>
          <w:bCs/>
          <w:lang w:val="en-US"/>
        </w:rPr>
        <w:t>Contributing to development of AI-based products focused on workflow automation and decision-support systems.</w:t>
      </w:r>
    </w:p>
    <w:p w14:paraId="7C9C0D64" w14:textId="544227B4" w:rsidR="00403D9A" w:rsidRPr="00403D9A" w:rsidRDefault="00821EF2" w:rsidP="00403D9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21EF2">
        <w:rPr>
          <w:bCs/>
        </w:rPr>
        <w:t>Supporting architecture design and integration of LLM and RAG-based workflows into production-grade systems.</w:t>
      </w:r>
    </w:p>
    <w:p w14:paraId="2217C28E" w14:textId="5E408F3F" w:rsidR="00403D9A" w:rsidRPr="00403D9A" w:rsidRDefault="00403D9A" w:rsidP="00403D9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403D9A">
        <w:rPr>
          <w:bCs/>
          <w:lang w:val="en-US"/>
        </w:rPr>
        <w:t>Ensuring quality control and structured development processes for AI-enabled solutions.</w:t>
      </w:r>
    </w:p>
    <w:p w14:paraId="1ED9681B" w14:textId="77777777" w:rsidR="00A87E8A" w:rsidRPr="00A87E8A" w:rsidRDefault="00A87E8A" w:rsidP="00862426">
      <w:pPr>
        <w:rPr>
          <w:b/>
          <w:u w:val="single"/>
          <w:lang w:val="en-US"/>
        </w:rPr>
      </w:pPr>
    </w:p>
    <w:p w14:paraId="7D4BB7F4" w14:textId="1A1B27FA" w:rsidR="00381411" w:rsidRDefault="004A53BC" w:rsidP="00862426">
      <w:r>
        <w:rPr>
          <w:b/>
          <w:u w:val="single"/>
        </w:rPr>
        <w:t>Certificates: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proofErr w:type="spellStart"/>
      <w:r w:rsidRPr="00862426">
        <w:t>ICAgile</w:t>
      </w:r>
      <w:proofErr w:type="spellEnd"/>
      <w:r w:rsidRPr="00862426">
        <w:t xml:space="preserve"> Certified Professional</w:t>
      </w:r>
      <w:r>
        <w:t xml:space="preserve">, </w:t>
      </w:r>
      <w:proofErr w:type="spellStart"/>
      <w:r w:rsidRPr="00862426">
        <w:rPr>
          <w:i/>
        </w:rPr>
        <w:t>ICAgile</w:t>
      </w:r>
      <w:proofErr w:type="spellEnd"/>
      <w:r w:rsidRPr="00862426">
        <w:rPr>
          <w:i/>
        </w:rPr>
        <w:t xml:space="preserve"> – 2013</w:t>
      </w:r>
    </w:p>
    <w:p w14:paraId="22A7953A" w14:textId="5F1C6726" w:rsidR="0079520B" w:rsidRPr="00DD55C0" w:rsidRDefault="0079520B" w:rsidP="00D80289">
      <w:pPr>
        <w:rPr>
          <w:b/>
          <w:u w:val="single"/>
        </w:rPr>
      </w:pPr>
      <w:r w:rsidRPr="00654E37">
        <w:rPr>
          <w:b/>
          <w:u w:val="single"/>
        </w:rPr>
        <w:t>Education</w:t>
      </w:r>
      <w:r w:rsidR="00654E37">
        <w:rPr>
          <w:b/>
          <w:u w:val="single"/>
        </w:rPr>
        <w:t>:</w:t>
      </w:r>
      <w:r w:rsidR="00DD55C0">
        <w:rPr>
          <w:b/>
          <w:u w:val="single"/>
        </w:rPr>
        <w:br/>
      </w:r>
      <w:r w:rsidR="00A87E8A" w:rsidRPr="00A87E8A">
        <w:t>BSc in Physics</w:t>
      </w:r>
      <w:r w:rsidR="00A87E8A" w:rsidRPr="00A87E8A">
        <w:br/>
        <w:t>Novosibirsk State University — 1994 –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1"/>
  </w:num>
  <w:num w:numId="2" w16cid:durableId="1997371736">
    <w:abstractNumId w:val="0"/>
  </w:num>
  <w:num w:numId="3" w16cid:durableId="1351225105">
    <w:abstractNumId w:val="18"/>
  </w:num>
  <w:num w:numId="4" w16cid:durableId="1617709787">
    <w:abstractNumId w:val="11"/>
  </w:num>
  <w:num w:numId="5" w16cid:durableId="1569537763">
    <w:abstractNumId w:val="8"/>
  </w:num>
  <w:num w:numId="6" w16cid:durableId="896817835">
    <w:abstractNumId w:val="13"/>
  </w:num>
  <w:num w:numId="7" w16cid:durableId="2038849587">
    <w:abstractNumId w:val="5"/>
  </w:num>
  <w:num w:numId="8" w16cid:durableId="330107726">
    <w:abstractNumId w:val="9"/>
  </w:num>
  <w:num w:numId="9" w16cid:durableId="266890399">
    <w:abstractNumId w:val="6"/>
  </w:num>
  <w:num w:numId="10" w16cid:durableId="169031591">
    <w:abstractNumId w:val="4"/>
  </w:num>
  <w:num w:numId="11" w16cid:durableId="1452822331">
    <w:abstractNumId w:val="3"/>
  </w:num>
  <w:num w:numId="12" w16cid:durableId="457067123">
    <w:abstractNumId w:val="17"/>
  </w:num>
  <w:num w:numId="13" w16cid:durableId="715082829">
    <w:abstractNumId w:val="14"/>
  </w:num>
  <w:num w:numId="14" w16cid:durableId="1105925409">
    <w:abstractNumId w:val="12"/>
  </w:num>
  <w:num w:numId="15" w16cid:durableId="1205560979">
    <w:abstractNumId w:val="15"/>
  </w:num>
  <w:num w:numId="16" w16cid:durableId="877863279">
    <w:abstractNumId w:val="16"/>
  </w:num>
  <w:num w:numId="17" w16cid:durableId="1804149952">
    <w:abstractNumId w:val="2"/>
  </w:num>
  <w:num w:numId="18" w16cid:durableId="1897549652">
    <w:abstractNumId w:val="7"/>
  </w:num>
  <w:num w:numId="19" w16cid:durableId="898982911">
    <w:abstractNumId w:val="19"/>
  </w:num>
  <w:num w:numId="20" w16cid:durableId="157696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223BC3"/>
    <w:rsid w:val="0031131F"/>
    <w:rsid w:val="00381411"/>
    <w:rsid w:val="003D1D0E"/>
    <w:rsid w:val="00403D9A"/>
    <w:rsid w:val="004A53BC"/>
    <w:rsid w:val="005C29F9"/>
    <w:rsid w:val="00654E37"/>
    <w:rsid w:val="00717021"/>
    <w:rsid w:val="007436F6"/>
    <w:rsid w:val="00792BA5"/>
    <w:rsid w:val="0079520B"/>
    <w:rsid w:val="00821EF2"/>
    <w:rsid w:val="00860444"/>
    <w:rsid w:val="00862426"/>
    <w:rsid w:val="00881AC4"/>
    <w:rsid w:val="008952A6"/>
    <w:rsid w:val="008D1375"/>
    <w:rsid w:val="009A194E"/>
    <w:rsid w:val="009E35EC"/>
    <w:rsid w:val="009F3102"/>
    <w:rsid w:val="00A65AF1"/>
    <w:rsid w:val="00A87E8A"/>
    <w:rsid w:val="00B43C91"/>
    <w:rsid w:val="00B55BDB"/>
    <w:rsid w:val="00BD4677"/>
    <w:rsid w:val="00D80289"/>
    <w:rsid w:val="00DB0082"/>
    <w:rsid w:val="00DD0852"/>
    <w:rsid w:val="00DD55C0"/>
    <w:rsid w:val="00E233B1"/>
    <w:rsid w:val="00E502E3"/>
    <w:rsid w:val="00E527A6"/>
    <w:rsid w:val="00EB3498"/>
    <w:rsid w:val="00F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-rezin-169b62/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2</cp:revision>
  <dcterms:created xsi:type="dcterms:W3CDTF">2026-03-01T10:01:00Z</dcterms:created>
  <dcterms:modified xsi:type="dcterms:W3CDTF">2026-03-01T10:01:00Z</dcterms:modified>
</cp:coreProperties>
</file>