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ladimir-rezin"/>
      <w:r>
        <w:t xml:space="preserve">Vladimir Rezin</w:t>
      </w:r>
      <w:bookmarkEnd w:id="20"/>
    </w:p>
    <w:p>
      <w:pPr>
        <w:pStyle w:val="Heading2"/>
      </w:pPr>
      <w:bookmarkStart w:id="21" w:name="Xc146a69b5f65ead1503cda106a760d385371190"/>
      <w:r>
        <w:t xml:space="preserve">AI Transformation Lead / AI Automation Architect</w:t>
      </w:r>
      <w:bookmarkEnd w:id="21"/>
    </w:p>
    <w:p>
      <w:pPr>
        <w:pStyle w:val="FirstParagraph"/>
      </w:pPr>
      <w:r>
        <w:t xml:space="preserve">Email: v.rezin@gmail.com</w:t>
      </w:r>
      <w:r>
        <w:br/>
      </w:r>
      <w:r>
        <w:t xml:space="preserve">LinkedIn: https://www.linkedin.com/in/vladimirrezin/?locale=en-US</w:t>
      </w:r>
      <w:r>
        <w:br/>
      </w:r>
      <w:r>
        <w:t xml:space="preserve">GitHub: https://github.com/vrezin</w:t>
      </w:r>
      <w:r>
        <w:br/>
      </w:r>
      <w:r>
        <w:t xml:space="preserve">Website: https://vladimirrezin.ru/</w:t>
      </w:r>
      <w:r>
        <w:br/>
      </w:r>
      <w:r>
        <w:t xml:space="preserve">Location: Novosibirsk, Russia - open to remote / international B2B contract discussions</w:t>
      </w:r>
    </w:p>
    <w:p>
      <w:pPr>
        <w:pStyle w:val="Heading2"/>
      </w:pPr>
      <w:bookmarkStart w:id="22" w:name="profile"/>
      <w:r>
        <w:t xml:space="preserve">Profile</w:t>
      </w:r>
      <w:bookmarkEnd w:id="22"/>
    </w:p>
    <w:p>
      <w:pPr>
        <w:pStyle w:val="FirstParagraph"/>
      </w:pPr>
      <w:r>
        <w:t xml:space="preserve">AI transformation and automation leader who turns business processes into practical AI workflows, internal assistants, knowledge bots, copilots, and governed automation systems.</w:t>
      </w:r>
    </w:p>
    <w:p>
      <w:pPr>
        <w:pStyle w:val="BodyText"/>
      </w:pPr>
      <w:r>
        <w:t xml:space="preserve">I combine CTO-level engineering leadership with hands-on AI/product building: discovery, process analysis, architecture, integrations, LLM workflows, human-in-the-loop controls, adoption, metrics, and delivery governance. My strongest fit for GoMining is helping founders and department heads identify high-ROI AI opportunities, turn them into implementable roadmaps, launch internal AI systems, and scale adoption across the company without creating operational chaos.</w:t>
      </w:r>
    </w:p>
    <w:p>
      <w:pPr>
        <w:pStyle w:val="Heading2"/>
      </w:pPr>
      <w:bookmarkStart w:id="23" w:name="best-match-for-gomining"/>
      <w:r>
        <w:t xml:space="preserve">Best Match For GoMining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Built and governed production GenAI / LLM automation in a high-load business environment, with internal APIs, workflow integration, quality controls, human escalation, and measurable business impact.</w:t>
      </w:r>
    </w:p>
    <w:p>
      <w:pPr>
        <w:numPr>
          <w:ilvl w:val="0"/>
          <w:numId w:val="1001"/>
        </w:numPr>
        <w:pStyle w:val="Compact"/>
      </w:pPr>
      <w:r>
        <w:t xml:space="preserve">Designed AI-native delivery and SDLC processes where tasks, context, specifications, validators, quality gates, agent roles, and traceability work as one controlled operating model.</w:t>
      </w:r>
    </w:p>
    <w:p>
      <w:pPr>
        <w:numPr>
          <w:ilvl w:val="0"/>
          <w:numId w:val="1001"/>
        </w:numPr>
        <w:pStyle w:val="Compact"/>
      </w:pPr>
      <w:r>
        <w:t xml:space="preserve">Led cross-functional engineering and product execution at scale: 200+ people, 14 team leads, high-load platform growth, portfolio governance, and executive stakeholder alignment.</w:t>
      </w:r>
    </w:p>
    <w:p>
      <w:pPr>
        <w:numPr>
          <w:ilvl w:val="0"/>
          <w:numId w:val="1001"/>
        </w:numPr>
        <w:pStyle w:val="Compact"/>
      </w:pPr>
      <w:r>
        <w:t xml:space="preserve">Built products and platforms from zero to pilot and first customers, translating business goals into architecture, delivery plans, teams, and measurable outcomes.</w:t>
      </w:r>
    </w:p>
    <w:p>
      <w:pPr>
        <w:numPr>
          <w:ilvl w:val="0"/>
          <w:numId w:val="1001"/>
        </w:numPr>
        <w:pStyle w:val="Compact"/>
      </w:pPr>
      <w:r>
        <w:t xml:space="preserve">Comfortable working as a playing coach: strategic enough for transformation roadmap and leadership alignment, practical enough to shape architecture, integrations, prompts, automation flows, and rollout discipline.</w:t>
      </w:r>
    </w:p>
    <w:p>
      <w:pPr>
        <w:pStyle w:val="Heading2"/>
      </w:pPr>
      <w:bookmarkStart w:id="24" w:name="relevant-ai-and-automation-evidence"/>
      <w:r>
        <w:t xml:space="preserve">Relevant AI And Automation Evidence</w:t>
      </w:r>
      <w:bookmarkEnd w:id="24"/>
    </w:p>
    <w:p>
      <w:pPr>
        <w:pStyle w:val="Heading3"/>
      </w:pPr>
      <w:bookmarkStart w:id="25" w:name="production-genai-support-automation"/>
      <w:r>
        <w:t xml:space="preserve">Production GenAI Support Automation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Led production GenAI / LLM customer-support automation for a high-load delivery and e-commerce platform.</w:t>
      </w:r>
    </w:p>
    <w:p>
      <w:pPr>
        <w:numPr>
          <w:ilvl w:val="0"/>
          <w:numId w:val="1002"/>
        </w:numPr>
        <w:pStyle w:val="Compact"/>
      </w:pPr>
      <w:r>
        <w:t xml:space="preserve">Designed the workflow around LLM orchestration, internal APIs, business tools, quality controls, human escalation, and measurable operational impact.</w:t>
      </w:r>
    </w:p>
    <w:p>
      <w:pPr>
        <w:numPr>
          <w:ilvl w:val="0"/>
          <w:numId w:val="1002"/>
        </w:numPr>
        <w:pStyle w:val="Compact"/>
      </w:pPr>
      <w:r>
        <w:t xml:space="preserve">Reduced manual support load by routing a large share of requests through AI while keeping sensitive or uncertain cases escalated to people.</w:t>
      </w:r>
    </w:p>
    <w:p>
      <w:pPr>
        <w:numPr>
          <w:ilvl w:val="0"/>
          <w:numId w:val="1002"/>
        </w:numPr>
        <w:pStyle w:val="Compact"/>
      </w:pPr>
      <w:r>
        <w:t xml:space="preserve">Public result wording: measurable six-figure quarterly savings.</w:t>
      </w:r>
    </w:p>
    <w:p>
      <w:pPr>
        <w:pStyle w:val="Heading3"/>
      </w:pPr>
      <w:bookmarkStart w:id="26" w:name="ai-native-sdlc-and-agentic-delivery"/>
      <w:r>
        <w:t xml:space="preserve">AI-Native SDLC And Agentic Delivery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Designed an AI-native SDLC model with explicit task artifacts, context handling, agent roles, guardrails, validators, diff discipline, and traceability.</w:t>
      </w:r>
    </w:p>
    <w:p>
      <w:pPr>
        <w:numPr>
          <w:ilvl w:val="0"/>
          <w:numId w:val="1003"/>
        </w:numPr>
        <w:pStyle w:val="Compact"/>
      </w:pPr>
      <w:r>
        <w:t xml:space="preserve">Applied this model to AI-assisted product and software delivery using Codex, Claude Code, Cursor/Kiro-style workflows, Python automation, FastAPI, PostgreSQL, Redis, and LLM orchestration.</w:t>
      </w:r>
    </w:p>
    <w:p>
      <w:pPr>
        <w:numPr>
          <w:ilvl w:val="0"/>
          <w:numId w:val="1003"/>
        </w:numPr>
        <w:pStyle w:val="Compact"/>
      </w:pPr>
      <w:r>
        <w:t xml:space="preserve">Focused on making AI usage repeatable and auditable rather than dependent on individual prompts or ad hoc tool usage.</w:t>
      </w:r>
    </w:p>
    <w:p>
      <w:pPr>
        <w:pStyle w:val="Heading3"/>
      </w:pPr>
      <w:bookmarkStart w:id="27" w:name="Xc63a81efe008b3f560e334837394e89343ea25d"/>
      <w:r>
        <w:t xml:space="preserve">Internal AI Products And Workflow Automation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Built and advised on AI workflows that turn unstructured inputs into structured facts, tasks, decisions, memory, and reusable operating processes.</w:t>
      </w:r>
    </w:p>
    <w:p>
      <w:pPr>
        <w:numPr>
          <w:ilvl w:val="0"/>
          <w:numId w:val="1004"/>
        </w:numPr>
        <w:pStyle w:val="Compact"/>
      </w:pPr>
      <w:r>
        <w:t xml:space="preserve">Designed AI/CRM and voice-note automation concepts where communication, lead context, status changes, and follow-ups become structured CRM data and management analytics.</w:t>
      </w:r>
    </w:p>
    <w:p>
      <w:pPr>
        <w:numPr>
          <w:ilvl w:val="0"/>
          <w:numId w:val="1004"/>
        </w:numPr>
        <w:pStyle w:val="Compact"/>
      </w:pPr>
      <w:r>
        <w:t xml:space="preserve">Created AI decision-support contours such as virtual CFO / multi-agent board workflows for financial model review, risk analysis, and strategic decision structuring.</w:t>
      </w:r>
    </w:p>
    <w:p>
      <w:pPr>
        <w:pStyle w:val="Heading3"/>
      </w:pPr>
      <w:bookmarkStart w:id="28" w:name="sensitive-domain-ai-architecture"/>
      <w:r>
        <w:t xml:space="preserve">Sensitive-Domain AI Architecture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Initiated MedVoice, an AI/MedTech assistant concept for doctor support: doctor-patient dialogue processing, anamnesis structuring, medical-document drafts, traceability, and mandatory doctor verification.</w:t>
      </w:r>
    </w:p>
    <w:p>
      <w:pPr>
        <w:numPr>
          <w:ilvl w:val="0"/>
          <w:numId w:val="1005"/>
        </w:numPr>
        <w:pStyle w:val="Compact"/>
      </w:pPr>
      <w:r>
        <w:t xml:space="preserve">Designed Mind &amp; Muscle as a personal post-checkup assistant concept: long document parsing, fact extraction, separation of clinical findings and lifestyle recommendations, action items, reminders, personal context, and Q&amp;A.</w:t>
      </w:r>
    </w:p>
    <w:p>
      <w:pPr>
        <w:numPr>
          <w:ilvl w:val="0"/>
          <w:numId w:val="1005"/>
        </w:numPr>
        <w:pStyle w:val="Compact"/>
      </w:pPr>
      <w:r>
        <w:t xml:space="preserve">Treat human-in-the-loop verification, source traceability, and explicit uncertainty as core product architecture, not compliance decoration.</w:t>
      </w:r>
    </w:p>
    <w:p>
      <w:pPr>
        <w:pStyle w:val="Heading2"/>
      </w:pPr>
      <w:bookmarkStart w:id="29" w:name="experience"/>
      <w:r>
        <w:t xml:space="preserve">Experience</w:t>
      </w:r>
      <w:bookmarkEnd w:id="29"/>
    </w:p>
    <w:p>
      <w:pPr>
        <w:pStyle w:val="Heading3"/>
      </w:pPr>
      <w:bookmarkStart w:id="30" w:name="cto-co-founder---fincomtech"/>
      <w:r>
        <w:t xml:space="preserve">CTO &amp; Co-founder - Fincomtech</w:t>
      </w:r>
      <w:bookmarkEnd w:id="30"/>
    </w:p>
    <w:p>
      <w:pPr>
        <w:pStyle w:val="FirstParagraph"/>
      </w:pPr>
      <w:r>
        <w:t xml:space="preserve">Moscow / Remote | Sep 2023 - Present</w:t>
      </w:r>
    </w:p>
    <w:p>
      <w:pPr>
        <w:pStyle w:val="BodyText"/>
      </w:pPr>
      <w:r>
        <w:t xml:space="preserve">Co-founded and built a fintech platform from product vision to pilots and first customers.</w:t>
      </w:r>
    </w:p>
    <w:p>
      <w:pPr>
        <w:numPr>
          <w:ilvl w:val="0"/>
          <w:numId w:val="1006"/>
        </w:numPr>
        <w:pStyle w:val="Compact"/>
      </w:pPr>
      <w:r>
        <w:t xml:space="preserve">Built the company’s initial product and engineering direction from scratch: product vision, first engineering team, delivery model, and initial operating rhythm.</w:t>
      </w:r>
    </w:p>
    <w:p>
      <w:pPr>
        <w:numPr>
          <w:ilvl w:val="0"/>
          <w:numId w:val="1006"/>
        </w:numPr>
        <w:pStyle w:val="Compact"/>
      </w:pPr>
      <w:r>
        <w:t xml:space="preserve">Designed the first platform architecture, cloud infrastructure, and baseline DevOps processes.</w:t>
      </w:r>
    </w:p>
    <w:p>
      <w:pPr>
        <w:numPr>
          <w:ilvl w:val="0"/>
          <w:numId w:val="1006"/>
        </w:numPr>
        <w:pStyle w:val="Compact"/>
      </w:pPr>
      <w:r>
        <w:t xml:space="preserve">Worked directly with first customers and enterprise presales, translating commercial commitments into realistic roadmap, architecture, and pilot scope.</w:t>
      </w:r>
    </w:p>
    <w:p>
      <w:pPr>
        <w:numPr>
          <w:ilvl w:val="0"/>
          <w:numId w:val="1006"/>
        </w:numPr>
        <w:pStyle w:val="Compact"/>
      </w:pPr>
      <w:r>
        <w:t xml:space="preserve">Built delivery governance around prioritization, sprint cadence, release control, and practical execution.</w:t>
      </w:r>
    </w:p>
    <w:p>
      <w:pPr>
        <w:numPr>
          <w:ilvl w:val="0"/>
          <w:numId w:val="1006"/>
        </w:numPr>
        <w:pStyle w:val="Compact"/>
      </w:pPr>
      <w:r>
        <w:t xml:space="preserve">Connected product goals, technical feasibility, and commercial constraints into a workable implementation plan.</w:t>
      </w:r>
    </w:p>
    <w:p>
      <w:pPr>
        <w:pStyle w:val="Heading3"/>
      </w:pPr>
      <w:bookmarkStart w:id="31" w:name="ai-native-sdlc-advisor---setronica"/>
      <w:r>
        <w:t xml:space="preserve">AI-Native SDLC Advisor - Setronica</w:t>
      </w:r>
      <w:bookmarkEnd w:id="31"/>
    </w:p>
    <w:p>
      <w:pPr>
        <w:pStyle w:val="FirstParagraph"/>
      </w:pPr>
      <w:r>
        <w:t xml:space="preserve">Remote | Feb 2026 - Present</w:t>
      </w:r>
    </w:p>
    <w:p>
      <w:pPr>
        <w:pStyle w:val="BodyText"/>
      </w:pPr>
      <w:r>
        <w:t xml:space="preserve">Advising on controlled AI-assisted software delivery and specification-driven development.</w:t>
      </w:r>
    </w:p>
    <w:p>
      <w:pPr>
        <w:numPr>
          <w:ilvl w:val="0"/>
          <w:numId w:val="1007"/>
        </w:numPr>
        <w:pStyle w:val="Compact"/>
      </w:pPr>
      <w:r>
        <w:t xml:space="preserve">Designed an AI-native delivery model with explicit artifacts, context handling, agent roles, guardrails, validators, diff discipline, and traceability.</w:t>
      </w:r>
    </w:p>
    <w:p>
      <w:pPr>
        <w:numPr>
          <w:ilvl w:val="0"/>
          <w:numId w:val="1007"/>
        </w:numPr>
        <w:pStyle w:val="Compact"/>
      </w:pPr>
      <w:r>
        <w:t xml:space="preserve">Helped shape AI-assisted development as a governed engineering workflow rather than uncontrolled individual tool usage.</w:t>
      </w:r>
    </w:p>
    <w:p>
      <w:pPr>
        <w:pStyle w:val="Heading3"/>
      </w:pPr>
      <w:bookmarkStart w:id="32" w:name="X6b221df5484e0d62157c36658f82d5a6180031f"/>
      <w:r>
        <w:t xml:space="preserve">Founder / Chief AI Architect - AI Studio / AI Product Portfolio</w:t>
      </w:r>
      <w:bookmarkEnd w:id="32"/>
    </w:p>
    <w:p>
      <w:pPr>
        <w:pStyle w:val="FirstParagraph"/>
      </w:pPr>
      <w:r>
        <w:t xml:space="preserve">Remote | Sep 2025 - Present</w:t>
      </w:r>
    </w:p>
    <w:p>
      <w:pPr>
        <w:pStyle w:val="BodyText"/>
      </w:pPr>
      <w:r>
        <w:t xml:space="preserve">Building AI-native product concepts and implementation foundations in workflow-heavy domains.</w:t>
      </w:r>
    </w:p>
    <w:p>
      <w:pPr>
        <w:numPr>
          <w:ilvl w:val="0"/>
          <w:numId w:val="1008"/>
        </w:numPr>
        <w:pStyle w:val="Compact"/>
      </w:pPr>
      <w:r>
        <w:t xml:space="preserve">Built AI-assisted product and engineering workflows using Codex, Claude Code, Cursor/Kiro-style agentic development, Python, FastAPI, PostgreSQL, Redis, and LLM orchestration.</w:t>
      </w:r>
    </w:p>
    <w:p>
      <w:pPr>
        <w:numPr>
          <w:ilvl w:val="0"/>
          <w:numId w:val="1008"/>
        </w:numPr>
        <w:pStyle w:val="Compact"/>
      </w:pPr>
      <w:r>
        <w:t xml:space="preserve">Initiated MedVoice as a builder-first AI/MedTech product contour for doctor support, traceability, and human verification.</w:t>
      </w:r>
    </w:p>
    <w:p>
      <w:pPr>
        <w:numPr>
          <w:ilvl w:val="0"/>
          <w:numId w:val="1008"/>
        </w:numPr>
        <w:pStyle w:val="Compact"/>
      </w:pPr>
      <w:r>
        <w:t xml:space="preserve">Developed Mind &amp; Muscle conceptually and technically as a post-checkup assistant: document intake, fact extraction, action planning, reminders, and contextual Q&amp;A.</w:t>
      </w:r>
    </w:p>
    <w:p>
      <w:pPr>
        <w:numPr>
          <w:ilvl w:val="0"/>
          <w:numId w:val="1008"/>
        </w:numPr>
        <w:pStyle w:val="Compact"/>
      </w:pPr>
      <w:r>
        <w:t xml:space="preserve">Used artifact-first delivery: source-to-understanding, specification, implementation gates, validators, traceability, and review discipline.</w:t>
      </w:r>
    </w:p>
    <w:p>
      <w:pPr>
        <w:pStyle w:val="Heading3"/>
      </w:pPr>
      <w:bookmarkStart w:id="33" w:name="X28664ebe5d8ff7fa2731a15cd6f843c9acf9559"/>
      <w:r>
        <w:t xml:space="preserve">Deputy CTO / Director of Engineering - Arameem / ToYou</w:t>
      </w:r>
      <w:bookmarkEnd w:id="33"/>
    </w:p>
    <w:p>
      <w:pPr>
        <w:pStyle w:val="FirstParagraph"/>
      </w:pPr>
      <w:r>
        <w:t xml:space="preserve">Cyprus / Distributed | Oct 2018 - Aug 2025</w:t>
      </w:r>
    </w:p>
    <w:p>
      <w:pPr>
        <w:pStyle w:val="BodyText"/>
      </w:pPr>
      <w:r>
        <w:t xml:space="preserve">Scaled and governed a high-load delivery/e-commerce platform and distributed engineering organization.</w:t>
      </w:r>
    </w:p>
    <w:p>
      <w:pPr>
        <w:numPr>
          <w:ilvl w:val="0"/>
          <w:numId w:val="1009"/>
        </w:numPr>
        <w:pStyle w:val="Compact"/>
      </w:pPr>
      <w:r>
        <w:t xml:space="preserve">Led a distributed technology organization of 200+ people across engineering, QA, DevOps, and product delivery.</w:t>
      </w:r>
    </w:p>
    <w:p>
      <w:pPr>
        <w:numPr>
          <w:ilvl w:val="0"/>
          <w:numId w:val="1009"/>
        </w:numPr>
        <w:pStyle w:val="Compact"/>
      </w:pPr>
      <w:r>
        <w:t xml:space="preserve">Managed 14 team leads and functional heads, building leadership structure, delivery governance, and ownership clarity.</w:t>
      </w:r>
    </w:p>
    <w:p>
      <w:pPr>
        <w:numPr>
          <w:ilvl w:val="0"/>
          <w:numId w:val="1009"/>
        </w:numPr>
        <w:pStyle w:val="Compact"/>
      </w:pPr>
      <w:r>
        <w:t xml:space="preserve">Scaled the platform from 3K to 300K DAU and from 100 to 100K+ delivery orders per day, with peaks of 130K.</w:t>
      </w:r>
    </w:p>
    <w:p>
      <w:pPr>
        <w:numPr>
          <w:ilvl w:val="0"/>
          <w:numId w:val="1009"/>
        </w:numPr>
        <w:pStyle w:val="Compact"/>
      </w:pPr>
      <w:r>
        <w:t xml:space="preserve">Built and governed transactional architecture handling 1M+ financial transactions per day across payments, commissions, payouts, subscriptions, recurring payments, and BNPL.</w:t>
      </w:r>
    </w:p>
    <w:p>
      <w:pPr>
        <w:numPr>
          <w:ilvl w:val="0"/>
          <w:numId w:val="1009"/>
        </w:numPr>
        <w:pStyle w:val="Compact"/>
      </w:pPr>
      <w:r>
        <w:t xml:space="preserve">Led production GenAI / LLM support automation with internal APIs, workflow integration, quality controls, and human escalation.</w:t>
      </w:r>
    </w:p>
    <w:p>
      <w:pPr>
        <w:numPr>
          <w:ilvl w:val="0"/>
          <w:numId w:val="1009"/>
        </w:numPr>
        <w:pStyle w:val="Compact"/>
      </w:pPr>
      <w:r>
        <w:t xml:space="preserve">Introduced portfolio visibility, prioritization discipline, release governance, CI/CD quality gates, unit testing, and SonarQube-based quality controls.</w:t>
      </w:r>
    </w:p>
    <w:p>
      <w:pPr>
        <w:numPr>
          <w:ilvl w:val="0"/>
          <w:numId w:val="1009"/>
        </w:numPr>
        <w:pStyle w:val="Compact"/>
      </w:pPr>
      <w:r>
        <w:t xml:space="preserve">Reduced critical production defects through systematic testing, ownership clarity, and delivery governance.</w:t>
      </w:r>
    </w:p>
    <w:p>
      <w:pPr>
        <w:numPr>
          <w:ilvl w:val="0"/>
          <w:numId w:val="1009"/>
        </w:numPr>
        <w:pStyle w:val="Compact"/>
      </w:pPr>
      <w:r>
        <w:t xml:space="preserve">Cut cloud infrastructure costs by more than 50% while supporting business growth.</w:t>
      </w:r>
    </w:p>
    <w:p>
      <w:pPr>
        <w:pStyle w:val="Heading3"/>
      </w:pPr>
      <w:bookmarkStart w:id="34" w:name="earlier-leadership-experience"/>
      <w:r>
        <w:t xml:space="preserve">Earlier Leadership Experience</w:t>
      </w:r>
      <w:bookmarkEnd w:id="34"/>
    </w:p>
    <w:p>
      <w:pPr>
        <w:pStyle w:val="FirstParagraph"/>
      </w:pPr>
      <w:r>
        <w:t xml:space="preserve">2010 - 2018 | Novosibirsk / Remote</w:t>
      </w:r>
    </w:p>
    <w:p>
      <w:pPr>
        <w:numPr>
          <w:ilvl w:val="0"/>
          <w:numId w:val="1010"/>
        </w:numPr>
        <w:pStyle w:val="Compact"/>
      </w:pPr>
      <w:r>
        <w:t xml:space="preserve">CEO &amp; Key Shareholder, Sobit: operated and stabilized a software company through commercial uncertainty; managed sales, finance, project portfolio, distributed teams, client communication, and delivery governance.</w:t>
      </w:r>
    </w:p>
    <w:p>
      <w:pPr>
        <w:numPr>
          <w:ilvl w:val="0"/>
          <w:numId w:val="1010"/>
        </w:numPr>
        <w:pStyle w:val="Compact"/>
      </w:pPr>
      <w:r>
        <w:t xml:space="preserve">Director of IT Department, CDEK: modernized and stabilized a critical logistics platform after years of technical debt; improved performance by 50%+ and reduced outages through architecture and ownership changes.</w:t>
      </w:r>
    </w:p>
    <w:p>
      <w:pPr>
        <w:numPr>
          <w:ilvl w:val="0"/>
          <w:numId w:val="1010"/>
        </w:numPr>
        <w:pStyle w:val="Compact"/>
      </w:pPr>
      <w:r>
        <w:t xml:space="preserve">Director of Software Development, CFT: led a 60+ engineering department delivering core-banking systems and enterprise implementations for major financial institutions; built a recurring support revenue model exceeding $10M annually.</w:t>
      </w:r>
    </w:p>
    <w:p>
      <w:pPr>
        <w:pStyle w:val="Heading2"/>
      </w:pPr>
      <w:bookmarkStart w:id="35" w:name="selected-skills"/>
      <w:r>
        <w:t xml:space="preserve">Selected Skills</w:t>
      </w:r>
      <w:bookmarkEnd w:id="35"/>
    </w:p>
    <w:p>
      <w:pPr>
        <w:pStyle w:val="FirstParagraph"/>
      </w:pPr>
      <w:r>
        <w:t xml:space="preserve">AI transformation strategy, AI opportunity discovery, process analysis, LLM orchestration, workflow automation, AI agents, RAG and knowledge workflows, internal assistants, copilots, human-in-the-loop design, AI-native SDLC, prompt engineering and guardrails, API integrations, enterprise architecture, product roadmap, delivery governance, KPI tracking, adoption management, stakeholder alignment, executive reporting, platform architecture, CI/CD, quality gates, observability, high-load systems, cost optimization.</w:t>
      </w:r>
    </w:p>
    <w:p>
      <w:pPr>
        <w:pStyle w:val="Heading2"/>
      </w:pPr>
      <w:bookmarkStart w:id="36" w:name="technology"/>
      <w:r>
        <w:t xml:space="preserve">Technology</w:t>
      </w:r>
      <w:bookmarkEnd w:id="36"/>
    </w:p>
    <w:p>
      <w:pPr>
        <w:pStyle w:val="FirstParagraph"/>
      </w:pPr>
      <w:r>
        <w:t xml:space="preserve">Python for prototypes and automation, FastAPI, PostgreSQL, Redis, SQLAlchemy, Pydantic, Celery, Docker, Kubernetes, AWS, GitLab CI/CD, SonarQube, OpenAI API, local/open models, OCR/document-processing concepts, RAG/knowledge-base workflows, Java/Spring background, SQL, cloud infrastructure foundations.</w:t>
      </w:r>
    </w:p>
    <w:p>
      <w:pPr>
        <w:pStyle w:val="Heading2"/>
      </w:pPr>
      <w:bookmarkStart w:id="37" w:name="education"/>
      <w:r>
        <w:t xml:space="preserve">Education</w:t>
      </w:r>
      <w:bookmarkEnd w:id="37"/>
    </w:p>
    <w:p>
      <w:pPr>
        <w:pStyle w:val="FirstParagraph"/>
      </w:pPr>
      <w:r>
        <w:t xml:space="preserve">BSc in Physics, Novosibirsk State University, 1994-1999</w:t>
      </w:r>
    </w:p>
    <w:p>
      <w:pPr>
        <w:pStyle w:val="Heading2"/>
      </w:pPr>
      <w:bookmarkStart w:id="38" w:name="languages"/>
      <w:r>
        <w:t xml:space="preserve">Languages</w:t>
      </w:r>
      <w:bookmarkEnd w:id="38"/>
    </w:p>
    <w:p>
      <w:pPr>
        <w:pStyle w:val="FirstParagraph"/>
      </w:pPr>
      <w:r>
        <w:t xml:space="preserve">English - C1</w:t>
      </w:r>
      <w:r>
        <w:br/>
      </w:r>
      <w:r>
        <w:t xml:space="preserve">Russian - Native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2026-06-20T06:13:09Z</dcterms:created>
  <dcterms:modified xsi:type="dcterms:W3CDTF">2026-06-20T06:13:09Z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