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0"/>
        </w:rPr>
        <w:t>Page 1 — Create the VPC</w:t>
      </w:r>
    </w:p>
    <w:p>
      <w:pPr>
        <w:spacing w:after="80"/>
      </w:pPr>
      <w:r>
        <w:rPr>
          <w:i/>
          <w:sz w:val="19"/>
        </w:rPr>
        <w:t>Topic: VPC creation and IPv4 CIDR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 VPC named vpc-NAT is configured as VPC only with the IPv4 CIDR block 192.168.1.0/24, and the Create VPC action is shown.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2 — Create the Public Subnet</w:t>
      </w:r>
    </w:p>
    <w:p>
      <w:pPr>
        <w:spacing w:after="80"/>
      </w:pPr>
      <w:r>
        <w:rPr>
          <w:i/>
          <w:sz w:val="19"/>
        </w:rPr>
        <w:t>Topic: Public subnet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public-subnet-NAT subnet is configured in the VPC with the 192.168.1.16/28 subnet CIDR and the shown Availability Zone, then Create subnet is selected.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3 — Create the Private Subnet</w:t>
      </w:r>
    </w:p>
    <w:p>
      <w:pPr>
        <w:spacing w:after="80"/>
      </w:pPr>
      <w:r>
        <w:rPr>
          <w:i/>
          <w:sz w:val="19"/>
        </w:rPr>
        <w:t>Topic: Private subnet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pvt-subnet-NAT subnet is configured in the same VPC with the private subnet CIDR and the shown Availability Zone.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4 — Attach the Internet Gateway</w:t>
      </w:r>
    </w:p>
    <w:p>
      <w:pPr>
        <w:spacing w:after="80"/>
      </w:pPr>
      <w:r>
        <w:rPr>
          <w:i/>
          <w:sz w:val="19"/>
        </w:rPr>
        <w:t>Topic: Internet Gateway attachment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Internet Gateway is attached to the vpc-NAT VPC so the VPC can communicate with the internet.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5 — Configure the Public Route Table</w:t>
      </w:r>
    </w:p>
    <w:p>
      <w:pPr>
        <w:spacing w:after="80"/>
      </w:pPr>
      <w:r>
        <w:rPr>
          <w:i/>
          <w:sz w:val="19"/>
        </w:rPr>
        <w:t>Topic: Public routing and subnet association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public route table is edited with a 0.0.0.0/0 route targeting the Internet Gateway, and subnet associations are shown.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6 — Allocate an Elastic IP</w:t>
      </w:r>
    </w:p>
    <w:p>
      <w:pPr>
        <w:spacing w:after="80"/>
      </w:pPr>
      <w:r>
        <w:rPr>
          <w:i/>
          <w:sz w:val="19"/>
        </w:rPr>
        <w:t>Topic: Elastic IP address allocation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An Elastic IP is allocated from Amazon's IPv4 address pool in the us-east-1 network border group.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7 — Create the NAT Gateway</w:t>
      </w:r>
    </w:p>
    <w:p>
      <w:pPr>
        <w:spacing w:after="80"/>
      </w:pPr>
      <w:r>
        <w:rPr>
          <w:i/>
          <w:sz w:val="19"/>
        </w:rPr>
        <w:t>Topic: NAT Gateway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 NAT Gateway named NAT-NAT is configured for the selected subnet, with the shown availability mode and Elastic IP settings.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8 — Create the Private Route Table</w:t>
      </w:r>
    </w:p>
    <w:p>
      <w:pPr>
        <w:spacing w:after="80"/>
      </w:pPr>
      <w:r>
        <w:rPr>
          <w:i/>
          <w:sz w:val="19"/>
        </w:rPr>
        <w:t>Topic: Private route table creation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 route table named NAT-Private-RT is created in vpc-NAT for private-subnet routing.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9 — Configure the Private Route</w:t>
      </w:r>
    </w:p>
    <w:p>
      <w:pPr>
        <w:spacing w:after="80"/>
      </w:pPr>
      <w:r>
        <w:rPr>
          <w:i/>
          <w:sz w:val="19"/>
        </w:rPr>
        <w:t>Topic: NAT Gateway route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private route table is edited to send 0.0.0.0/0 traffic to the NAT Gateway, and the EC2 launch workflow is shown.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10 — Launch an EC2 Instance</w:t>
      </w:r>
    </w:p>
    <w:p>
      <w:pPr>
        <w:spacing w:after="80"/>
      </w:pPr>
      <w:r>
        <w:rPr>
          <w:i/>
          <w:sz w:val="19"/>
        </w:rPr>
        <w:t>Topic: Amazon Linux EC2 instance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Amazon Linux 2023 is selected as the AMI and the t3.micro instance type is selected in the EC2 launch workflow.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11 — Verify the Private EC2 Instance</w:t>
      </w:r>
    </w:p>
    <w:p>
      <w:pPr>
        <w:spacing w:after="80"/>
      </w:pPr>
      <w:r>
        <w:rPr>
          <w:i/>
          <w:sz w:val="19"/>
        </w:rPr>
        <w:t>Topic: Private EC2 instance and security settings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NAT-pvt-EC2 instance is shown running in the private environment, with its security-group details and inbound-rule controls visible.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12 — Select the AMI</w:t>
      </w:r>
    </w:p>
    <w:p>
      <w:pPr>
        <w:spacing w:after="80"/>
      </w:pPr>
      <w:r>
        <w:rPr>
          <w:i/>
          <w:sz w:val="19"/>
        </w:rPr>
        <w:t>Topic: Application and OS image selection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EC2 launch wizard's Application and OS Images section is opened and the AMI selection area is shown.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13 — Configure Network Settings</w:t>
      </w:r>
    </w:p>
    <w:p>
      <w:pPr>
        <w:spacing w:after="80"/>
      </w:pPr>
      <w:r>
        <w:rPr>
          <w:i/>
          <w:sz w:val="19"/>
        </w:rPr>
        <w:t>Topic: VPC and subnet selection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Network settings are configured for the EC2 instance using vpc-NAT and the shown 192.168.1.0/24 VPC network.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14 — Verify the Public EC2 Instance</w:t>
      </w:r>
    </w:p>
    <w:p>
      <w:pPr>
        <w:spacing w:after="80"/>
      </w:pPr>
      <w:r>
        <w:rPr>
          <w:i/>
          <w:sz w:val="19"/>
        </w:rPr>
        <w:t>Topic: Public EC2 instance and security settings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NAT-public-EC2 instance is shown running, with its instance details and inbound-rule controls visible.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15 — Edit Inbound Rules</w:t>
      </w:r>
    </w:p>
    <w:p>
      <w:pPr>
        <w:spacing w:after="80"/>
      </w:pPr>
      <w:r>
        <w:rPr>
          <w:i/>
          <w:sz w:val="19"/>
        </w:rPr>
        <w:t>Topic: Security group inbound-rule configuration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security group's Edit inbound rules screen is opened to configure the allowed inbound traffic, protocol, port, and source.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16 — Verify Public Instance Status</w:t>
      </w:r>
    </w:p>
    <w:p>
      <w:pPr>
        <w:spacing w:after="80"/>
      </w:pPr>
      <w:r>
        <w:rPr>
          <w:i/>
          <w:sz w:val="19"/>
        </w:rPr>
        <w:t>Topic: Public instance health and address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NAT-public-EC2 is shown running with its status checks passed and its public IPv4 address area visible.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17 — Verify Private Instance</w:t>
      </w:r>
    </w:p>
    <w:p>
      <w:pPr>
        <w:spacing w:after="80"/>
      </w:pPr>
      <w:r>
        <w:rPr>
          <w:i/>
          <w:sz w:val="19"/>
        </w:rPr>
        <w:t>Topic: Private instance status and connectivity setup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NAT-pvt-EC2 is shown running with its status checks and private-network details visible for the NAT-based setup.</w:t>
      </w:r>
    </w:p>
    <w:p>
      <w:r>
        <w:br w:type="page"/>
      </w:r>
    </w:p>
    <w:p>
      <w:pPr>
        <w:spacing w:after="40"/>
      </w:pPr>
      <w:r>
        <w:rPr>
          <w:b/>
          <w:sz w:val="30"/>
        </w:rPr>
        <w:t>Page 18 — Review VPC Resources</w:t>
      </w:r>
    </w:p>
    <w:p>
      <w:pPr>
        <w:spacing w:after="80"/>
      </w:pPr>
      <w:r>
        <w:rPr>
          <w:i/>
          <w:sz w:val="19"/>
        </w:rPr>
        <w:t>Topic: Final VPC resource overview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75142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4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/>
      </w:pPr>
      <w:r>
        <w:rPr>
          <w:b/>
          <w:sz w:val="19"/>
        </w:rPr>
        <w:t>Actual action: The VPC console overview is shown with VPCs, subnets, route tables, and Internet gateways available for final verification.</w:t>
      </w:r>
    </w:p>
    <w:sectPr w:rsidR="00FC693F" w:rsidRPr="0006063C" w:rsidSect="00034616">
      <w:pgSz w:w="12240" w:h="15840"/>
      <w:pgMar w:top="504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