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AAEA" w14:textId="3FC3BC0C" w:rsidR="004F01DE" w:rsidRDefault="00661F09">
      <w:r>
        <w:t xml:space="preserve">3D </w:t>
      </w:r>
      <w:r w:rsidR="000B2295">
        <w:t>Toilet Asset Here Content Site 2</w:t>
      </w:r>
    </w:p>
    <w:sectPr w:rsidR="004F01DE" w:rsidSect="00BA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95"/>
    <w:rsid w:val="000B2295"/>
    <w:rsid w:val="0026580E"/>
    <w:rsid w:val="004C5835"/>
    <w:rsid w:val="004F01DE"/>
    <w:rsid w:val="00661F09"/>
    <w:rsid w:val="00936496"/>
    <w:rsid w:val="00BA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7B55E"/>
  <w15:chartTrackingRefBased/>
  <w15:docId w15:val="{B680E7C8-7EE5-3340-99A4-DC2997BB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Drury</dc:creator>
  <cp:keywords/>
  <dc:description/>
  <cp:lastModifiedBy>Sarah Drury</cp:lastModifiedBy>
  <cp:revision>2</cp:revision>
  <dcterms:created xsi:type="dcterms:W3CDTF">2023-10-16T17:17:00Z</dcterms:created>
  <dcterms:modified xsi:type="dcterms:W3CDTF">2023-10-16T17:18:00Z</dcterms:modified>
</cp:coreProperties>
</file>