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1F4E79"/>
          <w:sz w:val="52"/>
          <w:szCs w:val="52"/>
        </w:rPr>
        <w:t xml:space="preserve">SETUP PROCEDURE</w:t>
      </w:r>
    </w:p>
    <w:p>
      <w:pPr>
        <w:spacing w:after="120"/>
        <w:jc w:val="center"/>
      </w:pPr>
      <w:r>
        <w:rPr>
          <w:b/>
          <w:bCs/>
          <w:sz w:val="30"/>
          <w:szCs w:val="30"/>
        </w:rPr>
        <w:t xml:space="preserve">Create your Azure AI Search service and get the three .env values</w:t>
      </w:r>
    </w:p>
    <w:p>
      <w:pPr>
        <w:spacing w:after="500"/>
        <w:jc w:val="center"/>
      </w:pPr>
      <w:r>
        <w:rPr>
          <w:i/>
          <w:iCs/>
          <w:color w:val="595959"/>
          <w:sz w:val="22"/>
          <w:szCs w:val="22"/>
        </w:rPr>
        <w:t xml:space="preserve">AZURE_SEARCH_ENDPOINT  ·  AZURE_SEARCH_KEY  ·  AZURE_SEARCH_INDEX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E2EFDA" w:val="clear"/>
            <w:tcMar>
              <w:top w:type="dxa" w:w="120"/>
              <w:left w:type="dxa" w:w="180"/>
              <w:bottom w:type="dxa" w:w="120"/>
              <w:right w:type="dxa" w:w="180"/>
            </w:tcMar>
          </w:tcPr>
          <w:p>
            <w:pPr>
              <w:spacing w:after="60"/>
            </w:pPr>
            <w:r>
              <w:rPr>
                <w:b/>
                <w:bCs/>
                <w:color w:val="1F4E79"/>
              </w:rPr>
              <w:t xml:space="preserve">What this document gives you</w:t>
            </w:r>
          </w:p>
          <w:p>
            <w:pPr>
              <w:spacing w:after="40"/>
            </w:pPr>
            <w:r>
              <w:rPr>
                <w:sz w:val="20"/>
                <w:szCs w:val="20"/>
              </w:rPr>
              <w:t xml:space="preserve">Two complete methods to create an Azure AI Search service and read the values your code needs:</w:t>
            </w:r>
          </w:p>
          <w:p>
            <w:pPr>
              <w:spacing w:after="40"/>
            </w:pPr>
            <w:r>
              <w:rPr>
                <w:sz w:val="20"/>
                <w:szCs w:val="20"/>
              </w:rPr>
              <w:t xml:space="preserve">Method A — Azure CLI (fast, repeatable, copy-paste commands).</w:t>
            </w:r>
          </w:p>
          <w:p>
            <w:pPr>
              <w:spacing w:after="40"/>
            </w:pPr>
            <w:r>
              <w:rPr>
                <w:sz w:val="20"/>
                <w:szCs w:val="20"/>
              </w:rPr>
              <w:t xml:space="preserve">Method B — Azure Portal (manual, click-by-click with what to look for on each screen).</w:t>
            </w:r>
          </w:p>
          <w:p>
            <w:pPr>
              <w:spacing w:after="40"/>
            </w:pPr>
            <w:r>
              <w:rPr>
                <w:sz w:val="20"/>
                <w:szCs w:val="20"/>
              </w:rPr>
              <w:t xml:space="preserve">Both end with the exact three values pasted into your .env file, plus a verification step.</w:t>
            </w:r>
          </w:p>
        </w:tc>
      </w:tr>
    </w:tbl>
    <w:p>
      <w:pPr>
        <w:spacing w:before="300"/>
        <w:jc w:val="center"/>
      </w:pPr>
      <w:r>
        <w:rPr>
          <w:color w:val="595959"/>
          <w:sz w:val="20"/>
          <w:szCs w:val="20"/>
        </w:rPr>
        <w:t xml:space="preserve">Companion to: Lab 7 — Azure AI Search · Hybrid Retrieval · RAG</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Part 0 — Understand the three values first</w:t>
      </w:r>
    </w:p>
    <w:p>
      <w:pPr>
        <w:spacing w:after="120" w:line="276"/>
      </w:pPr>
      <w:r>
        <w:t xml:space="preserve">Your code reads three settings for Azure AI Search from the .env file. Before creating anything, understand what each one is and where it comes from. The whole point of this document is to fill these in correctly.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3860"/>
      </w:tblGrid>
      <w:tr>
        <w:trPr>
          <w:tblHeader/>
        </w:trPr>
        <w:tc>
          <w:tcPr>
            <w:tcW w:type="dxa" w:w="260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Variable</w:t>
            </w:r>
          </w:p>
        </w:tc>
        <w:tc>
          <w:tcPr>
            <w:tcW w:type="dxa" w:w="290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What it is</w:t>
            </w:r>
          </w:p>
        </w:tc>
        <w:tc>
          <w:tcPr>
            <w:tcW w:type="dxa" w:w="386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Where it comes from</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AZURE_SEARCH_ENDPOINT</w:t>
            </w:r>
          </w:p>
        </w:tc>
        <w:tc>
          <w:tcPr>
            <w:tcW w:type="dxa" w:w="2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The web address of your search service</w:t>
            </w:r>
          </w:p>
        </w:tc>
        <w:tc>
          <w:tcPr>
            <w:tcW w:type="dxa" w:w="38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https://&lt;service-name&gt;.search.windows.net — fixed once you pick the service name</w:t>
            </w:r>
          </w:p>
        </w:tc>
      </w:tr>
      <w:tr>
        <w:tc>
          <w:tcPr>
            <w:tcW w:type="dxa" w:w="26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AZURE_SEARCH_KEY</w:t>
            </w:r>
          </w:p>
        </w:tc>
        <w:tc>
          <w:tcPr>
            <w:tcW w:type="dxa" w:w="29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An admin API key that lets your code create the index and upload data</w:t>
            </w:r>
          </w:p>
        </w:tc>
        <w:tc>
          <w:tcPr>
            <w:tcW w:type="dxa" w:w="38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Generated automatically with the service; you read it from CLI or portal</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AZURE_SEARCH_INDEX</w:t>
            </w:r>
          </w:p>
        </w:tc>
        <w:tc>
          <w:tcPr>
            <w:tcW w:type="dxa" w:w="2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The name of the index (like a table) that will hold your chunks</w:t>
            </w:r>
          </w:p>
        </w:tc>
        <w:tc>
          <w:tcPr>
            <w:tcW w:type="dxa" w:w="38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You choose it. Use carepathways-idx. The build script creates it for you</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FF2CC" w:val="clear"/>
            <w:tcMar>
              <w:top w:type="dxa" w:w="120"/>
              <w:left w:type="dxa" w:w="180"/>
              <w:bottom w:type="dxa" w:w="120"/>
              <w:right w:type="dxa" w:w="180"/>
            </w:tcMar>
          </w:tcPr>
          <w:p>
            <w:pPr>
              <w:spacing w:after="60"/>
            </w:pPr>
            <w:r>
              <w:rPr>
                <w:b/>
                <w:bCs/>
                <w:color w:val="1F4E79"/>
              </w:rPr>
              <w:t xml:space="preserve">Important — the index is created by your code, not here</w:t>
            </w:r>
          </w:p>
          <w:p>
            <w:pPr>
              <w:spacing w:after="40"/>
            </w:pPr>
            <w:r>
              <w:rPr>
                <w:sz w:val="20"/>
                <w:szCs w:val="20"/>
              </w:rPr>
              <w:t xml:space="preserve">AZURE_SEARCH_INDEX is simply a NAME you decide now (carepathways-idx). You do NOT create the index in this document. When you later run 01_build_index.py, LangChain creates the index with that name automatically, including the vector field and semantic configuration. So for the index, there is nothing to click — just set the name in .env.</w:t>
            </w:r>
          </w:p>
        </w:tc>
      </w:tr>
    </w:tbl>
    <w:p>
      <w:pPr>
        <w:pStyle w:val="Heading2"/>
      </w:pPr>
      <w:r>
        <w:t xml:space="preserve">0.1 What you need before starting</w:t>
      </w:r>
    </w:p>
    <w:p>
      <w:pPr>
        <w:pStyle w:val="ListParagraph"/>
        <w:numPr>
          <w:ilvl w:val="0"/>
          <w:numId w:val="2"/>
        </w:numPr>
        <w:spacing w:after="60"/>
      </w:pPr>
      <w:r>
        <w:t xml:space="preserve">An Azure account with an active subscription (a free trial works for this lab).</w:t>
      </w:r>
    </w:p>
    <w:p>
      <w:pPr>
        <w:pStyle w:val="ListParagraph"/>
        <w:numPr>
          <w:ilvl w:val="0"/>
          <w:numId w:val="2"/>
        </w:numPr>
        <w:spacing w:after="60"/>
      </w:pPr>
      <w:r>
        <w:t xml:space="preserve">Permission to create resources in that subscription (Contributor role or higher).</w:t>
      </w:r>
    </w:p>
    <w:p>
      <w:pPr>
        <w:pStyle w:val="ListParagraph"/>
        <w:numPr>
          <w:ilvl w:val="0"/>
          <w:numId w:val="2"/>
        </w:numPr>
        <w:spacing w:after="60"/>
      </w:pPr>
      <w:r>
        <w:rPr>
          <w:b/>
          <w:bCs/>
        </w:rPr>
        <w:t xml:space="preserve">For Method A only: </w:t>
      </w:r>
      <w:r>
        <w:t xml:space="preserve">the Azure CLI installed. Check with az version. If missing, install from learn.microsoft.com/cli/azure/install-azure-cli.</w:t>
      </w:r>
    </w:p>
    <w:p>
      <w:pPr>
        <w:pStyle w:val="Heading2"/>
      </w:pPr>
      <w:r>
        <w:t xml:space="preserve">0.2 Names used in this guide (change them to your own)</w:t>
      </w:r>
    </w:p>
    <w:p>
      <w:pPr>
        <w:spacing w:after="120" w:line="276"/>
      </w:pPr>
      <w:r>
        <w:t xml:space="preserve">Pick values now and reuse them everywhere below. Service names must be globally unique, all lowercase, 2–60 characters, letters/numbers/hyphens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Placeholder</w:t>
            </w:r>
          </w:p>
        </w:tc>
        <w:tc>
          <w:tcPr>
            <w:tcW w:type="dxa" w:w="636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Example value used below</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Resource group</w:t>
            </w:r>
          </w:p>
        </w:tc>
        <w:tc>
          <w:tcPr>
            <w:tcW w:type="dxa" w:w="63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rg-lab7-rag</w:t>
            </w:r>
          </w:p>
        </w:tc>
      </w:tr>
      <w:tr>
        <w:tc>
          <w:tcPr>
            <w:tcW w:type="dxa" w:w="30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Region / location</w:t>
            </w:r>
          </w:p>
        </w:tc>
        <w:tc>
          <w:tcPr>
            <w:tcW w:type="dxa" w:w="63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centralindia (or eastus)</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Search service name</w:t>
            </w:r>
          </w:p>
        </w:tc>
        <w:tc>
          <w:tcPr>
            <w:tcW w:type="dxa" w:w="63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lab7-search-&lt;yourinitials&gt;  (must be globally unique)</w:t>
            </w:r>
          </w:p>
        </w:tc>
      </w:tr>
      <w:tr>
        <w:tc>
          <w:tcPr>
            <w:tcW w:type="dxa" w:w="30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Index name</w:t>
            </w:r>
          </w:p>
        </w:tc>
        <w:tc>
          <w:tcPr>
            <w:tcW w:type="dxa" w:w="63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carepathways-idx</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SKU / tier</w:t>
            </w:r>
          </w:p>
        </w:tc>
        <w:tc>
          <w:tcPr>
            <w:tcW w:type="dxa" w:w="63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basic (needed for the semantic ranker; Free tier will not re-rank)</w:t>
            </w:r>
          </w:p>
        </w:tc>
      </w:tr>
    </w:tbl>
    <w:p>
      <w:r>
        <w:br w:type="page"/>
      </w:r>
    </w:p>
    <w:p>
      <w:pPr>
        <w:pStyle w:val="Heading1"/>
      </w:pPr>
      <w:r>
        <w:t xml:space="preserve">Part 1 — Method A: Azure CLI</w:t>
      </w:r>
    </w:p>
    <w:p>
      <w:pPr>
        <w:spacing w:after="120" w:line="276"/>
      </w:pPr>
      <w:r>
        <w:t xml:space="preserve">This is the fastest and most repeatable way. Run the commands in order. Replace the placeholder names with your own.</w:t>
      </w:r>
    </w:p>
    <w:p>
      <w:pPr>
        <w:pStyle w:val="Heading2"/>
      </w:pPr>
      <w:r>
        <w:t xml:space="preserve">1.1 Sign in and pick your subscription</w:t>
      </w:r>
    </w:p>
    <w:p>
      <w:pPr>
        <w:pBdr>
          <w:top w:val="single" w:color="D9D9D9" w:sz="4"/>
        </w:pBdr>
        <w:shd w:fill="F3F3F3" w:val="clear"/>
        <w:spacing w:after="0" w:before="0" w:line="240"/>
      </w:pPr>
      <w:r>
        <w:rPr>
          <w:rFonts w:ascii="Consolas" w:cs="Consolas" w:eastAsia="Consolas" w:hAnsi="Consolas"/>
          <w:sz w:val="18"/>
          <w:szCs w:val="18"/>
        </w:rPr>
        <w:t xml:space="preserve">az login</w:t>
      </w:r>
    </w:p>
    <w:p>
      <w:pPr>
        <w:shd w:fill="F3F3F3" w:val="clear"/>
        <w:spacing w:after="0" w:before="0" w:line="240"/>
      </w:pPr>
      <w:r>
        <w:rPr>
          <w:rFonts w:ascii="Consolas" w:cs="Consolas" w:eastAsia="Consolas" w:hAnsi="Consolas"/>
          <w:sz w:val="18"/>
          <w:szCs w:val="18"/>
        </w:rPr>
        <w:t xml:space="preserve"># A browser opens — sign in. Then list your subscriptions:</w:t>
      </w:r>
    </w:p>
    <w:p>
      <w:pPr>
        <w:shd w:fill="F3F3F3" w:val="clear"/>
        <w:spacing w:after="0" w:before="0" w:line="240"/>
      </w:pPr>
      <w:r>
        <w:rPr>
          <w:rFonts w:ascii="Consolas" w:cs="Consolas" w:eastAsia="Consolas" w:hAnsi="Consolas"/>
          <w:sz w:val="18"/>
          <w:szCs w:val="18"/>
        </w:rPr>
        <w:t xml:space="preserve">az account list --output table</w:t>
      </w:r>
    </w:p>
    <w:p>
      <w:pPr>
        <w:shd w:fill="F3F3F3" w:val="clear"/>
        <w:spacing w:after="0" w:before="0" w:line="240"/>
      </w:pPr>
      <w:r>
        <w:rPr>
          <w:rFonts w:ascii="Consolas" w:cs="Consolas" w:eastAsia="Consolas" w:hAnsi="Consolas"/>
          <w:sz w:val="18"/>
          <w:szCs w:val="18"/>
        </w:rPr>
        <w:t xml:space="preserve"># Set the one you want to use (copy its SubscriptionId or Name):</w:t>
      </w:r>
    </w:p>
    <w:p>
      <w:pPr>
        <w:shd w:fill="F3F3F3" w:val="clear"/>
        <w:spacing w:after="0" w:before="0" w:line="240"/>
      </w:pPr>
      <w:r>
        <w:rPr>
          <w:rFonts w:ascii="Consolas" w:cs="Consolas" w:eastAsia="Consolas" w:hAnsi="Consolas"/>
          <w:sz w:val="18"/>
          <w:szCs w:val="18"/>
        </w:rPr>
        <w:t xml:space="preserve">az account set --subscription "&lt;your-subscription-name-or-id&gt;"</w:t>
      </w:r>
    </w:p>
    <w:p>
      <w:pPr>
        <w:spacing w:after="120" w:line="276"/>
      </w:pPr>
      <w:r>
        <w:rPr>
          <w:b/>
          <w:bCs/>
        </w:rPr>
        <w:t xml:space="preserve">Check: </w:t>
      </w:r>
      <w:r>
        <w:t xml:space="preserve">az account show --output table prints the subscription you just selected.</w:t>
      </w:r>
    </w:p>
    <w:p>
      <w:pPr>
        <w:pStyle w:val="Heading2"/>
      </w:pPr>
      <w:r>
        <w:t xml:space="preserve">1.2 Create a resource group</w:t>
      </w:r>
    </w:p>
    <w:p>
      <w:pPr>
        <w:spacing w:after="120" w:line="276"/>
      </w:pPr>
      <w:r>
        <w:t xml:space="preserve">A resource group is a folder that holds related Azure resources, so you can delete everything together later.</w:t>
      </w:r>
    </w:p>
    <w:p>
      <w:pPr>
        <w:pBdr>
          <w:top w:val="single" w:color="D9D9D9" w:sz="4"/>
        </w:pBdr>
        <w:shd w:fill="F3F3F3" w:val="clear"/>
        <w:spacing w:after="0" w:before="0" w:line="240"/>
      </w:pPr>
      <w:r>
        <w:rPr>
          <w:rFonts w:ascii="Consolas" w:cs="Consolas" w:eastAsia="Consolas" w:hAnsi="Consolas"/>
          <w:sz w:val="18"/>
          <w:szCs w:val="18"/>
        </w:rPr>
        <w:t xml:space="preserve">az group create \</w:t>
      </w:r>
    </w:p>
    <w:p>
      <w:pPr>
        <w:shd w:fill="F3F3F3" w:val="clear"/>
        <w:spacing w:after="0" w:before="0" w:line="240"/>
      </w:pPr>
      <w:r>
        <w:rPr>
          <w:rFonts w:ascii="Consolas" w:cs="Consolas" w:eastAsia="Consolas" w:hAnsi="Consolas"/>
          <w:sz w:val="18"/>
          <w:szCs w:val="18"/>
        </w:rPr>
        <w:t xml:space="preserve">  --name rg-lab7-rag \</w:t>
      </w:r>
    </w:p>
    <w:p>
      <w:pPr>
        <w:shd w:fill="F3F3F3" w:val="clear"/>
        <w:spacing w:after="0" w:before="0" w:line="240"/>
      </w:pPr>
      <w:r>
        <w:rPr>
          <w:rFonts w:ascii="Consolas" w:cs="Consolas" w:eastAsia="Consolas" w:hAnsi="Consolas"/>
          <w:sz w:val="18"/>
          <w:szCs w:val="18"/>
        </w:rPr>
        <w:t xml:space="preserve">  --location centralindia</w:t>
      </w:r>
    </w:p>
    <w:p>
      <w:pPr>
        <w:pStyle w:val="Heading2"/>
      </w:pPr>
      <w:r>
        <w:t xml:space="preserve">1.3 Create the Azure AI Search service (with semantic ranker)</w:t>
      </w:r>
    </w:p>
    <w:p>
      <w:pPr>
        <w:spacing w:after="120" w:line="276"/>
      </w:pPr>
      <w:r>
        <w:t xml:space="preserve">This creates the service on the Basic tier and turns on the semantic ranker (free plan of the ranker), which Lab 7-C needs. The service name becomes part of your endpoint, so choose a unique one.</w:t>
      </w:r>
    </w:p>
    <w:p>
      <w:pPr>
        <w:pBdr>
          <w:top w:val="single" w:color="D9D9D9" w:sz="4"/>
        </w:pBdr>
        <w:shd w:fill="F3F3F3" w:val="clear"/>
        <w:spacing w:after="0" w:before="0" w:line="240"/>
      </w:pPr>
      <w:r>
        <w:rPr>
          <w:rFonts w:ascii="Consolas" w:cs="Consolas" w:eastAsia="Consolas" w:hAnsi="Consolas"/>
          <w:sz w:val="18"/>
          <w:szCs w:val="18"/>
        </w:rPr>
        <w:t xml:space="preserve">az search service create \</w:t>
      </w:r>
    </w:p>
    <w:p>
      <w:pPr>
        <w:shd w:fill="F3F3F3" w:val="clear"/>
        <w:spacing w:after="0" w:before="0" w:line="240"/>
      </w:pPr>
      <w:r>
        <w:rPr>
          <w:rFonts w:ascii="Consolas" w:cs="Consolas" w:eastAsia="Consolas" w:hAnsi="Consolas"/>
          <w:sz w:val="18"/>
          <w:szCs w:val="18"/>
        </w:rPr>
        <w:t xml:space="preserve">  --name lab7-search-vrl \</w:t>
      </w:r>
    </w:p>
    <w:p>
      <w:pPr>
        <w:shd w:fill="F3F3F3" w:val="clear"/>
        <w:spacing w:after="0" w:before="0" w:line="240"/>
      </w:pPr>
      <w:r>
        <w:rPr>
          <w:rFonts w:ascii="Consolas" w:cs="Consolas" w:eastAsia="Consolas" w:hAnsi="Consolas"/>
          <w:sz w:val="18"/>
          <w:szCs w:val="18"/>
        </w:rPr>
        <w:t xml:space="preserve">  --resource-group rg-lab7-rag \</w:t>
      </w:r>
    </w:p>
    <w:p>
      <w:pPr>
        <w:shd w:fill="F3F3F3" w:val="clear"/>
        <w:spacing w:after="0" w:before="0" w:line="240"/>
      </w:pPr>
      <w:r>
        <w:rPr>
          <w:rFonts w:ascii="Consolas" w:cs="Consolas" w:eastAsia="Consolas" w:hAnsi="Consolas"/>
          <w:sz w:val="18"/>
          <w:szCs w:val="18"/>
        </w:rPr>
        <w:t xml:space="preserve">  --location centralindia \</w:t>
      </w:r>
    </w:p>
    <w:p>
      <w:pPr>
        <w:shd w:fill="F3F3F3" w:val="clear"/>
        <w:spacing w:after="0" w:before="0" w:line="240"/>
      </w:pPr>
      <w:r>
        <w:rPr>
          <w:rFonts w:ascii="Consolas" w:cs="Consolas" w:eastAsia="Consolas" w:hAnsi="Consolas"/>
          <w:sz w:val="18"/>
          <w:szCs w:val="18"/>
        </w:rPr>
        <w:t xml:space="preserve">  --sku basic \</w:t>
      </w:r>
    </w:p>
    <w:p>
      <w:pPr>
        <w:shd w:fill="F3F3F3" w:val="clear"/>
        <w:spacing w:after="0" w:before="0" w:line="240"/>
      </w:pPr>
      <w:r>
        <w:rPr>
          <w:rFonts w:ascii="Consolas" w:cs="Consolas" w:eastAsia="Consolas" w:hAnsi="Consolas"/>
          <w:sz w:val="18"/>
          <w:szCs w:val="18"/>
        </w:rPr>
        <w:t xml:space="preserve">  --semantic-search free \</w:t>
      </w:r>
    </w:p>
    <w:p>
      <w:pPr>
        <w:shd w:fill="F3F3F3" w:val="clear"/>
        <w:spacing w:after="0" w:before="0" w:line="240"/>
      </w:pPr>
      <w:r>
        <w:rPr>
          <w:rFonts w:ascii="Consolas" w:cs="Consolas" w:eastAsia="Consolas" w:hAnsi="Consolas"/>
          <w:sz w:val="18"/>
          <w:szCs w:val="18"/>
        </w:rPr>
        <w:t xml:space="preserve">  --partition-count 1 \</w:t>
      </w:r>
    </w:p>
    <w:p>
      <w:pPr>
        <w:shd w:fill="F3F3F3" w:val="clear"/>
        <w:spacing w:after="0" w:before="0" w:line="240"/>
      </w:pPr>
      <w:r>
        <w:rPr>
          <w:rFonts w:ascii="Consolas" w:cs="Consolas" w:eastAsia="Consolas" w:hAnsi="Consolas"/>
          <w:sz w:val="18"/>
          <w:szCs w:val="18"/>
        </w:rPr>
        <w:t xml:space="preserve">  --replica-count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D6E4F0" w:val="clear"/>
            <w:tcMar>
              <w:top w:type="dxa" w:w="120"/>
              <w:left w:type="dxa" w:w="180"/>
              <w:bottom w:type="dxa" w:w="120"/>
              <w:right w:type="dxa" w:w="180"/>
            </w:tcMar>
          </w:tcPr>
          <w:p>
            <w:pPr>
              <w:spacing w:after="60"/>
            </w:pPr>
            <w:r>
              <w:rPr>
                <w:b/>
                <w:bCs/>
                <w:color w:val="1F4E79"/>
              </w:rPr>
              <w:t xml:space="preserve">Notes</w:t>
            </w:r>
          </w:p>
          <w:p>
            <w:pPr>
              <w:spacing w:after="40"/>
            </w:pPr>
            <w:r>
              <w:rPr>
                <w:sz w:val="20"/>
                <w:szCs w:val="20"/>
              </w:rPr>
              <w:t xml:space="preserve">Creation takes a few minutes. If the name is taken, you will get an error — change it and retry.</w:t>
            </w:r>
          </w:p>
          <w:p>
            <w:pPr>
              <w:spacing w:after="40"/>
            </w:pPr>
            <w:r>
              <w:rPr>
                <w:sz w:val="20"/>
                <w:szCs w:val="20"/>
              </w:rPr>
              <w:t xml:space="preserve">--semantic-search free enables the ranker. Use standard only if you expect heavy usage.</w:t>
            </w:r>
          </w:p>
          <w:p>
            <w:pPr>
              <w:spacing w:after="40"/>
            </w:pPr>
            <w:r>
              <w:rPr>
                <w:sz w:val="20"/>
                <w:szCs w:val="20"/>
              </w:rPr>
              <w:t xml:space="preserve">If your chosen region does not allow the semantic ranker, pick another region such as eastus.</w:t>
            </w:r>
          </w:p>
        </w:tc>
      </w:tr>
    </w:tbl>
    <w:p>
      <w:pPr>
        <w:pStyle w:val="Heading2"/>
      </w:pPr>
      <w:r>
        <w:t xml:space="preserve">1.4 Read the ENDPOINT</w:t>
      </w:r>
    </w:p>
    <w:p>
      <w:pPr>
        <w:spacing w:after="120" w:line="276"/>
      </w:pPr>
      <w:r>
        <w:t xml:space="preserve">The endpoint is always https://&lt;service-name&gt;.search.windows.net. You can confirm the service name (and therefore the endpoint) with:</w:t>
      </w:r>
    </w:p>
    <w:p>
      <w:pPr>
        <w:pBdr>
          <w:top w:val="single" w:color="D9D9D9" w:sz="4"/>
        </w:pBdr>
        <w:shd w:fill="F3F3F3" w:val="clear"/>
        <w:spacing w:after="0" w:before="0" w:line="240"/>
      </w:pPr>
      <w:r>
        <w:rPr>
          <w:rFonts w:ascii="Consolas" w:cs="Consolas" w:eastAsia="Consolas" w:hAnsi="Consolas"/>
          <w:sz w:val="18"/>
          <w:szCs w:val="18"/>
        </w:rPr>
        <w:t xml:space="preserve">az search service show \</w:t>
      </w:r>
    </w:p>
    <w:p>
      <w:pPr>
        <w:shd w:fill="F3F3F3" w:val="clear"/>
        <w:spacing w:after="0" w:before="0" w:line="240"/>
      </w:pPr>
      <w:r>
        <w:rPr>
          <w:rFonts w:ascii="Consolas" w:cs="Consolas" w:eastAsia="Consolas" w:hAnsi="Consolas"/>
          <w:sz w:val="18"/>
          <w:szCs w:val="18"/>
        </w:rPr>
        <w:t xml:space="preserve">  --name lab7-search-vrl \</w:t>
      </w:r>
    </w:p>
    <w:p>
      <w:pPr>
        <w:shd w:fill="F3F3F3" w:val="clear"/>
        <w:spacing w:after="0" w:before="0" w:line="240"/>
      </w:pPr>
      <w:r>
        <w:rPr>
          <w:rFonts w:ascii="Consolas" w:cs="Consolas" w:eastAsia="Consolas" w:hAnsi="Consolas"/>
          <w:sz w:val="18"/>
          <w:szCs w:val="18"/>
        </w:rPr>
        <w:t xml:space="preserve">  --resource-group rg-lab7-rag \</w:t>
      </w:r>
    </w:p>
    <w:p>
      <w:pPr>
        <w:shd w:fill="F3F3F3" w:val="clear"/>
        <w:spacing w:after="0" w:before="0" w:line="240"/>
      </w:pPr>
      <w:r>
        <w:rPr>
          <w:rFonts w:ascii="Consolas" w:cs="Consolas" w:eastAsia="Consolas" w:hAnsi="Consolas"/>
          <w:sz w:val="18"/>
          <w:szCs w:val="18"/>
        </w:rPr>
        <w:t xml:space="preserve">  --query "name" --output tsv</w:t>
      </w:r>
    </w:p>
    <w:p>
      <w:pPr>
        <w:shd w:fill="F3F3F3" w:val="clear"/>
        <w:spacing w:after="0" w:before="0" w:line="240"/>
      </w:pPr>
      <w:r>
        <w:rPr>
          <w:rFonts w:ascii="Consolas" w:cs="Consolas" w:eastAsia="Consolas" w:hAnsi="Consolas"/>
          <w:sz w:val="18"/>
          <w:szCs w:val="18"/>
        </w:rPr>
        <w:t xml:space="preserve"># Endpoint = https://&lt;that-name&gt;.search.windows.net</w:t>
      </w:r>
    </w:p>
    <w:p>
      <w:pPr>
        <w:shd w:fill="F3F3F3" w:val="clear"/>
        <w:spacing w:after="0" w:before="0" w:line="240"/>
      </w:pPr>
      <w:r>
        <w:rPr>
          <w:rFonts w:ascii="Consolas" w:cs="Consolas" w:eastAsia="Consolas" w:hAnsi="Consolas"/>
          <w:sz w:val="18"/>
          <w:szCs w:val="18"/>
        </w:rPr>
        <w:t xml:space="preserve"># e.g. https://lab7-search-vrl.search.windows.net</w:t>
      </w:r>
    </w:p>
    <w:p>
      <w:pPr>
        <w:pStyle w:val="Heading2"/>
      </w:pPr>
      <w:r>
        <w:t xml:space="preserve">1.5 Read the ADMIN KEY</w:t>
      </w:r>
    </w:p>
    <w:p>
      <w:pPr>
        <w:spacing w:after="120" w:line="276"/>
      </w:pPr>
      <w:r>
        <w:t xml:space="preserve">The admin key lets your code create the index and upload data. Read the primary key:</w:t>
      </w:r>
    </w:p>
    <w:p>
      <w:pPr>
        <w:pBdr>
          <w:top w:val="single" w:color="D9D9D9" w:sz="4"/>
        </w:pBdr>
        <w:shd w:fill="F3F3F3" w:val="clear"/>
        <w:spacing w:after="0" w:before="0" w:line="240"/>
      </w:pPr>
      <w:r>
        <w:rPr>
          <w:rFonts w:ascii="Consolas" w:cs="Consolas" w:eastAsia="Consolas" w:hAnsi="Consolas"/>
          <w:sz w:val="18"/>
          <w:szCs w:val="18"/>
        </w:rPr>
        <w:t xml:space="preserve">az search admin-key show \</w:t>
      </w:r>
    </w:p>
    <w:p>
      <w:pPr>
        <w:shd w:fill="F3F3F3" w:val="clear"/>
        <w:spacing w:after="0" w:before="0" w:line="240"/>
      </w:pPr>
      <w:r>
        <w:rPr>
          <w:rFonts w:ascii="Consolas" w:cs="Consolas" w:eastAsia="Consolas" w:hAnsi="Consolas"/>
          <w:sz w:val="18"/>
          <w:szCs w:val="18"/>
        </w:rPr>
        <w:t xml:space="preserve">  --service-name lab7-search-vrl \</w:t>
      </w:r>
    </w:p>
    <w:p>
      <w:pPr>
        <w:shd w:fill="F3F3F3" w:val="clear"/>
        <w:spacing w:after="0" w:before="0" w:line="240"/>
      </w:pPr>
      <w:r>
        <w:rPr>
          <w:rFonts w:ascii="Consolas" w:cs="Consolas" w:eastAsia="Consolas" w:hAnsi="Consolas"/>
          <w:sz w:val="18"/>
          <w:szCs w:val="18"/>
        </w:rPr>
        <w:t xml:space="preserve">  --resource-group rg-lab7-rag \</w:t>
      </w:r>
    </w:p>
    <w:p>
      <w:pPr>
        <w:shd w:fill="F3F3F3" w:val="clear"/>
        <w:spacing w:after="0" w:before="0" w:line="240"/>
      </w:pPr>
      <w:r>
        <w:rPr>
          <w:rFonts w:ascii="Consolas" w:cs="Consolas" w:eastAsia="Consolas" w:hAnsi="Consolas"/>
          <w:sz w:val="18"/>
          <w:szCs w:val="18"/>
        </w:rPr>
        <w:t xml:space="preserve">  --query "primaryKey" --output tsv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FF2CC" w:val="clear"/>
            <w:tcMar>
              <w:top w:type="dxa" w:w="120"/>
              <w:left w:type="dxa" w:w="180"/>
              <w:bottom w:type="dxa" w:w="120"/>
              <w:right w:type="dxa" w:w="180"/>
            </w:tcMar>
          </w:tcPr>
          <w:p>
            <w:pPr>
              <w:spacing w:after="60"/>
            </w:pPr>
            <w:r>
              <w:rPr>
                <w:b/>
                <w:bCs/>
                <w:color w:val="1F4E79"/>
              </w:rPr>
              <w:t xml:space="preserve">Admin key vs query key</w:t>
            </w:r>
          </w:p>
          <w:p>
            <w:pPr>
              <w:spacing w:after="40"/>
            </w:pPr>
            <w:r>
              <w:rPr>
                <w:sz w:val="20"/>
                <w:szCs w:val="20"/>
              </w:rPr>
              <w:t xml:space="preserve">Use the ADMIN key for this lab, because the build script must WRITE (create the index and upload chunks). A query key can only READ, so it would fail at indexing. Keep the admin key secret.</w:t>
            </w:r>
          </w:p>
        </w:tc>
      </w:tr>
    </w:tbl>
    <w:p>
      <w:pPr>
        <w:pStyle w:val="Heading2"/>
      </w:pPr>
      <w:r>
        <w:t xml:space="preserve">1.6 (Optional) Print all three values in one go</w:t>
      </w:r>
    </w:p>
    <w:p>
      <w:pPr>
        <w:spacing w:after="120" w:line="276"/>
      </w:pPr>
      <w:r>
        <w:t xml:space="preserve">This small block prints the exact lines you can paste into .env:</w:t>
      </w:r>
    </w:p>
    <w:p>
      <w:pPr>
        <w:pBdr>
          <w:top w:val="single" w:color="D9D9D9" w:sz="4"/>
        </w:pBdr>
        <w:shd w:fill="F3F3F3" w:val="clear"/>
        <w:spacing w:after="0" w:before="0" w:line="240"/>
      </w:pPr>
      <w:r>
        <w:rPr>
          <w:rFonts w:ascii="Consolas" w:cs="Consolas" w:eastAsia="Consolas" w:hAnsi="Consolas"/>
          <w:sz w:val="18"/>
          <w:szCs w:val="18"/>
        </w:rPr>
        <w:t xml:space="preserve">SVC=lab7-search-vrl</w:t>
      </w:r>
    </w:p>
    <w:p>
      <w:pPr>
        <w:shd w:fill="F3F3F3" w:val="clear"/>
        <w:spacing w:after="0" w:before="0" w:line="240"/>
      </w:pPr>
      <w:r>
        <w:rPr>
          <w:rFonts w:ascii="Consolas" w:cs="Consolas" w:eastAsia="Consolas" w:hAnsi="Consolas"/>
          <w:sz w:val="18"/>
          <w:szCs w:val="18"/>
        </w:rPr>
        <w:t xml:space="preserve">RG=rg-lab7-rag</w:t>
      </w:r>
    </w:p>
    <w:p>
      <w:pPr>
        <w:shd w:fill="F3F3F3" w:val="clear"/>
        <w:spacing w:after="0" w:before="0" w:line="240"/>
      </w:pPr>
      <w:r>
        <w:rPr>
          <w:rFonts w:ascii="Consolas" w:cs="Consolas" w:eastAsia="Consolas" w:hAnsi="Consolas"/>
          <w:sz w:val="18"/>
          <w:szCs w:val="18"/>
        </w:rPr>
        <w:t xml:space="preserve">KEY=$(az search admin-key show --service-name $SVC --resource-group $RG --query primaryKey -o tsv)</w:t>
      </w:r>
    </w:p>
    <w:p>
      <w:pPr>
        <w:shd w:fill="F3F3F3" w:val="clear"/>
        <w:spacing w:after="0" w:before="0" w:line="240"/>
      </w:pPr>
      <w:r>
        <w:rPr>
          <w:rFonts w:ascii="Consolas" w:cs="Consolas" w:eastAsia="Consolas" w:hAnsi="Consolas"/>
          <w:sz w:val="18"/>
          <w:szCs w:val="18"/>
        </w:rPr>
        <w:t xml:space="preserve">echo "AZURE_SEARCH_ENDPOINT=https://$SVC.search.windows.net"</w:t>
      </w:r>
    </w:p>
    <w:p>
      <w:pPr>
        <w:shd w:fill="F3F3F3" w:val="clear"/>
        <w:spacing w:after="0" w:before="0" w:line="240"/>
      </w:pPr>
      <w:r>
        <w:rPr>
          <w:rFonts w:ascii="Consolas" w:cs="Consolas" w:eastAsia="Consolas" w:hAnsi="Consolas"/>
          <w:sz w:val="18"/>
          <w:szCs w:val="18"/>
        </w:rPr>
        <w:t xml:space="preserve">echo "AZURE_SEARCH_KEY=$KEY"</w:t>
      </w:r>
    </w:p>
    <w:p>
      <w:pPr>
        <w:shd w:fill="F3F3F3" w:val="clear"/>
        <w:spacing w:after="0" w:before="0" w:line="240"/>
      </w:pPr>
      <w:r>
        <w:rPr>
          <w:rFonts w:ascii="Consolas" w:cs="Consolas" w:eastAsia="Consolas" w:hAnsi="Consolas"/>
          <w:sz w:val="18"/>
          <w:szCs w:val="18"/>
        </w:rPr>
        <w:t xml:space="preserve">echo "AZURE_SEARCH_INDEX=carepathways-idx"</w:t>
      </w:r>
    </w:p>
    <w:p>
      <w:pPr>
        <w:spacing w:after="120" w:line="276"/>
      </w:pPr>
      <w:r>
        <w:t xml:space="preserve">On Windows PowerShell use this instead:</w:t>
      </w:r>
    </w:p>
    <w:p>
      <w:pPr>
        <w:pBdr>
          <w:top w:val="single" w:color="D9D9D9" w:sz="4"/>
        </w:pBdr>
        <w:shd w:fill="F3F3F3" w:val="clear"/>
        <w:spacing w:after="0" w:before="0" w:line="240"/>
      </w:pPr>
      <w:r>
        <w:rPr>
          <w:rFonts w:ascii="Consolas" w:cs="Consolas" w:eastAsia="Consolas" w:hAnsi="Consolas"/>
          <w:sz w:val="18"/>
          <w:szCs w:val="18"/>
        </w:rPr>
        <w:t xml:space="preserve">$SVC="lab7-search-vrl"; $RG="rg-lab7-rag"</w:t>
      </w:r>
    </w:p>
    <w:p>
      <w:pPr>
        <w:shd w:fill="F3F3F3" w:val="clear"/>
        <w:spacing w:after="0" w:before="0" w:line="240"/>
      </w:pPr>
      <w:r>
        <w:rPr>
          <w:rFonts w:ascii="Consolas" w:cs="Consolas" w:eastAsia="Consolas" w:hAnsi="Consolas"/>
          <w:sz w:val="18"/>
          <w:szCs w:val="18"/>
        </w:rPr>
        <w:t xml:space="preserve">$KEY=(az search admin-key show --service-name $SVC --resource-group $RG --query primaryKey -o tsv)</w:t>
      </w:r>
    </w:p>
    <w:p>
      <w:pPr>
        <w:shd w:fill="F3F3F3" w:val="clear"/>
        <w:spacing w:after="0" w:before="0" w:line="240"/>
      </w:pPr>
      <w:r>
        <w:rPr>
          <w:rFonts w:ascii="Consolas" w:cs="Consolas" w:eastAsia="Consolas" w:hAnsi="Consolas"/>
          <w:sz w:val="18"/>
          <w:szCs w:val="18"/>
        </w:rPr>
        <w:t xml:space="preserve">Write-Output "AZURE_SEARCH_ENDPOINT=https://$SVC.search.windows.net"</w:t>
      </w:r>
    </w:p>
    <w:p>
      <w:pPr>
        <w:shd w:fill="F3F3F3" w:val="clear"/>
        <w:spacing w:after="0" w:before="0" w:line="240"/>
      </w:pPr>
      <w:r>
        <w:rPr>
          <w:rFonts w:ascii="Consolas" w:cs="Consolas" w:eastAsia="Consolas" w:hAnsi="Consolas"/>
          <w:sz w:val="18"/>
          <w:szCs w:val="18"/>
        </w:rPr>
        <w:t xml:space="preserve">Write-Output "AZURE_SEARCH_KEY=$KEY"</w:t>
      </w:r>
    </w:p>
    <w:p>
      <w:pPr>
        <w:shd w:fill="F3F3F3" w:val="clear"/>
        <w:spacing w:after="0" w:before="0" w:line="240"/>
      </w:pPr>
      <w:r>
        <w:rPr>
          <w:rFonts w:ascii="Consolas" w:cs="Consolas" w:eastAsia="Consolas" w:hAnsi="Consolas"/>
          <w:sz w:val="18"/>
          <w:szCs w:val="18"/>
        </w:rPr>
        <w:t xml:space="preserve">Write-Output "AZURE_SEARCH_INDEX=carepathways-idx"</w:t>
      </w:r>
    </w:p>
    <w:p>
      <w:r>
        <w:br w:type="page"/>
      </w:r>
    </w:p>
    <w:p>
      <w:pPr>
        <w:pStyle w:val="Heading1"/>
      </w:pPr>
      <w:r>
        <w:t xml:space="preserve">Part 2 — Method B: Azure Portal (manual)</w:t>
      </w:r>
    </w:p>
    <w:p>
      <w:pPr>
        <w:spacing w:after="120" w:line="276"/>
      </w:pPr>
      <w:r>
        <w:t xml:space="preserve">Use this if you prefer clicking through the website. Open https://portal.azure.com and sign in.</w:t>
      </w:r>
    </w:p>
    <w:p>
      <w:pPr>
        <w:pStyle w:val="Heading2"/>
      </w:pPr>
      <w:r>
        <w:t xml:space="preserve">2.1 Create the search service</w:t>
      </w:r>
    </w:p>
    <w:p>
      <w:pPr>
        <w:pStyle w:val="ListParagraph"/>
        <w:numPr>
          <w:ilvl w:val="0"/>
          <w:numId w:val="3"/>
        </w:numPr>
        <w:spacing w:after="80"/>
      </w:pPr>
      <w:r>
        <w:t xml:space="preserve">In the top search bar, type “AI Search” and select Azure AI Search.</w:t>
      </w:r>
    </w:p>
    <w:p>
      <w:pPr>
        <w:pStyle w:val="ListParagraph"/>
        <w:numPr>
          <w:ilvl w:val="0"/>
          <w:numId w:val="3"/>
        </w:numPr>
        <w:spacing w:after="80"/>
      </w:pPr>
      <w:r>
        <w:t xml:space="preserve">Click + Create.</w:t>
      </w:r>
    </w:p>
    <w:p>
      <w:pPr>
        <w:pStyle w:val="ListParagraph"/>
        <w:numPr>
          <w:ilvl w:val="0"/>
          <w:numId w:val="3"/>
        </w:numPr>
        <w:spacing w:after="80"/>
      </w:pPr>
      <w:r>
        <w:t xml:space="preserve">On the Basics tab, choose your Subscription and create or pick a Resource group (for example rg-lab7-rag).</w:t>
      </w:r>
    </w:p>
    <w:p>
      <w:pPr>
        <w:pStyle w:val="ListParagraph"/>
        <w:numPr>
          <w:ilvl w:val="0"/>
          <w:numId w:val="3"/>
        </w:numPr>
        <w:spacing w:after="80"/>
      </w:pPr>
      <w:r>
        <w:t xml:space="preserve">Service name: type a globally unique name (for example lab7-search-vrl). This becomes your endpoint.</w:t>
      </w:r>
    </w:p>
    <w:p>
      <w:pPr>
        <w:pStyle w:val="ListParagraph"/>
        <w:numPr>
          <w:ilvl w:val="0"/>
          <w:numId w:val="3"/>
        </w:numPr>
        <w:spacing w:after="80"/>
      </w:pPr>
      <w:r>
        <w:t xml:space="preserve">Location: choose a region near you that supports the semantic ranker (for example Central India or East US).</w:t>
      </w:r>
    </w:p>
    <w:p>
      <w:pPr>
        <w:pStyle w:val="ListParagraph"/>
        <w:numPr>
          <w:ilvl w:val="0"/>
          <w:numId w:val="3"/>
        </w:numPr>
        <w:spacing w:after="80"/>
      </w:pPr>
      <w:r>
        <w:t xml:space="preserve">Pricing tier: click Change Pricing Tier and select Basic (not Free — Free cannot re-rank). Click Select.</w:t>
      </w:r>
    </w:p>
    <w:p>
      <w:pPr>
        <w:pStyle w:val="ListParagraph"/>
        <w:numPr>
          <w:ilvl w:val="0"/>
          <w:numId w:val="3"/>
        </w:numPr>
        <w:spacing w:after="80"/>
      </w:pPr>
      <w:r>
        <w:t xml:space="preserve">Click Review + create, then Create. Wait a few minutes for deployment to finish, then click Go to resource.</w:t>
      </w:r>
    </w:p>
    <w:p>
      <w:pPr>
        <w:pStyle w:val="Heading2"/>
      </w:pPr>
      <w:r>
        <w:t xml:space="preserve">2.2 Turn on the semantic ranker</w:t>
      </w:r>
    </w:p>
    <w:p>
      <w:pPr>
        <w:pStyle w:val="ListParagraph"/>
        <w:numPr>
          <w:ilvl w:val="0"/>
          <w:numId w:val="3"/>
        </w:numPr>
        <w:spacing w:after="80"/>
      </w:pPr>
      <w:r>
        <w:t xml:space="preserve">Inside your search service, in the left menu under Settings, click Semantic ranker.</w:t>
      </w:r>
    </w:p>
    <w:p>
      <w:pPr>
        <w:pStyle w:val="ListParagraph"/>
        <w:numPr>
          <w:ilvl w:val="0"/>
          <w:numId w:val="3"/>
        </w:numPr>
        <w:spacing w:after="80"/>
      </w:pPr>
      <w:r>
        <w:t xml:space="preserve">Select the Free plan (enough for this lab) and save. This is required for Lab 7-C.</w:t>
      </w:r>
    </w:p>
    <w:p>
      <w:pPr>
        <w:pStyle w:val="Heading2"/>
      </w:pPr>
      <w:r>
        <w:t xml:space="preserve">2.3 Get the ENDPOINT</w:t>
      </w:r>
    </w:p>
    <w:p>
      <w:pPr>
        <w:pStyle w:val="ListParagraph"/>
        <w:numPr>
          <w:ilvl w:val="0"/>
          <w:numId w:val="3"/>
        </w:numPr>
        <w:spacing w:after="80"/>
      </w:pPr>
      <w:r>
        <w:t xml:space="preserve">In the search service, open the Overview page.</w:t>
      </w:r>
    </w:p>
    <w:p>
      <w:pPr>
        <w:pStyle w:val="ListParagraph"/>
        <w:numPr>
          <w:ilvl w:val="0"/>
          <w:numId w:val="3"/>
        </w:numPr>
        <w:spacing w:after="80"/>
      </w:pPr>
      <w:r>
        <w:t xml:space="preserve">Copy the Url shown at the top right. It looks like https://lab7-search-vrl.search.windows.net.</w:t>
      </w:r>
    </w:p>
    <w:p>
      <w:pPr>
        <w:spacing w:after="120" w:line="276"/>
      </w:pPr>
      <w:r>
        <w:t xml:space="preserve">This is your </w:t>
      </w:r>
      <w:r>
        <w:rPr>
          <w:b/>
          <w:bCs/>
        </w:rPr>
        <w:t xml:space="preserve">AZURE_SEARCH_ENDPOINT</w:t>
      </w:r>
      <w:r>
        <w:t xml:space="preserve">.</w:t>
      </w:r>
    </w:p>
    <w:p>
      <w:pPr>
        <w:pStyle w:val="Heading2"/>
      </w:pPr>
      <w:r>
        <w:t xml:space="preserve">2.4 Get the ADMIN KEY</w:t>
      </w:r>
    </w:p>
    <w:p>
      <w:pPr>
        <w:pStyle w:val="ListParagraph"/>
        <w:numPr>
          <w:ilvl w:val="0"/>
          <w:numId w:val="3"/>
        </w:numPr>
        <w:spacing w:after="80"/>
      </w:pPr>
      <w:r>
        <w:t xml:space="preserve">In the left menu under Settings, click Keys.</w:t>
      </w:r>
    </w:p>
    <w:p>
      <w:pPr>
        <w:pStyle w:val="ListParagraph"/>
        <w:numPr>
          <w:ilvl w:val="0"/>
          <w:numId w:val="3"/>
        </w:numPr>
        <w:spacing w:after="80"/>
      </w:pPr>
      <w:r>
        <w:t xml:space="preserve">Make sure the key type allows API keys (if you see an option, keep “API keys” or “Both” enabled rather than RBAC-only).</w:t>
      </w:r>
    </w:p>
    <w:p>
      <w:pPr>
        <w:pStyle w:val="ListParagraph"/>
        <w:numPr>
          <w:ilvl w:val="0"/>
          <w:numId w:val="3"/>
        </w:numPr>
        <w:spacing w:after="80"/>
      </w:pPr>
      <w:r>
        <w:t xml:space="preserve">Copy the Primary admin key.</w:t>
      </w:r>
    </w:p>
    <w:p>
      <w:pPr>
        <w:spacing w:after="120" w:line="276"/>
      </w:pPr>
      <w:r>
        <w:t xml:space="preserve">This is your </w:t>
      </w:r>
      <w:r>
        <w:rPr>
          <w:b/>
          <w:bCs/>
        </w:rPr>
        <w:t xml:space="preserve">AZURE_SEARCH_KEY</w:t>
      </w:r>
      <w:r>
        <w:t xml:space="preserve">. Keep it private — anyone with this key can change your index.</w:t>
      </w:r>
    </w:p>
    <w:p>
      <w:pPr>
        <w:pStyle w:val="Heading2"/>
      </w:pPr>
      <w:r>
        <w:t xml:space="preserve">2.5 The INDEX name</w:t>
      </w:r>
    </w:p>
    <w:p>
      <w:pPr>
        <w:spacing w:after="120" w:line="276"/>
      </w:pPr>
      <w:r>
        <w:t xml:space="preserve">You do not create the index in the portal for this lab. Just decide the name now — use carepathways-idx — and put it in .env. The build script creates it on first run. (If you want, you can later watch it appear under Search management → Indexes.)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D6E4F0" w:val="clear"/>
            <w:tcMar>
              <w:top w:type="dxa" w:w="120"/>
              <w:left w:type="dxa" w:w="180"/>
              <w:bottom w:type="dxa" w:w="120"/>
              <w:right w:type="dxa" w:w="180"/>
            </w:tcMar>
          </w:tcPr>
          <w:p>
            <w:pPr>
              <w:spacing w:after="60"/>
            </w:pPr>
            <w:r>
              <w:rPr>
                <w:b/>
                <w:bCs/>
                <w:color w:val="1F4E79"/>
              </w:rPr>
              <w:t xml:space="preserve">Where things live in the portal</w:t>
            </w:r>
          </w:p>
          <w:p>
            <w:pPr>
              <w:spacing w:after="40"/>
            </w:pPr>
            <w:r>
              <w:rPr>
                <w:sz w:val="20"/>
                <w:szCs w:val="20"/>
              </w:rPr>
              <w:t xml:space="preserve">Overview → the endpoint Url. Settings → Keys → the admin key. Settings → Semantic ranker → enable it. Search management → Indexes → where carepathways-idx will appear after you run 01_build_index.py.</w:t>
            </w:r>
          </w:p>
        </w:tc>
      </w:tr>
    </w:tbl>
    <w:p>
      <w:r>
        <w:br w:type="page"/>
      </w:r>
    </w:p>
    <w:p>
      <w:pPr>
        <w:pStyle w:val="Heading1"/>
      </w:pPr>
      <w:r>
        <w:t xml:space="preserve">Part 3 — A note on ai.azure.com (Azure AI Foundry)</w:t>
      </w:r>
    </w:p>
    <w:p>
      <w:pPr>
        <w:spacing w:after="120" w:line="276"/>
      </w:pPr>
      <w:r>
        <w:t xml:space="preserve">You asked about ai.azure.com as well. Here is how it fits in, so you do not look in the wrong 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00"/>
        <w:gridCol w:w="3060"/>
      </w:tblGrid>
      <w:tr>
        <w:trPr>
          <w:tblHeader/>
        </w:trPr>
        <w:tc>
          <w:tcPr>
            <w:tcW w:type="dxa" w:w="260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Portal</w:t>
            </w:r>
          </w:p>
        </w:tc>
        <w:tc>
          <w:tcPr>
            <w:tcW w:type="dxa" w:w="370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Use it for</w:t>
            </w:r>
          </w:p>
        </w:tc>
        <w:tc>
          <w:tcPr>
            <w:tcW w:type="dxa" w:w="306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Gives you which values</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portal.azure.com</w:t>
            </w:r>
          </w:p>
        </w:tc>
        <w:tc>
          <w:tcPr>
            <w:tcW w:type="dxa" w:w="3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Creating the Azure AI Search service; reading its endpoint and admin key</w:t>
            </w:r>
          </w:p>
        </w:tc>
        <w:tc>
          <w:tcPr>
            <w:tcW w:type="dxa" w:w="30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AZURE_SEARCH_ENDPOINT, AZURE_SEARCH_KEY</w:t>
            </w:r>
          </w:p>
        </w:tc>
      </w:tr>
      <w:tr>
        <w:tc>
          <w:tcPr>
            <w:tcW w:type="dxa" w:w="26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ai.azure.com (AI Foundry)</w:t>
            </w:r>
          </w:p>
        </w:tc>
        <w:tc>
          <w:tcPr>
            <w:tcW w:type="dxa" w:w="37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Deploying the chat and embedding models (gpt-4o, text-embedding-3-large)</w:t>
            </w:r>
          </w:p>
        </w:tc>
        <w:tc>
          <w:tcPr>
            <w:tcW w:type="dxa" w:w="30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AZURE_OPENAI_* values (covered in the lab guide, Part 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E2EFDA" w:val="clear"/>
            <w:tcMar>
              <w:top w:type="dxa" w:w="120"/>
              <w:left w:type="dxa" w:w="180"/>
              <w:bottom w:type="dxa" w:w="120"/>
              <w:right w:type="dxa" w:w="180"/>
            </w:tcMar>
          </w:tcPr>
          <w:p>
            <w:pPr>
              <w:spacing w:after="60"/>
            </w:pPr>
            <w:r>
              <w:rPr>
                <w:b/>
                <w:bCs/>
                <w:color w:val="1F4E79"/>
              </w:rPr>
              <w:t xml:space="preserve">In short</w:t>
            </w:r>
          </w:p>
          <w:p>
            <w:pPr>
              <w:spacing w:after="40"/>
            </w:pPr>
            <w:r>
              <w:rPr>
                <w:sz w:val="20"/>
                <w:szCs w:val="20"/>
              </w:rPr>
              <w:t xml:space="preserve">The three AZURE_SEARCH_* values come from the Search service in portal.azure.com (Methods A and B above). The AZURE_OPENAI_* values come from ai.azure.com. Some newer Azure AI Foundry projects can also create a linked Search connection from inside ai.azure.com, but for this lab the cleanest path is: Search in portal.azure.com, models in ai.azure.com.</w:t>
            </w:r>
          </w:p>
        </w:tc>
      </w:tr>
    </w:tbl>
    <w:p>
      <w:r>
        <w:br w:type="page"/>
      </w:r>
    </w:p>
    <w:p>
      <w:pPr>
        <w:pStyle w:val="Heading1"/>
      </w:pPr>
      <w:r>
        <w:t xml:space="preserve">Part 4 — Put the values into .env and verify</w:t>
      </w:r>
    </w:p>
    <w:p>
      <w:pPr>
        <w:pStyle w:val="Heading2"/>
      </w:pPr>
      <w:r>
        <w:t xml:space="preserve">4.1 Edit your .env</w:t>
      </w:r>
    </w:p>
    <w:p>
      <w:pPr>
        <w:spacing w:after="120" w:line="276"/>
      </w:pPr>
      <w:r>
        <w:t xml:space="preserve">In the code folder, copy the template and open .env, then paste your three values:</w:t>
      </w:r>
    </w:p>
    <w:p>
      <w:pPr>
        <w:pBdr>
          <w:top w:val="single" w:color="D9D9D9" w:sz="4"/>
        </w:pBdr>
        <w:shd w:fill="F3F3F3" w:val="clear"/>
        <w:spacing w:after="0" w:before="0" w:line="240"/>
      </w:pPr>
      <w:r>
        <w:rPr>
          <w:rFonts w:ascii="Consolas" w:cs="Consolas" w:eastAsia="Consolas" w:hAnsi="Consolas"/>
          <w:sz w:val="18"/>
          <w:szCs w:val="18"/>
        </w:rPr>
        <w:t xml:space="preserve">cd code</w:t>
      </w:r>
    </w:p>
    <w:p>
      <w:pPr>
        <w:shd w:fill="F3F3F3" w:val="clear"/>
        <w:spacing w:after="0" w:before="0" w:line="240"/>
      </w:pPr>
      <w:r>
        <w:rPr>
          <w:rFonts w:ascii="Consolas" w:cs="Consolas" w:eastAsia="Consolas" w:hAnsi="Consolas"/>
          <w:sz w:val="18"/>
          <w:szCs w:val="18"/>
        </w:rPr>
        <w:t xml:space="preserve">cp .env.example .env</w:t>
      </w:r>
    </w:p>
    <w:p>
      <w:pPr>
        <w:spacing w:after="120" w:line="276"/>
      </w:pPr>
      <w:r>
        <w:t xml:space="preserve">Your .env should now contain (with your real key):</w:t>
      </w:r>
    </w:p>
    <w:p>
      <w:pPr>
        <w:pBdr>
          <w:top w:val="single" w:color="D9D9D9" w:sz="4"/>
        </w:pBdr>
        <w:shd w:fill="F3F3F3" w:val="clear"/>
        <w:spacing w:after="0" w:before="0" w:line="240"/>
      </w:pPr>
      <w:r>
        <w:rPr>
          <w:rFonts w:ascii="Consolas" w:cs="Consolas" w:eastAsia="Consolas" w:hAnsi="Consolas"/>
          <w:sz w:val="18"/>
          <w:szCs w:val="18"/>
        </w:rPr>
        <w:t xml:space="preserve">AZURE_SEARCH_ENDPOINT=https://lab7-search-vrl.search.windows.net</w:t>
      </w:r>
    </w:p>
    <w:p>
      <w:pPr>
        <w:shd w:fill="F3F3F3" w:val="clear"/>
        <w:spacing w:after="0" w:before="0" w:line="240"/>
      </w:pPr>
      <w:r>
        <w:rPr>
          <w:rFonts w:ascii="Consolas" w:cs="Consolas" w:eastAsia="Consolas" w:hAnsi="Consolas"/>
          <w:sz w:val="18"/>
          <w:szCs w:val="18"/>
        </w:rPr>
        <w:t xml:space="preserve">AZURE_SEARCH_KEY=&lt;your-primary-admin-key&gt;</w:t>
      </w:r>
    </w:p>
    <w:p>
      <w:pPr>
        <w:shd w:fill="F3F3F3" w:val="clear"/>
        <w:spacing w:after="0" w:before="0" w:line="240"/>
      </w:pPr>
      <w:r>
        <w:rPr>
          <w:rFonts w:ascii="Consolas" w:cs="Consolas" w:eastAsia="Consolas" w:hAnsi="Consolas"/>
          <w:sz w:val="18"/>
          <w:szCs w:val="18"/>
        </w:rPr>
        <w:t xml:space="preserve">AZURE_SEARCH_INDEX=carepathways-idx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CE4E4" w:val="clear"/>
            <w:tcMar>
              <w:top w:type="dxa" w:w="120"/>
              <w:left w:type="dxa" w:w="180"/>
              <w:bottom w:type="dxa" w:w="120"/>
              <w:right w:type="dxa" w:w="180"/>
            </w:tcMar>
          </w:tcPr>
          <w:p>
            <w:pPr>
              <w:spacing w:after="60"/>
            </w:pPr>
            <w:r>
              <w:rPr>
                <w:b/>
                <w:bCs/>
                <w:color w:val="1F4E79"/>
              </w:rPr>
              <w:t xml:space="preserve">Three common mistakes</w:t>
            </w:r>
          </w:p>
          <w:p>
            <w:pPr>
              <w:spacing w:after="40"/>
            </w:pPr>
            <w:r>
              <w:rPr>
                <w:sz w:val="20"/>
                <w:szCs w:val="20"/>
              </w:rPr>
              <w:t xml:space="preserve">Trailing slash: write ...search.windows.net with NO slash at the end.</w:t>
            </w:r>
          </w:p>
          <w:p>
            <w:pPr>
              <w:spacing w:after="40"/>
            </w:pPr>
            <w:r>
              <w:rPr>
                <w:sz w:val="20"/>
                <w:szCs w:val="20"/>
              </w:rPr>
              <w:t xml:space="preserve">Pasting a query key instead of the admin key — indexing will fail with a permission error.</w:t>
            </w:r>
          </w:p>
          <w:p>
            <w:pPr>
              <w:spacing w:after="40"/>
            </w:pPr>
            <w:r>
              <w:rPr>
                <w:sz w:val="20"/>
                <w:szCs w:val="20"/>
              </w:rPr>
              <w:t xml:space="preserve">Wrong service name in the endpoint — it must match the service exactly.</w:t>
            </w:r>
          </w:p>
        </w:tc>
      </w:tr>
    </w:tbl>
    <w:p>
      <w:pPr>
        <w:pStyle w:val="Heading2"/>
      </w:pPr>
      <w:r>
        <w:t xml:space="preserve">4.2 Quick connection test</w:t>
      </w:r>
    </w:p>
    <w:p>
      <w:pPr>
        <w:spacing w:after="120" w:line="276"/>
      </w:pPr>
      <w:r>
        <w:t xml:space="preserve">Confirm the endpoint and key work before running the full build. From the code folder:</w:t>
      </w:r>
    </w:p>
    <w:p>
      <w:pPr>
        <w:pBdr>
          <w:top w:val="single" w:color="D9D9D9" w:sz="4"/>
        </w:pBdr>
        <w:shd w:fill="F3F3F3" w:val="clear"/>
        <w:spacing w:after="0" w:before="0" w:line="240"/>
      </w:pPr>
      <w:r>
        <w:rPr>
          <w:rFonts w:ascii="Consolas" w:cs="Consolas" w:eastAsia="Consolas" w:hAnsi="Consolas"/>
          <w:sz w:val="18"/>
          <w:szCs w:val="18"/>
        </w:rPr>
        <w:t xml:space="preserve">python -c "import os; from dotenv import load_dotenv; load_dotenv(); \</w:t>
      </w:r>
    </w:p>
    <w:p>
      <w:pPr>
        <w:shd w:fill="F3F3F3" w:val="clear"/>
        <w:spacing w:after="0" w:before="0" w:line="240"/>
      </w:pPr>
      <w:r>
        <w:rPr>
          <w:rFonts w:ascii="Consolas" w:cs="Consolas" w:eastAsia="Consolas" w:hAnsi="Consolas"/>
          <w:sz w:val="18"/>
          <w:szCs w:val="18"/>
        </w:rPr>
        <w:t xml:space="preserve">from azure.core.credentials import AzureKeyCredential; \</w:t>
      </w:r>
    </w:p>
    <w:p>
      <w:pPr>
        <w:shd w:fill="F3F3F3" w:val="clear"/>
        <w:spacing w:after="0" w:before="0" w:line="240"/>
      </w:pPr>
      <w:r>
        <w:rPr>
          <w:rFonts w:ascii="Consolas" w:cs="Consolas" w:eastAsia="Consolas" w:hAnsi="Consolas"/>
          <w:sz w:val="18"/>
          <w:szCs w:val="18"/>
        </w:rPr>
        <w:t xml:space="preserve">from azure.search.documents.indexes import SearchIndexClient; \</w:t>
      </w:r>
    </w:p>
    <w:p>
      <w:pPr>
        <w:shd w:fill="F3F3F3" w:val="clear"/>
        <w:spacing w:after="0" w:before="0" w:line="240"/>
      </w:pPr>
      <w:r>
        <w:rPr>
          <w:rFonts w:ascii="Consolas" w:cs="Consolas" w:eastAsia="Consolas" w:hAnsi="Consolas"/>
          <w:sz w:val="18"/>
          <w:szCs w:val="18"/>
        </w:rPr>
        <w:t xml:space="preserve">c=SearchIndexClient(os.environ['AZURE_SEARCH_ENDPOINT'], \</w:t>
      </w:r>
    </w:p>
    <w:p>
      <w:pPr>
        <w:shd w:fill="F3F3F3" w:val="clear"/>
        <w:spacing w:after="0" w:before="0" w:line="240"/>
      </w:pPr>
      <w:r>
        <w:rPr>
          <w:rFonts w:ascii="Consolas" w:cs="Consolas" w:eastAsia="Consolas" w:hAnsi="Consolas"/>
          <w:sz w:val="18"/>
          <w:szCs w:val="18"/>
        </w:rPr>
        <w:t xml:space="preserve">AzureKeyCredential(os.environ['AZURE_SEARCH_KEY'])); \</w:t>
      </w:r>
    </w:p>
    <w:p>
      <w:pPr>
        <w:shd w:fill="F3F3F3" w:val="clear"/>
        <w:spacing w:after="0" w:before="0" w:line="240"/>
      </w:pPr>
      <w:r>
        <w:rPr>
          <w:rFonts w:ascii="Consolas" w:cs="Consolas" w:eastAsia="Consolas" w:hAnsi="Consolas"/>
          <w:sz w:val="18"/>
          <w:szCs w:val="18"/>
        </w:rPr>
        <w:t xml:space="preserve">print('Connected. Existing indexes:', [i for i in c.list_index_names()])"</w:t>
      </w:r>
    </w:p>
    <w:p>
      <w:pPr>
        <w:spacing w:after="120" w:line="276"/>
      </w:pPr>
      <w:r>
        <w:rPr>
          <w:b/>
          <w:bCs/>
        </w:rPr>
        <w:t xml:space="preserve">Expected: </w:t>
      </w:r>
      <w:r>
        <w:t xml:space="preserve">“Connected. Existing indexes: [ ]” (an empty list is fine — the index does not exist yet). An authentication error means the key or endpoint is wrong.</w:t>
      </w:r>
    </w:p>
    <w:p>
      <w:pPr>
        <w:pStyle w:val="Heading2"/>
      </w:pPr>
      <w:r>
        <w:t xml:space="preserve">4.3 Build the index and confirm</w:t>
      </w:r>
    </w:p>
    <w:p>
      <w:pPr>
        <w:pBdr>
          <w:top w:val="single" w:color="D9D9D9" w:sz="4"/>
        </w:pBdr>
        <w:shd w:fill="F3F3F3" w:val="clear"/>
        <w:spacing w:after="0" w:before="0" w:line="240"/>
      </w:pPr>
      <w:r>
        <w:rPr>
          <w:rFonts w:ascii="Consolas" w:cs="Consolas" w:eastAsia="Consolas" w:hAnsi="Consolas"/>
          <w:sz w:val="18"/>
          <w:szCs w:val="18"/>
        </w:rPr>
        <w:t xml:space="preserve">python 01_build_index.py</w:t>
      </w:r>
    </w:p>
    <w:p>
      <w:pPr>
        <w:pStyle w:val="ListParagraph"/>
        <w:numPr>
          <w:ilvl w:val="0"/>
          <w:numId w:val="3"/>
        </w:numPr>
        <w:spacing w:after="80"/>
      </w:pPr>
      <w:r>
        <w:t xml:space="preserve">Watch for “Done. Index is ready.”</w:t>
      </w:r>
    </w:p>
    <w:p>
      <w:pPr>
        <w:pStyle w:val="ListParagraph"/>
        <w:numPr>
          <w:ilvl w:val="0"/>
          <w:numId w:val="3"/>
        </w:numPr>
        <w:spacing w:after="80"/>
      </w:pPr>
      <w:r>
        <w:t xml:space="preserve">In the portal, open Search management → Indexes. You should now see carepathways-idx with about 120 documents.</w:t>
      </w:r>
    </w:p>
    <w:p>
      <w:pPr>
        <w:pStyle w:val="ListParagraph"/>
        <w:numPr>
          <w:ilvl w:val="0"/>
          <w:numId w:val="3"/>
        </w:numPr>
        <w:spacing w:after="80"/>
      </w:pPr>
      <w:r>
        <w:t xml:space="preserve">Or re-run the connection test above — the index list should now include carepathways-idx.</w:t>
      </w:r>
    </w:p>
    <w:p>
      <w:r>
        <w:br w:type="page"/>
      </w:r>
    </w:p>
    <w:p>
      <w:pPr>
        <w:pStyle w:val="Heading1"/>
      </w:pPr>
      <w:r>
        <w:t xml:space="preserve">Part 5 — Troubleshooting and cleanup</w:t>
      </w:r>
    </w:p>
    <w:p>
      <w:pPr>
        <w:pStyle w:val="Heading2"/>
      </w:pPr>
      <w:r>
        <w:t xml:space="preserve">5.1 Common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Symptom</w:t>
            </w:r>
          </w:p>
        </w:tc>
        <w:tc>
          <w:tcPr>
            <w:tcW w:type="dxa" w:w="596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Likely cause and fix</w:t>
            </w:r>
          </w:p>
        </w:tc>
      </w:tr>
      <w:tr>
        <w:tc>
          <w:tcPr>
            <w:tcW w:type="dxa" w:w="3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az: command not found</w:t>
            </w:r>
          </w:p>
        </w:tc>
        <w:tc>
          <w:tcPr>
            <w:tcW w:type="dxa" w:w="59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Azure CLI not installed — install it, then run az login</w:t>
            </w:r>
          </w:p>
        </w:tc>
      </w:tr>
      <w:tr>
        <w:tc>
          <w:tcPr>
            <w:tcW w:type="dxa" w:w="34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Service name not available</w:t>
            </w:r>
          </w:p>
        </w:tc>
        <w:tc>
          <w:tcPr>
            <w:tcW w:type="dxa" w:w="59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Name is taken or invalid — use lowercase letters/numbers/hyphens, make it unique</w:t>
            </w:r>
          </w:p>
        </w:tc>
      </w:tr>
      <w:tr>
        <w:tc>
          <w:tcPr>
            <w:tcW w:type="dxa" w:w="3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semantic-search not supported in region</w:t>
            </w:r>
          </w:p>
        </w:tc>
        <w:tc>
          <w:tcPr>
            <w:tcW w:type="dxa" w:w="59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Pick another region (e.g. eastus) when creating the service</w:t>
            </w:r>
          </w:p>
        </w:tc>
      </w:tr>
      <w:tr>
        <w:tc>
          <w:tcPr>
            <w:tcW w:type="dxa" w:w="34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403 / permission denied at indexing</w:t>
            </w:r>
          </w:p>
        </w:tc>
        <w:tc>
          <w:tcPr>
            <w:tcW w:type="dxa" w:w="59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You used a query key — use the PRIMARY ADMIN key instead</w:t>
            </w:r>
          </w:p>
        </w:tc>
      </w:tr>
      <w:tr>
        <w:tc>
          <w:tcPr>
            <w:tcW w:type="dxa" w:w="3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Cannot create resource</w:t>
            </w:r>
          </w:p>
        </w:tc>
        <w:tc>
          <w:tcPr>
            <w:tcW w:type="dxa" w:w="59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Your account lacks Contributor role on the subscription — ask the owner</w:t>
            </w:r>
          </w:p>
        </w:tc>
      </w:tr>
      <w:tr>
        <w:tc>
          <w:tcPr>
            <w:tcW w:type="dxa" w:w="34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Keys page shows RBAC only</w:t>
            </w:r>
          </w:p>
        </w:tc>
        <w:tc>
          <w:tcPr>
            <w:tcW w:type="dxa" w:w="59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Enable API key access under Settings → Keys, or use Azure AD auth</w:t>
            </w:r>
          </w:p>
        </w:tc>
      </w:tr>
    </w:tbl>
    <w:p>
      <w:pPr>
        <w:pStyle w:val="Heading2"/>
      </w:pPr>
      <w:r>
        <w:t xml:space="preserve">5.2 Clean up to avoid charges</w:t>
      </w:r>
    </w:p>
    <w:p>
      <w:pPr>
        <w:spacing w:after="120" w:line="276"/>
      </w:pPr>
      <w:r>
        <w:t xml:space="preserve">When you finish the lab, delete the whole resource group. This removes the search service and anything else inside it in one step.</w:t>
      </w:r>
    </w:p>
    <w:p>
      <w:pPr>
        <w:pBdr>
          <w:top w:val="single" w:color="D9D9D9" w:sz="4"/>
        </w:pBdr>
        <w:shd w:fill="F3F3F3" w:val="clear"/>
        <w:spacing w:after="0" w:before="0" w:line="240"/>
      </w:pPr>
      <w:r>
        <w:rPr>
          <w:rFonts w:ascii="Consolas" w:cs="Consolas" w:eastAsia="Consolas" w:hAnsi="Consolas"/>
          <w:sz w:val="18"/>
          <w:szCs w:val="18"/>
        </w:rPr>
        <w:t xml:space="preserve">az group delete --name rg-lab7-rag --yes --no-wait</w:t>
      </w:r>
    </w:p>
    <w:p>
      <w:pPr>
        <w:spacing w:after="120" w:line="276"/>
      </w:pPr>
      <w:r>
        <w:t xml:space="preserve">Or in the portal: open the resource group rg-lab7-rag → Delete resource group → type the name to confirm.</w:t>
      </w:r>
    </w:p>
    <w:p>
      <w:pPr>
        <w:spacing w:after="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E2EFDA" w:val="clear"/>
            <w:tcMar>
              <w:top w:type="dxa" w:w="120"/>
              <w:left w:type="dxa" w:w="180"/>
              <w:bottom w:type="dxa" w:w="120"/>
              <w:right w:type="dxa" w:w="180"/>
            </w:tcMar>
          </w:tcPr>
          <w:p>
            <w:pPr>
              <w:spacing w:after="60"/>
            </w:pPr>
            <w:r>
              <w:rPr>
                <w:b/>
                <w:bCs/>
                <w:color w:val="1F4E79"/>
              </w:rPr>
              <w:t xml:space="preserve">You are ready</w:t>
            </w:r>
          </w:p>
          <w:p>
            <w:pPr>
              <w:spacing w:after="40"/>
            </w:pPr>
            <w:r>
              <w:rPr>
                <w:sz w:val="20"/>
                <w:szCs w:val="20"/>
              </w:rPr>
              <w:t xml:space="preserve">With AZURE_SEARCH_ENDPOINT, AZURE_SEARCH_KEY and AZURE_SEARCH_INDEX set and verified, continue with Lab 7-A (build the index) in the main lab guide. Remember the index name is just a label until the build script creates it.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color w:val="595959"/>
        <w:sz w:val="16"/>
        <w:szCs w:val="16"/>
      </w:rPr>
      <w:t xml:space="preserve">Azure AI Search — Setup Procedure (Lab 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8" w:space="4"/>
      </w:pBdr>
      <w:spacing w:after="160" w:before="28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20"/>
      <w:outlineLvl w:val="1"/>
    </w:pPr>
    <w:rPr>
      <w:rFonts w:ascii="Arial" w:cs="Arial" w:eastAsia="Arial" w:hAnsi="Arial"/>
      <w:b/>
      <w:bCs/>
      <w:color w:val="2E549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Azure AI Search — Setup Procedure</dc:title>
  <dc:creator>FDE Training</dc:creator>
  <cp:lastModifiedBy>Un-named</cp:lastModifiedBy>
  <cp:revision>1</cp:revision>
  <dcterms:created xsi:type="dcterms:W3CDTF">2026-06-28T14:37:27.775Z</dcterms:created>
  <dcterms:modified xsi:type="dcterms:W3CDTF">2026-06-28T14:37:27.779Z</dcterms:modified>
</cp:coreProperties>
</file>

<file path=docProps/custom.xml><?xml version="1.0" encoding="utf-8"?>
<Properties xmlns="http://schemas.openxmlformats.org/officeDocument/2006/custom-properties" xmlns:vt="http://schemas.openxmlformats.org/officeDocument/2006/docPropsVTypes"/>
</file>