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Retrieval Quality Evaluation</w:t>
      </w:r>
    </w:p>
    <w:p>
      <w:pPr>
        <w:spacing w:after="60"/>
      </w:pPr>
      <w:r>
        <w:rPr>
          <w:b/>
          <w:bCs/>
          <w:color w:val="E04627"/>
          <w:sz w:val="26"/>
          <w:szCs w:val="26"/>
        </w:rPr>
        <w:t xml:space="preserve">RAG Pipeline — Golden Set Results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Azure AI Labs 7  ·  k = 5  ·  47 answerable questions</w:t>
      </w:r>
    </w:p>
    <w:p>
      <w:pPr>
        <w:pBdr>
          <w:left w:val="single" w:color="E04627" w:sz="18" w:space="12"/>
        </w:pBdr>
        <w:spacing w:after="240" w:before="80"/>
        <w:ind w:left="180"/>
      </w:pPr>
      <w:r>
        <w:rPr>
          <w:b/>
          <w:bCs/>
          <w:sz w:val="22"/>
          <w:szCs w:val="22"/>
        </w:rPr>
        <w:t xml:space="preserve">Headline: </w:t>
      </w:r>
      <w:r>
        <w:rPr>
          <w:sz w:val="22"/>
          <w:szCs w:val="22"/>
        </w:rPr>
        <w:t xml:space="preserve">Hybrid is the strategy to ship. Reranking is net-negative on this golden set — it drops relevant docs out of the top 5 and reorders the survivors worse, hurting every metric.</w:t>
      </w:r>
    </w:p>
    <w:p>
      <w:pPr>
        <w:pStyle w:val="Heading1"/>
      </w:pPr>
      <w:r>
        <w:t xml:space="preserve">Overall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Recall@5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nDCG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hybrid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0.950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0.827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0.848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reranked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04627"/>
                <w:sz w:val="20"/>
                <w:szCs w:val="20"/>
              </w:rPr>
              <w:t xml:space="preserve">0.915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04627"/>
                <w:sz w:val="20"/>
                <w:szCs w:val="20"/>
              </w:rPr>
              <w:t xml:space="preserve">0.807</w:t>
            </w:r>
          </w:p>
        </w:tc>
      </w:tr>
    </w:tbl>
    <w:p>
      <w:pPr>
        <w:spacing w:after="160" w:before="160"/>
      </w:pPr>
      <w:r>
        <w:rPr>
          <w:sz w:val="22"/>
          <w:szCs w:val="22"/>
        </w:rPr>
        <w:t xml:space="preserve">Naive and hybrid are nearly tied. Hybrid edges naive on MRR (0.827 vs 0.815) and nDCG (0.848 vs 0.836) with </w:t>
      </w:r>
      <w:r>
        <w:rPr>
          <w:b/>
          <w:bCs/>
          <w:sz w:val="22"/>
          <w:szCs w:val="22"/>
        </w:rPr>
        <w:t xml:space="preserve">identical recall</w:t>
      </w:r>
      <w:r>
        <w:rPr>
          <w:sz w:val="22"/>
          <w:szCs w:val="22"/>
        </w:rPr>
        <w:t xml:space="preserve"> — so it finds the same set of documents but orders them slightly better. Reranked is worse on every metric: recall falls to 0.915 and nDCG drops to 0.807, below even naive. A reranker is meant to improve ordering; here it is both losing relevant docs and ordering the survivors worse.</w:t>
      </w:r>
    </w:p>
    <w:p>
      <w:pPr>
        <w:pStyle w:val="Heading1"/>
      </w:pPr>
      <w:r>
        <w:t xml:space="preserve">What each metric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Recall@5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Of the documents that should have been retrieved, what fraction landed in the top 5. Cares about presence, not position. 0.950 = 95% of relevant chunks made it into the top 5 across the questions.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Mean Reciprocal Rank. Looks only at where the first relevant result appears: rank 1 scores 1.0, rank 2 scores 0.5, rank 3 ~0.33, averaged over questions. Rewards getting a correct chunk to the very top, where the LLM is most likely to read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nDCG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most holistic measure: rewards relevant results and their ordering across all 5 positions, with diminishing weight further down. Captures overall ranking quality, not just the first hit.</w:t>
            </w:r>
          </w:p>
        </w:tc>
      </w:tr>
    </w:tbl>
    <w:p>
      <w:pPr>
        <w:pStyle w:val="Heading1"/>
      </w:pPr>
      <w:r>
        <w:t xml:space="preserve">Recall@5 by question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single_hop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multi_hop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hybrid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0.844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reranked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04627"/>
                <w:sz w:val="20"/>
                <w:szCs w:val="20"/>
              </w:rPr>
              <w:t xml:space="preserve">0.800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E04627"/>
                <w:sz w:val="20"/>
                <w:szCs w:val="20"/>
              </w:rPr>
              <w:t xml:space="preserve">0.917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  <w:t xml:space="preserve">The breakdown shows </w:t>
      </w:r>
      <w:r>
        <w:rPr>
          <w:i/>
          <w:iCs/>
          <w:sz w:val="22"/>
          <w:szCs w:val="22"/>
        </w:rPr>
        <w:t xml:space="preserve">where</w:t>
      </w:r>
      <w:r>
        <w:rPr>
          <w:sz w:val="22"/>
          <w:szCs w:val="22"/>
        </w:rPr>
        <w:t xml:space="preserve"> reranking breaks down: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single_hop — </w:t>
      </w:r>
      <w:r>
        <w:rPr>
          <w:sz w:val="22"/>
          <w:szCs w:val="22"/>
        </w:rPr>
        <w:t xml:space="preserve">every strategy scores a perfect 1.000. The answer sits in one obvious chunk, so no strategy matters.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multi_hop — </w:t>
      </w:r>
      <w:r>
        <w:rPr>
          <w:sz w:val="22"/>
          <w:szCs w:val="22"/>
        </w:rPr>
        <w:t xml:space="preserve">the hard bucket for all strategies (0.844 for naive/hybrid). Reranking makes it worse (0.800). Multi-hop needs several chunks present together; a reranker optimising per-chunk relevance can promote one strong chunk and push out the second chunk needed to actually answer.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temporal — </w:t>
      </w:r>
      <w:r>
        <w:rPr>
          <w:sz w:val="22"/>
          <w:szCs w:val="22"/>
        </w:rPr>
        <w:t xml:space="preserve">naive and hybrid nail it (1.000), but reranking drops to 0.917. It demotes date/time-relevant chunks, likely because the cross-encoder scores on semantic similarity and misses the temporal signal.</w:t>
      </w:r>
    </w:p>
    <w:p>
      <w:pPr>
        <w:pStyle w:val="Heading1"/>
      </w:pPr>
      <w:r>
        <w:t xml:space="preserve">Takeaway</w:t>
      </w:r>
    </w:p>
    <w:p>
      <w:pPr>
        <w:spacing w:after="160" w:before="0"/>
      </w:pPr>
      <w:r>
        <w:rPr>
          <w:sz w:val="22"/>
          <w:szCs w:val="22"/>
        </w:rPr>
        <w:t xml:space="preserve">For this golden set, ship </w:t>
      </w:r>
      <w:r>
        <w:rPr>
          <w:b/>
          <w:bCs/>
          <w:sz w:val="22"/>
          <w:szCs w:val="22"/>
        </w:rPr>
        <w:t xml:space="preserve">hybrid</w:t>
      </w:r>
      <w:r>
        <w:rPr>
          <w:sz w:val="22"/>
          <w:szCs w:val="22"/>
        </w:rPr>
        <w:t xml:space="preserve">. The reranker is net-negative — a real and fairly common finding when base retrieval is already strong. At 95% recall there is little room to improve and lots of room to break. A reranker earns its keep when base recall is mediocre; here it is just a lossy reordering step.</w:t>
      </w:r>
    </w:p>
    <w:p>
      <w:pPr>
        <w:pStyle w:val="Heading2"/>
      </w:pPr>
      <w:r>
        <w:t xml:space="preserve">Before concluding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47 questions is small. </w:t>
      </w:r>
      <w:r>
        <w:rPr>
          <w:sz w:val="22"/>
          <w:szCs w:val="22"/>
        </w:rPr>
        <w:t xml:space="preserve">The multi_hop bucket especially — 0.844 vs 0.800 may be one or two questions flipping. Check the per-bucket counts in results.csv before treating the reranker's multi_hop drop as a robust signal. None of these gaps are statistically strong at this sample size.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Inspect which questions the reranker dropped. </w:t>
      </w:r>
      <w:r>
        <w:rPr>
          <w:sz w:val="22"/>
          <w:szCs w:val="22"/>
        </w:rPr>
        <w:t xml:space="preserve">Filter results.csv for rows where hybrid retrieved the gold chunk but reranked did not. That handful of cases shows exactly what the reranker is mis-scoring — a strong concrete example for the prep session on why reranking is not free.</w:t>
      </w:r>
    </w:p>
    <w:p>
      <w:pPr>
        <w:pBdr>
          <w:top w:val="single" w:color="CCCCCC" w:sz="4" w:space="6"/>
        </w:pBdr>
        <w:spacing w:before="360"/>
      </w:pPr>
      <w:r>
        <w:rPr>
          <w:i/>
          <w:iCs/>
          <w:color w:val="555555"/>
          <w:sz w:val="18"/>
          <w:szCs w:val="18"/>
        </w:rPr>
        <w:t xml:space="preserve">Source: golden_set/results.csv  ·  per-question results saved from 03_rag_pipeline.py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4627" w:sz="6" w:space="4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2026-06-29T13:06:36.979Z</dcterms:created>
  <dcterms:modified xsi:type="dcterms:W3CDTF">2026-06-29T13:06:36.979Z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