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E8C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3404611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70D11FC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3B77C29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7C71171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98F86F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239F28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419C00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AE8424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B437C20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6FDCBC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17EE68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C5DEDE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A7DA21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0C05C5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45CEB1C" w14:textId="77777777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Pr="008C2BE8">
        <w:rPr>
          <w:rFonts w:ascii="Times New Roman" w:eastAsia="Calibri" w:hAnsi="Times New Roman" w:cs="Times New Roman"/>
          <w:b/>
          <w:sz w:val="28"/>
          <w:lang w:val="ru-RU"/>
        </w:rPr>
        <w:t>2</w:t>
      </w:r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</w:p>
    <w:p w14:paraId="7EA46054" w14:textId="7447DFAD" w:rsidR="008C2BE8" w:rsidRP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Pr="008C2BE8">
        <w:rPr>
          <w:rFonts w:ascii="Times New Roman" w:eastAsia="Calibri" w:hAnsi="Times New Roman" w:cs="Times New Roman"/>
          <w:b/>
          <w:sz w:val="28"/>
          <w:lang w:val="ru-RU"/>
        </w:rPr>
        <w:t>Элементы теории информации. Параметры и характеристики дискретных информационных систем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2411DB4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5C1715A7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A68B1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C33195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6F6028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56EF2CD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097DAF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4CB92687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607E43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F2DAACD" w14:textId="77777777" w:rsidR="00956582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Выполнила</w:t>
      </w:r>
      <w:r w:rsidR="00956582" w:rsidRPr="00956582">
        <w:rPr>
          <w:rFonts w:ascii="Times New Roman" w:eastAsia="Calibri" w:hAnsi="Times New Roman" w:cs="Times New Roman"/>
          <w:sz w:val="28"/>
          <w:lang w:val="ru-RU"/>
        </w:rPr>
        <w:t>:</w:t>
      </w:r>
    </w:p>
    <w:p w14:paraId="27CB8773" w14:textId="1F98FD50" w:rsidR="008C2BE8" w:rsidRPr="00956582" w:rsidRDefault="00956582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="008C2BE8" w:rsidRPr="00E11ABC">
        <w:rPr>
          <w:rFonts w:ascii="Times New Roman" w:eastAsia="Calibri" w:hAnsi="Times New Roman" w:cs="Times New Roman"/>
          <w:sz w:val="28"/>
          <w:lang w:val="ru-RU"/>
        </w:rPr>
        <w:t xml:space="preserve">тудентка 3 курса </w:t>
      </w:r>
      <w:r w:rsidRPr="00956582">
        <w:rPr>
          <w:rFonts w:ascii="Times New Roman" w:eastAsia="Calibri" w:hAnsi="Times New Roman" w:cs="Times New Roman"/>
          <w:sz w:val="28"/>
          <w:lang w:val="ru-RU"/>
        </w:rPr>
        <w:t>2</w:t>
      </w:r>
      <w:r w:rsidR="008C2BE8" w:rsidRPr="00E11ABC">
        <w:rPr>
          <w:rFonts w:ascii="Times New Roman" w:eastAsia="Calibri" w:hAnsi="Times New Roman" w:cs="Times New Roman"/>
          <w:sz w:val="28"/>
          <w:lang w:val="ru-RU"/>
        </w:rPr>
        <w:t xml:space="preserve"> группы </w:t>
      </w:r>
      <w:r>
        <w:rPr>
          <w:rFonts w:ascii="Times New Roman" w:eastAsia="Calibri" w:hAnsi="Times New Roman" w:cs="Times New Roman"/>
          <w:sz w:val="28"/>
          <w:lang w:val="ru-RU"/>
        </w:rPr>
        <w:t>Бобрик В.С.</w:t>
      </w:r>
    </w:p>
    <w:p w14:paraId="2138DDAB" w14:textId="7EB35226" w:rsidR="008C2BE8" w:rsidRPr="00E11ABC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Проверила: </w:t>
      </w:r>
      <w:r w:rsidR="00956582">
        <w:rPr>
          <w:rFonts w:ascii="Times New Roman" w:eastAsia="Calibri" w:hAnsi="Times New Roman" w:cs="Times New Roman"/>
          <w:sz w:val="28"/>
          <w:lang w:val="ru-RU"/>
        </w:rPr>
        <w:t>Копыток Д.В.</w:t>
      </w:r>
    </w:p>
    <w:p w14:paraId="1D9C9BD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13AC8D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9CF53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1B3B08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5894CE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F58AD9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80821A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AFF7BB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63A5EA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84EA6B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C5E266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2F3FD2F" w14:textId="12D8D05D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2BE4E2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44BDBB" w14:textId="40EFE933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</w:t>
      </w:r>
      <w:r w:rsidR="00956582">
        <w:rPr>
          <w:rFonts w:ascii="Times New Roman" w:eastAsia="Calibri" w:hAnsi="Times New Roman" w:cs="Times New Roman"/>
          <w:sz w:val="28"/>
          <w:lang w:val="ru-RU"/>
        </w:rPr>
        <w:t>1</w:t>
      </w:r>
    </w:p>
    <w:p w14:paraId="7DC7556E" w14:textId="31536F8F" w:rsidR="002429AA" w:rsidRDefault="008C2BE8" w:rsidP="008C2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Pr="008C2BE8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расчета и анализа параметров и информативных характеристик дискретных ИС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88B500" w14:textId="77777777" w:rsidR="008C2BE8" w:rsidRDefault="008C2BE8" w:rsidP="008C2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Задачи: </w:t>
      </w:r>
    </w:p>
    <w:p w14:paraId="45F9D351" w14:textId="77777777" w:rsidR="008C2BE8" w:rsidRPr="008C2BE8" w:rsidRDefault="008C2BE8" w:rsidP="008C2B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BE8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по основам теории информации. </w:t>
      </w:r>
    </w:p>
    <w:p w14:paraId="750034E5" w14:textId="77777777" w:rsidR="008C2BE8" w:rsidRPr="008C2BE8" w:rsidRDefault="008C2BE8" w:rsidP="008C2B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BE8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для расчета и анализа параметров и информативных характеристик дискретных ИС. </w:t>
      </w:r>
    </w:p>
    <w:p w14:paraId="68EB99BD" w14:textId="63B3E9F2" w:rsidR="008C2BE8" w:rsidRDefault="008C2BE8" w:rsidP="008C2B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BE8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3B31C0BF" w14:textId="77777777" w:rsidR="00105598" w:rsidRDefault="00F9089B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данной лабораторной работы было с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>озда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для расчета и анализа параметров и информативных характеристик дискретных ИС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качестве входн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>ых данных были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принят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произвольны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текстовы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документ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на основе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 xml:space="preserve"> русского, английского и бинарного</w:t>
      </w:r>
      <w:r w:rsidR="000870E4" w:rsidRPr="000870E4">
        <w:rPr>
          <w:rFonts w:ascii="Times New Roman" w:hAnsi="Times New Roman" w:cs="Times New Roman"/>
          <w:sz w:val="28"/>
          <w:szCs w:val="28"/>
          <w:lang w:val="ru-RU"/>
        </w:rPr>
        <w:t xml:space="preserve"> алфавит</w:t>
      </w:r>
      <w:r w:rsidR="000870E4">
        <w:rPr>
          <w:rFonts w:ascii="Times New Roman" w:hAnsi="Times New Roman" w:cs="Times New Roman"/>
          <w:sz w:val="28"/>
          <w:szCs w:val="28"/>
          <w:lang w:val="ru-RU"/>
        </w:rPr>
        <w:t xml:space="preserve">ов соответственно. </w:t>
      </w:r>
    </w:p>
    <w:p w14:paraId="099BC9F8" w14:textId="6A5E355A" w:rsidR="000870E4" w:rsidRDefault="00105598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полученных данных из разработанного приложения были построены гистограммы </w:t>
      </w:r>
      <w:r w:rsidRPr="00105598">
        <w:rPr>
          <w:rFonts w:ascii="Times New Roman" w:hAnsi="Times New Roman" w:cs="Times New Roman"/>
          <w:sz w:val="28"/>
          <w:szCs w:val="28"/>
          <w:lang w:val="ru-RU"/>
        </w:rPr>
        <w:t xml:space="preserve">частоты появления символов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соответствующих алфавитов. Гистограмма для русского алфавита представлена на рисунке 1.</w:t>
      </w:r>
    </w:p>
    <w:p w14:paraId="6BFB43FF" w14:textId="1BFD576C" w:rsidR="00105598" w:rsidRDefault="00175BD5" w:rsidP="00105598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04B47A" wp14:editId="1B04A367">
            <wp:extent cx="5940425" cy="2720975"/>
            <wp:effectExtent l="0" t="0" r="3175" b="3175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EEC389BF-0A08-499F-BBCC-1AE9C85E08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3C0AA4" w14:textId="61D77AA8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1 – Гистограмма частоты появления символов русского алфавита</w:t>
      </w:r>
    </w:p>
    <w:p w14:paraId="358FE300" w14:textId="57A60345" w:rsidR="00105598" w:rsidRDefault="00105598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Гистограмма для английского алфавита представлена на рисунке 2.</w:t>
      </w:r>
    </w:p>
    <w:p w14:paraId="09FC9EFA" w14:textId="6C74D5CD" w:rsidR="00105598" w:rsidRDefault="00175BD5" w:rsidP="00105598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93B0F8F" wp14:editId="06374D20">
            <wp:extent cx="5940425" cy="2720975"/>
            <wp:effectExtent l="0" t="0" r="3175" b="3175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90DAAAFC-D235-4A5E-94AD-D58160DC4B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CCE39E" w14:textId="499C1CCB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2 – Гистограмма частоты появления символов английского алфавита</w:t>
      </w:r>
    </w:p>
    <w:p w14:paraId="5990540C" w14:textId="15D6E0A7" w:rsidR="00105598" w:rsidRDefault="00105598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Гистограмма для бинарного алфавита представлена на рисунке 3.</w:t>
      </w:r>
    </w:p>
    <w:p w14:paraId="6F752F0C" w14:textId="3D45CD96" w:rsidR="00105598" w:rsidRDefault="00175BD5" w:rsidP="00105598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ECC59D" wp14:editId="4B65F4DF">
            <wp:extent cx="3048000" cy="2202180"/>
            <wp:effectExtent l="0" t="0" r="0" b="762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F10BDD4B-77C8-4E20-8CE0-DBA01E565E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69F702" w14:textId="424921D9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3 – Гистограмма частоты появления символов бинарного алфавита</w:t>
      </w:r>
    </w:p>
    <w:p w14:paraId="18783E3D" w14:textId="77777777" w:rsidR="00AE5BE5" w:rsidRDefault="00F9089B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 xml:space="preserve"> помощью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данного приложения была рассчитана энтропия русского, английского и бинарного алфавитов</w:t>
      </w:r>
      <w:r w:rsidR="00105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5598" w:rsidRPr="00105598">
        <w:rPr>
          <w:rFonts w:ascii="Times New Roman" w:hAnsi="Times New Roman" w:cs="Times New Roman"/>
          <w:sz w:val="28"/>
          <w:szCs w:val="28"/>
          <w:lang w:val="ru-RU"/>
        </w:rPr>
        <w:t>по К. Шеннону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05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Hlk33527512"/>
      <w:r w:rsidR="00105598">
        <w:rPr>
          <w:rFonts w:ascii="Times New Roman" w:hAnsi="Times New Roman" w:cs="Times New Roman"/>
          <w:sz w:val="28"/>
          <w:szCs w:val="28"/>
          <w:lang w:val="ru-RU"/>
        </w:rPr>
        <w:t>Для расчёта энтропии использовалась формула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>, представленная на рисунке 4</w:t>
      </w:r>
      <w:r w:rsidR="001055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0"/>
    <w:p w14:paraId="0F00D424" w14:textId="22F73DCD" w:rsidR="00105598" w:rsidRDefault="00AE5BE5" w:rsidP="00AE5BE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5BE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C0F801" wp14:editId="2BF715BB">
            <wp:extent cx="2469094" cy="525826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ABDB" w14:textId="35472053" w:rsidR="00105598" w:rsidRPr="00AE5BE5" w:rsidRDefault="00AE5BE5" w:rsidP="00AE5BE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4 – Формула для подсчёта энтропии по К. Шеннону</w:t>
      </w:r>
    </w:p>
    <w:p w14:paraId="7A450B68" w14:textId="65F8992E" w:rsidR="009367AC" w:rsidRDefault="009367AC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код, реализующий алгоритм для вычисления энтропии, представлен на рисунке 5.</w:t>
      </w:r>
    </w:p>
    <w:p w14:paraId="0D195F2B" w14:textId="38269A14" w:rsidR="009367AC" w:rsidRDefault="00956582" w:rsidP="009367A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6473FBC" wp14:editId="0665040A">
            <wp:extent cx="4829175" cy="3667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F693" w14:textId="5E019BC2" w:rsidR="009367AC" w:rsidRPr="009367AC" w:rsidRDefault="009367AC" w:rsidP="009367A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5 – Функция для вычисления энтропии</w:t>
      </w:r>
    </w:p>
    <w:p w14:paraId="58DC380E" w14:textId="59859C22" w:rsidR="00F9089B" w:rsidRDefault="00F9089B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вычисления</w:t>
      </w:r>
      <w:r w:rsidR="00105598">
        <w:rPr>
          <w:rFonts w:ascii="Times New Roman" w:hAnsi="Times New Roman" w:cs="Times New Roman"/>
          <w:sz w:val="28"/>
          <w:szCs w:val="28"/>
          <w:lang w:val="ru-RU"/>
        </w:rPr>
        <w:t xml:space="preserve"> энтропий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ниже на рисунке 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0858FD" w14:textId="5895CC2B" w:rsidR="00F9089B" w:rsidRDefault="00956582" w:rsidP="00F9089B">
      <w:pPr>
        <w:keepNext/>
        <w:spacing w:before="280" w:after="0" w:line="240" w:lineRule="auto"/>
        <w:jc w:val="center"/>
      </w:pPr>
      <w:r>
        <w:rPr>
          <w:noProof/>
        </w:rPr>
        <w:drawing>
          <wp:inline distT="0" distB="0" distL="0" distR="0" wp14:anchorId="05C66D29" wp14:editId="285661B6">
            <wp:extent cx="4048125" cy="571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0D4B" w14:textId="712D5AB4" w:rsidR="00F9089B" w:rsidRPr="00F9089B" w:rsidRDefault="00F9089B" w:rsidP="00F9089B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9367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Энтропия различных алфавитов</w:t>
      </w:r>
    </w:p>
    <w:p w14:paraId="787CEB21" w14:textId="279A4086" w:rsidR="00422C90" w:rsidRDefault="00422C90" w:rsidP="00AE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Проанализировав полученные результаты, можно увидеть, что энтропия алфавита зависит от</w:t>
      </w:r>
      <w:r w:rsidR="00F90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его мощности, а именно: чем больше мощность алфавита, тем больше энтропия.</w:t>
      </w:r>
    </w:p>
    <w:p w14:paraId="5B1B532C" w14:textId="09220094" w:rsidR="00AE5BE5" w:rsidRDefault="00F9089B" w:rsidP="00AE5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Также, 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значения энтропии алфавитов, полученных 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>раннее,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>подсчита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информации в сообщении, состоящем из собственных фамилии, имени по отчества (на основе исходн</w:t>
      </w:r>
      <w:r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 xml:space="preserve"> алфавит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F9089B">
        <w:rPr>
          <w:rFonts w:ascii="Times New Roman" w:hAnsi="Times New Roman" w:cs="Times New Roman"/>
          <w:sz w:val="28"/>
          <w:szCs w:val="28"/>
          <w:lang w:val="ru-RU"/>
        </w:rPr>
        <w:t xml:space="preserve"> и в кодах ASCII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 xml:space="preserve">Для расчёта количества информации использовалась формула, представленная на рисунке 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D17065" w14:textId="712A7344" w:rsidR="00AE5BE5" w:rsidRDefault="00AE5BE5" w:rsidP="00AE5BE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5BE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817FF7" wp14:editId="7416EE5C">
            <wp:extent cx="1546994" cy="37341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E9D3" w14:textId="0A65201C" w:rsidR="00AE5BE5" w:rsidRPr="00AE5BE5" w:rsidRDefault="00AE5BE5" w:rsidP="00AE5BE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9367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Формула для подсчёта количества информации</w:t>
      </w:r>
    </w:p>
    <w:p w14:paraId="59CBF05D" w14:textId="2715E2E8" w:rsidR="009367AC" w:rsidRDefault="009367AC" w:rsidP="009367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код, реализующий алгоритм для вычисления количества информации в сообщении, представлен на рисунке 8.</w:t>
      </w:r>
    </w:p>
    <w:p w14:paraId="5D351DFA" w14:textId="260A6A04" w:rsidR="009367AC" w:rsidRDefault="00956582" w:rsidP="009367A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891F284" wp14:editId="1211B4B5">
            <wp:extent cx="5724525" cy="3276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74F8" w14:textId="34820FB6" w:rsidR="009367AC" w:rsidRPr="009367AC" w:rsidRDefault="009367AC" w:rsidP="009367A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8 – Функция для вычисления количества информации в сообщении</w:t>
      </w:r>
    </w:p>
    <w:p w14:paraId="4E5BFC1A" w14:textId="5B78EABB" w:rsidR="00F9089B" w:rsidRDefault="00F9089B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вычислений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количества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ниже на рисунке 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40024C" w14:textId="77777777" w:rsidR="00956582" w:rsidRDefault="00956582" w:rsidP="008F6C61">
      <w:pPr>
        <w:spacing w:before="280" w:after="0" w:line="240" w:lineRule="auto"/>
        <w:jc w:val="center"/>
        <w:rPr>
          <w:noProof/>
        </w:rPr>
      </w:pPr>
    </w:p>
    <w:p w14:paraId="0ABE43B3" w14:textId="554F3F66" w:rsidR="00F9089B" w:rsidRDefault="00956582" w:rsidP="008F6C61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135B13" wp14:editId="70BB1CDD">
            <wp:extent cx="4486275" cy="121211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7313"/>
                    <a:stretch/>
                  </pic:blipFill>
                  <pic:spPr bwMode="auto">
                    <a:xfrm>
                      <a:off x="0" y="0"/>
                      <a:ext cx="4486275" cy="121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1DF2D" w14:textId="36A13CAC" w:rsidR="000870E4" w:rsidRPr="000870E4" w:rsidRDefault="000870E4" w:rsidP="000870E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9367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Количество информации в сообщениях</w:t>
      </w:r>
    </w:p>
    <w:p w14:paraId="5262D8AE" w14:textId="62A16115" w:rsidR="00605CAC" w:rsidRDefault="00605CAC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полученных данных, мо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ж</w:t>
      </w:r>
      <w:r>
        <w:rPr>
          <w:rFonts w:ascii="Times New Roman" w:hAnsi="Times New Roman" w:cs="Times New Roman"/>
          <w:sz w:val="28"/>
          <w:szCs w:val="28"/>
          <w:lang w:val="ru-RU"/>
        </w:rPr>
        <w:t>но сделать вывод о том, что количество информации зависит от длины сообщения, а именно: чем длиннее сообщение, тем больше величина количества информации в данном сообщении.</w:t>
      </w:r>
    </w:p>
    <w:p w14:paraId="3DDF3F46" w14:textId="1DA732CF" w:rsidR="00AE5BE5" w:rsidRDefault="000870E4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Последним заданием данной лабораторной работы был расчёт количества информации в сообщении </w:t>
      </w:r>
      <w:r w:rsidR="00F9089B" w:rsidRPr="00F9089B">
        <w:rPr>
          <w:rFonts w:ascii="Times New Roman" w:hAnsi="Times New Roman" w:cs="Times New Roman"/>
          <w:sz w:val="28"/>
          <w:szCs w:val="28"/>
          <w:lang w:val="ru-RU"/>
        </w:rPr>
        <w:t>при условии, что вероятность ошибочной передачи единичного бита сообщения составляет: 0.1; 0.5; 1.0.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 xml:space="preserve">Для данных вычислений использовалась формула, представленная на рисунке 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E5B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2A9AEC" w14:textId="18084715" w:rsidR="00AE5BE5" w:rsidRDefault="00AE5BE5" w:rsidP="00DB660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5BE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61D0ED" wp14:editId="1098D4B0">
            <wp:extent cx="4419983" cy="10364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50A1" w14:textId="4290752F" w:rsidR="00AE5BE5" w:rsidRPr="00AE5BE5" w:rsidRDefault="00AE5BE5" w:rsidP="00AE5BE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9367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Формула для подсчёта энтропии с учётом ошибочной передачи</w:t>
      </w:r>
    </w:p>
    <w:p w14:paraId="0822E440" w14:textId="60B34D05" w:rsidR="00F9089B" w:rsidRDefault="000870E4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вычислений представлены на рисунк</w:t>
      </w:r>
      <w:r w:rsidR="00605CAC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114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605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05CAC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9367A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2FCB6" w14:textId="5AAD8B55" w:rsidR="000870E4" w:rsidRDefault="00956582" w:rsidP="000870E4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C71711" wp14:editId="46CCC330">
            <wp:extent cx="4514850" cy="752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F95F" w14:textId="5B7374F7" w:rsidR="000870E4" w:rsidRDefault="000870E4" w:rsidP="000870E4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9367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Количество информации в сообщении</w:t>
      </w:r>
      <w:r w:rsidR="008F6C6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на русском языке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с вероятностью ошибочной передачи: 0.1; 0.5; 1</w:t>
      </w:r>
    </w:p>
    <w:p w14:paraId="6E7D545B" w14:textId="6ABC8A10" w:rsidR="00605CAC" w:rsidRDefault="00605CAC" w:rsidP="00605CA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5CA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097355" wp14:editId="6CA8452C">
            <wp:extent cx="5404884" cy="678180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8267" cy="6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6F07" w14:textId="7C3ACE79" w:rsidR="00605CAC" w:rsidRPr="00605CAC" w:rsidRDefault="00605CAC" w:rsidP="00605CA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Pr="00605C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1</w:t>
      </w:r>
      <w:r w:rsidR="009367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Количество информации в сообщении в кодах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с вероятностью ошибочной передачи: 0.1; 0.5; 1</w:t>
      </w:r>
    </w:p>
    <w:p w14:paraId="65A7D011" w14:textId="3384A437" w:rsidR="000870E4" w:rsidRPr="00F9089B" w:rsidRDefault="00AE5BE5" w:rsidP="00B94C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B94C28">
        <w:rPr>
          <w:rFonts w:ascii="Times New Roman" w:hAnsi="Times New Roman" w:cs="Times New Roman"/>
          <w:sz w:val="28"/>
          <w:szCs w:val="28"/>
          <w:lang w:val="ru-RU"/>
        </w:rPr>
        <w:t xml:space="preserve">: в результате данной лабораторной работы было разработано приложение для подсчета ряда информационных характеристик различных </w:t>
      </w:r>
      <w:r w:rsidR="00B94C28" w:rsidRPr="00B94C28">
        <w:rPr>
          <w:rFonts w:ascii="Times New Roman" w:hAnsi="Times New Roman" w:cs="Times New Roman"/>
          <w:sz w:val="28"/>
          <w:szCs w:val="28"/>
          <w:lang w:val="ru-RU"/>
        </w:rPr>
        <w:t>алфавит</w:t>
      </w:r>
      <w:r w:rsidR="00B94C28">
        <w:rPr>
          <w:rFonts w:ascii="Times New Roman" w:hAnsi="Times New Roman" w:cs="Times New Roman"/>
          <w:sz w:val="28"/>
          <w:szCs w:val="28"/>
          <w:lang w:val="ru-RU"/>
        </w:rPr>
        <w:t xml:space="preserve">ов, а именно: </w:t>
      </w:r>
      <w:r w:rsidR="00B94C28" w:rsidRPr="00B94C28">
        <w:rPr>
          <w:rFonts w:ascii="Times New Roman" w:hAnsi="Times New Roman" w:cs="Times New Roman"/>
          <w:sz w:val="28"/>
          <w:szCs w:val="28"/>
          <w:lang w:val="ru-RU"/>
        </w:rPr>
        <w:t>энтропи</w:t>
      </w:r>
      <w:r w:rsidR="00B94C28">
        <w:rPr>
          <w:rFonts w:ascii="Times New Roman" w:hAnsi="Times New Roman" w:cs="Times New Roman"/>
          <w:sz w:val="28"/>
          <w:szCs w:val="28"/>
          <w:lang w:val="ru-RU"/>
        </w:rPr>
        <w:t>и и количества информации в сообщении без и с учётом вероятност</w:t>
      </w:r>
      <w:r w:rsidR="00B244F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94C28">
        <w:rPr>
          <w:rFonts w:ascii="Times New Roman" w:hAnsi="Times New Roman" w:cs="Times New Roman"/>
          <w:sz w:val="28"/>
          <w:szCs w:val="28"/>
          <w:lang w:val="ru-RU"/>
        </w:rPr>
        <w:t xml:space="preserve"> ошибочной передачи</w:t>
      </w:r>
      <w:r w:rsidR="00B94C28" w:rsidRPr="00B94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44F7">
        <w:rPr>
          <w:rFonts w:ascii="Times New Roman" w:hAnsi="Times New Roman" w:cs="Times New Roman"/>
          <w:sz w:val="28"/>
          <w:szCs w:val="28"/>
          <w:lang w:val="ru-RU"/>
        </w:rPr>
        <w:t xml:space="preserve"> Также был проведён анализ полученных результатов и построены различные гистограммы.</w:t>
      </w:r>
    </w:p>
    <w:sectPr w:rsidR="000870E4" w:rsidRPr="00F90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17D2D" w14:textId="77777777" w:rsidR="00111095" w:rsidRDefault="00111095" w:rsidP="00114BA1">
      <w:pPr>
        <w:spacing w:after="0" w:line="240" w:lineRule="auto"/>
      </w:pPr>
      <w:r>
        <w:separator/>
      </w:r>
    </w:p>
  </w:endnote>
  <w:endnote w:type="continuationSeparator" w:id="0">
    <w:p w14:paraId="02DBE3CB" w14:textId="77777777" w:rsidR="00111095" w:rsidRDefault="00111095" w:rsidP="001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1D6A" w14:textId="77777777" w:rsidR="00111095" w:rsidRDefault="00111095" w:rsidP="00114BA1">
      <w:pPr>
        <w:spacing w:after="0" w:line="240" w:lineRule="auto"/>
      </w:pPr>
      <w:r>
        <w:separator/>
      </w:r>
    </w:p>
  </w:footnote>
  <w:footnote w:type="continuationSeparator" w:id="0">
    <w:p w14:paraId="73373B20" w14:textId="77777777" w:rsidR="00111095" w:rsidRDefault="00111095" w:rsidP="001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58A"/>
    <w:multiLevelType w:val="hybridMultilevel"/>
    <w:tmpl w:val="8A4894E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B76C1D"/>
    <w:multiLevelType w:val="hybridMultilevel"/>
    <w:tmpl w:val="D7C8A88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02BE"/>
    <w:multiLevelType w:val="hybridMultilevel"/>
    <w:tmpl w:val="B48E218E"/>
    <w:lvl w:ilvl="0" w:tplc="C208402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AA"/>
    <w:rsid w:val="000870E4"/>
    <w:rsid w:val="00105598"/>
    <w:rsid w:val="00111095"/>
    <w:rsid w:val="00114BA1"/>
    <w:rsid w:val="00175BD5"/>
    <w:rsid w:val="0022533B"/>
    <w:rsid w:val="002429AA"/>
    <w:rsid w:val="0038535B"/>
    <w:rsid w:val="00422C90"/>
    <w:rsid w:val="00487DA1"/>
    <w:rsid w:val="0059278A"/>
    <w:rsid w:val="00605CAC"/>
    <w:rsid w:val="00761893"/>
    <w:rsid w:val="007B5D24"/>
    <w:rsid w:val="008C2BE8"/>
    <w:rsid w:val="008F6C61"/>
    <w:rsid w:val="009367AC"/>
    <w:rsid w:val="00956582"/>
    <w:rsid w:val="00AE5BE5"/>
    <w:rsid w:val="00AF767F"/>
    <w:rsid w:val="00B244F7"/>
    <w:rsid w:val="00B94C28"/>
    <w:rsid w:val="00DB660C"/>
    <w:rsid w:val="00DE11F8"/>
    <w:rsid w:val="00F9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779D"/>
  <w15:chartTrackingRefBased/>
  <w15:docId w15:val="{A66FEF80-C168-4433-9A6B-F86AF7FE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0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4BA1"/>
  </w:style>
  <w:style w:type="paragraph" w:styleId="a7">
    <w:name w:val="footer"/>
    <w:basedOn w:val="a"/>
    <w:link w:val="a8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Crypto\lab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Crypto\lab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Crypto\lab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data!$B$2:$B$33</c:f>
              <c:strCache>
                <c:ptCount val="32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ж</c:v>
                </c:pt>
                <c:pt idx="7">
                  <c:v>з</c:v>
                </c:pt>
                <c:pt idx="8">
                  <c:v>и</c:v>
                </c:pt>
                <c:pt idx="9">
                  <c:v>й</c:v>
                </c:pt>
                <c:pt idx="10">
                  <c:v>к</c:v>
                </c:pt>
                <c:pt idx="11">
                  <c:v>л</c:v>
                </c:pt>
                <c:pt idx="12">
                  <c:v>м</c:v>
                </c:pt>
                <c:pt idx="13">
                  <c:v>н</c:v>
                </c:pt>
                <c:pt idx="14">
                  <c:v>о</c:v>
                </c:pt>
                <c:pt idx="15">
                  <c:v>п</c:v>
                </c:pt>
                <c:pt idx="16">
                  <c:v>р</c:v>
                </c:pt>
                <c:pt idx="17">
                  <c:v>с</c:v>
                </c:pt>
                <c:pt idx="18">
                  <c:v>т</c:v>
                </c:pt>
                <c:pt idx="19">
                  <c:v>у</c:v>
                </c:pt>
                <c:pt idx="20">
                  <c:v>ф</c:v>
                </c:pt>
                <c:pt idx="21">
                  <c:v>х</c:v>
                </c:pt>
                <c:pt idx="22">
                  <c:v>ц</c:v>
                </c:pt>
                <c:pt idx="23">
                  <c:v>ч</c:v>
                </c:pt>
                <c:pt idx="24">
                  <c:v>ш</c:v>
                </c:pt>
                <c:pt idx="25">
                  <c:v>щ</c:v>
                </c:pt>
                <c:pt idx="26">
                  <c:v>ъ</c:v>
                </c:pt>
                <c:pt idx="27">
                  <c:v>ы</c:v>
                </c:pt>
                <c:pt idx="28">
                  <c:v>ь</c:v>
                </c:pt>
                <c:pt idx="29">
                  <c:v>э</c:v>
                </c:pt>
                <c:pt idx="30">
                  <c:v>ю</c:v>
                </c:pt>
                <c:pt idx="31">
                  <c:v>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data!$B$2:$B$33</c:f>
              <c:strCache>
                <c:ptCount val="32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ж</c:v>
                </c:pt>
                <c:pt idx="7">
                  <c:v>з</c:v>
                </c:pt>
                <c:pt idx="8">
                  <c:v>и</c:v>
                </c:pt>
                <c:pt idx="9">
                  <c:v>й</c:v>
                </c:pt>
                <c:pt idx="10">
                  <c:v>к</c:v>
                </c:pt>
                <c:pt idx="11">
                  <c:v>л</c:v>
                </c:pt>
                <c:pt idx="12">
                  <c:v>м</c:v>
                </c:pt>
                <c:pt idx="13">
                  <c:v>н</c:v>
                </c:pt>
                <c:pt idx="14">
                  <c:v>о</c:v>
                </c:pt>
                <c:pt idx="15">
                  <c:v>п</c:v>
                </c:pt>
                <c:pt idx="16">
                  <c:v>р</c:v>
                </c:pt>
                <c:pt idx="17">
                  <c:v>с</c:v>
                </c:pt>
                <c:pt idx="18">
                  <c:v>т</c:v>
                </c:pt>
                <c:pt idx="19">
                  <c:v>у</c:v>
                </c:pt>
                <c:pt idx="20">
                  <c:v>ф</c:v>
                </c:pt>
                <c:pt idx="21">
                  <c:v>х</c:v>
                </c:pt>
                <c:pt idx="22">
                  <c:v>ц</c:v>
                </c:pt>
                <c:pt idx="23">
                  <c:v>ч</c:v>
                </c:pt>
                <c:pt idx="24">
                  <c:v>ш</c:v>
                </c:pt>
                <c:pt idx="25">
                  <c:v>щ</c:v>
                </c:pt>
                <c:pt idx="26">
                  <c:v>ъ</c:v>
                </c:pt>
                <c:pt idx="27">
                  <c:v>ы</c:v>
                </c:pt>
                <c:pt idx="28">
                  <c:v>ь</c:v>
                </c:pt>
                <c:pt idx="29">
                  <c:v>э</c:v>
                </c:pt>
                <c:pt idx="30">
                  <c:v>ю</c:v>
                </c:pt>
                <c:pt idx="31">
                  <c:v>я</c:v>
                </c:pt>
              </c:strCache>
            </c:strRef>
          </c:cat>
          <c:val>
            <c:numRef>
              <c:f>data!$C$2:$C$33</c:f>
              <c:numCache>
                <c:formatCode>General</c:formatCode>
                <c:ptCount val="32"/>
                <c:pt idx="0">
                  <c:v>8.9552741479186307E-2</c:v>
                </c:pt>
                <c:pt idx="1">
                  <c:v>1.63006870537519E-2</c:v>
                </c:pt>
                <c:pt idx="2">
                  <c:v>3.7383807086083798E-2</c:v>
                </c:pt>
                <c:pt idx="3">
                  <c:v>1.5357672100229E-2</c:v>
                </c:pt>
                <c:pt idx="4">
                  <c:v>3.3409672639094702E-2</c:v>
                </c:pt>
                <c:pt idx="5">
                  <c:v>7.2780546948673003E-2</c:v>
                </c:pt>
                <c:pt idx="6">
                  <c:v>9.3964704297453908E-3</c:v>
                </c:pt>
                <c:pt idx="7">
                  <c:v>1.5425030311194901E-2</c:v>
                </c:pt>
                <c:pt idx="8">
                  <c:v>6.4057658628586797E-2</c:v>
                </c:pt>
                <c:pt idx="9">
                  <c:v>9.6995823790920095E-3</c:v>
                </c:pt>
                <c:pt idx="10">
                  <c:v>4.5231038663613103E-2</c:v>
                </c:pt>
                <c:pt idx="11">
                  <c:v>4.7049710359692798E-2</c:v>
                </c:pt>
                <c:pt idx="12">
                  <c:v>2.8189411289236199E-2</c:v>
                </c:pt>
                <c:pt idx="13">
                  <c:v>5.9847770443216999E-2</c:v>
                </c:pt>
                <c:pt idx="14">
                  <c:v>0.111376801832143</c:v>
                </c:pt>
                <c:pt idx="15">
                  <c:v>3.0647985989492098E-2</c:v>
                </c:pt>
                <c:pt idx="16">
                  <c:v>4.7554896941937201E-2</c:v>
                </c:pt>
                <c:pt idx="17">
                  <c:v>5.2337329920517303E-2</c:v>
                </c:pt>
                <c:pt idx="18">
                  <c:v>6.8772733396201005E-2</c:v>
                </c:pt>
                <c:pt idx="19">
                  <c:v>2.92334635592079E-2</c:v>
                </c:pt>
                <c:pt idx="20">
                  <c:v>3.87309713054021E-3</c:v>
                </c:pt>
                <c:pt idx="21">
                  <c:v>7.7461942610804304E-3</c:v>
                </c:pt>
                <c:pt idx="22">
                  <c:v>3.0984777044321698E-3</c:v>
                </c:pt>
                <c:pt idx="23">
                  <c:v>1.98369931294625E-2</c:v>
                </c:pt>
                <c:pt idx="24">
                  <c:v>1.01710898558534E-2</c:v>
                </c:pt>
                <c:pt idx="25">
                  <c:v>2.59329112218779E-3</c:v>
                </c:pt>
                <c:pt idx="26">
                  <c:v>1.6839552741479199E-4</c:v>
                </c:pt>
                <c:pt idx="27">
                  <c:v>1.5526067627643801E-2</c:v>
                </c:pt>
                <c:pt idx="28">
                  <c:v>2.0982082715883098E-2</c:v>
                </c:pt>
                <c:pt idx="29">
                  <c:v>5.1192240334096703E-3</c:v>
                </c:pt>
                <c:pt idx="30">
                  <c:v>6.2306345143472996E-3</c:v>
                </c:pt>
                <c:pt idx="31">
                  <c:v>2.1049440926848999E-2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61-4B14-A2CD-102748BBE0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0407695"/>
        <c:axId val="902633679"/>
      </c:barChart>
      <c:catAx>
        <c:axId val="1450407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2633679"/>
        <c:crosses val="autoZero"/>
        <c:auto val="1"/>
        <c:lblAlgn val="ctr"/>
        <c:lblOffset val="100"/>
        <c:noMultiLvlLbl val="0"/>
      </c:catAx>
      <c:valAx>
        <c:axId val="90263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0407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data!$E$2:$E$27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data!$E$2:$E$27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data!$F$2:$F$27</c:f>
              <c:numCache>
                <c:formatCode>General</c:formatCode>
                <c:ptCount val="26"/>
                <c:pt idx="0">
                  <c:v>7.4091254111495294E-2</c:v>
                </c:pt>
                <c:pt idx="1">
                  <c:v>1.5054398245761999E-2</c:v>
                </c:pt>
                <c:pt idx="2">
                  <c:v>2.9539512524247299E-2</c:v>
                </c:pt>
                <c:pt idx="3">
                  <c:v>3.5654044024626803E-2</c:v>
                </c:pt>
                <c:pt idx="4">
                  <c:v>0.12380872058699501</c:v>
                </c:pt>
                <c:pt idx="5">
                  <c:v>2.6187062494728901E-2</c:v>
                </c:pt>
                <c:pt idx="6">
                  <c:v>2.1337606477186501E-2</c:v>
                </c:pt>
                <c:pt idx="7">
                  <c:v>5.4292822805094003E-2</c:v>
                </c:pt>
                <c:pt idx="8">
                  <c:v>7.6410559163363395E-2</c:v>
                </c:pt>
                <c:pt idx="9">
                  <c:v>5.0603019313485704E-4</c:v>
                </c:pt>
                <c:pt idx="10">
                  <c:v>7.3796069832166699E-3</c:v>
                </c:pt>
                <c:pt idx="11">
                  <c:v>3.6792611959180203E-2</c:v>
                </c:pt>
                <c:pt idx="12">
                  <c:v>2.5554524753310302E-2</c:v>
                </c:pt>
                <c:pt idx="13">
                  <c:v>7.57780214219448E-2</c:v>
                </c:pt>
                <c:pt idx="14">
                  <c:v>7.5229822046048805E-2</c:v>
                </c:pt>
                <c:pt idx="15">
                  <c:v>1.6319473728599099E-2</c:v>
                </c:pt>
                <c:pt idx="16">
                  <c:v>1.1596525259340499E-3</c:v>
                </c:pt>
                <c:pt idx="17">
                  <c:v>5.9036855865733297E-2</c:v>
                </c:pt>
                <c:pt idx="18">
                  <c:v>6.5425487054060899E-2</c:v>
                </c:pt>
                <c:pt idx="19">
                  <c:v>9.3742093278232297E-2</c:v>
                </c:pt>
                <c:pt idx="20">
                  <c:v>3.1268449017457997E-2</c:v>
                </c:pt>
                <c:pt idx="21">
                  <c:v>1.01206038626971E-2</c:v>
                </c:pt>
                <c:pt idx="22">
                  <c:v>2.09159146495741E-2</c:v>
                </c:pt>
                <c:pt idx="23">
                  <c:v>1.2439908914565201E-3</c:v>
                </c:pt>
                <c:pt idx="24">
                  <c:v>2.2412920637598002E-2</c:v>
                </c:pt>
                <c:pt idx="25">
                  <c:v>7.3796069832166695E-4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06-4EC2-8EDD-F650D14A99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0407695"/>
        <c:axId val="902633679"/>
      </c:barChart>
      <c:catAx>
        <c:axId val="1450407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2633679"/>
        <c:crosses val="autoZero"/>
        <c:auto val="1"/>
        <c:lblAlgn val="ctr"/>
        <c:lblOffset val="100"/>
        <c:noMultiLvlLbl val="0"/>
      </c:catAx>
      <c:valAx>
        <c:axId val="90263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0407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data!$H$2:$H$3</c:f>
              <c:strCache>
                <c:ptCount val="2"/>
                <c:pt idx="0">
                  <c:v>0</c:v>
                </c:pt>
                <c:pt idx="1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data!$H$2:$H$3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cat>
          <c:val>
            <c:numRef>
              <c:f>data!$I$2:$I$3</c:f>
              <c:numCache>
                <c:formatCode>General</c:formatCode>
                <c:ptCount val="2"/>
                <c:pt idx="0">
                  <c:v>0.46788816732731697</c:v>
                </c:pt>
                <c:pt idx="1">
                  <c:v>0.53211183267268303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49-4149-AED0-A8E83F6B09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0407695"/>
        <c:axId val="902633679"/>
      </c:barChart>
      <c:catAx>
        <c:axId val="1450407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2633679"/>
        <c:crosses val="autoZero"/>
        <c:auto val="1"/>
        <c:lblAlgn val="ctr"/>
        <c:lblOffset val="100"/>
        <c:noMultiLvlLbl val="0"/>
      </c:catAx>
      <c:valAx>
        <c:axId val="90263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0407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7B11-E69E-42F5-8F11-36062283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16</cp:revision>
  <dcterms:created xsi:type="dcterms:W3CDTF">2020-02-25T08:33:00Z</dcterms:created>
  <dcterms:modified xsi:type="dcterms:W3CDTF">2021-06-10T11:31:00Z</dcterms:modified>
</cp:coreProperties>
</file>