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val="04a0" w:noVBand="1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Emitir Relatório Recargas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Apresentar um relatório de recargas realizadas por um cliente em determinado período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 e Gerente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P1.O usuário seleciona a opção de tela “Relatórios”.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seleciona a opção “Recargas”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usuário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P5.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PA4, caso o usuário informe um período inválido,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PA5, caso o usuário não tenha nenhuma recarga realizada no período informado, o sistema apresentará a mensagem “Não foram encontradas recargas para o período informado”.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RN1.Se for o gerente a gerar o relatório deverá listar de todos os clientes caso contrário apenas as recargas do cliente solicitante.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RV1.Data final maior que a data inicial.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2016-05-20T19:46:03Z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