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97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29" w:type="dxa"/>
          <w:bottom w:w="0" w:type="dxa"/>
          <w:right w:w="54" w:type="dxa"/>
        </w:tblCellMar>
        <w:tblLook w:noVBand="0" w:val="0000" w:noHBand="0" w:lastColumn="0" w:firstColumn="0" w:lastRow="0" w:firstRow="0"/>
      </w:tblPr>
      <w:tblGrid>
        <w:gridCol w:w="3177"/>
        <w:gridCol w:w="5798"/>
      </w:tblGrid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Nome do Caso de Uso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bookmarkStart w:id="0" w:name="__DdeLink__607_1010425548"/>
            <w:bookmarkEnd w:id="0"/>
            <w:r>
              <w:rPr>
                <w:rFonts w:eastAsia="Calibri" w:cs="Calibri" w:ascii="Calibri" w:hAnsi="Calibri"/>
                <w:sz w:val="22"/>
                <w:shd w:fill="FFFFFF" w:val="clear"/>
              </w:rPr>
              <w:t>Debitar Crédito Usuário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Resumo (Objetivo)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Debitar o valor do almoço no </w:t>
            </w:r>
            <w:r>
              <w:rPr>
                <w:rFonts w:eastAsia="Calibri" w:cs="Calibri" w:ascii="Calibri" w:hAnsi="Calibri"/>
                <w:sz w:val="22"/>
              </w:rPr>
              <w:t>registro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 do aluno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Atores Primários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Operador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Atores Secundários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Usuário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Pré-condições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O operador de caixa deve estar logado.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Fluxo Principal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P1. O usuário fornece o crachá ou o número da matrícula para o operador do caixa.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P2. O sistema verifica se a matrícula informada é válida através do caso de uso “Consultar Matrícula”.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3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. O sistema verifica o saldo do usuário através do caso de uso “Consultar Saldo”.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4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. Apresenta-se na tela do operador do caixa, o nome completo, a foto, a matrícula, saldo do usuário 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e o valor a ser pago pelo almoço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5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. O operador do caixa confirma a aquisição do almoço.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6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. O sistema envia a confirmação para o caso de uso “Confirmar Almoço”;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P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7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. O sistema retorna para a tela inicial.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Fluxo Alternativo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FA1. No item P2, caso a matrícula não seja 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encontrada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: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a) O sistema mostra a mensagem enviada pelo caso de uso “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Consultar Matrícula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”;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b) O sistema retorna para a tela inicial.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FA2. No item P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3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, caso o aluno não tenha saldo suficiente para pagar o almoço: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a) O sistema mostra o saldo do usuário e a mensagem “Saldo Insuficiente”.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b)O sistema retorna para a tela inicial.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FA3. No item P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5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, caso o operador não confirme a aquisição do almoço: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a) O sistema apresenta a mensagem “Operação Cancelada!”.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b) O sistema retorna para a tela inicial.</w:t>
            </w:r>
          </w:p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Pós-condições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É permitida a entrada do usuário no refeitório.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Regras de Negócio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RN1. Será permitido apenas 1 almoço por turno para cada aluno.</w:t>
            </w:r>
          </w:p>
          <w:p>
            <w:pPr>
              <w:pStyle w:val="Normal"/>
              <w:widowControl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widowControl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RN2. 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S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 xml:space="preserve">erá permitido saldo negativo </w:t>
            </w:r>
            <w:r>
              <w:rPr>
                <w:rFonts w:eastAsia="Calibri" w:cs="Calibri" w:ascii="Calibri" w:hAnsi="Calibri"/>
                <w:sz w:val="22"/>
                <w:shd w:fill="FFFFFF" w:val="clear"/>
              </w:rPr>
              <w:t>caso, no momento da compra, o usuário tenha saldo positivo, mas não suficiente para pagar a integralidade do valor do almoço.</w:t>
            </w:r>
          </w:p>
          <w:p>
            <w:pPr>
              <w:pStyle w:val="Normal"/>
              <w:widowControl/>
              <w:jc w:val="both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widowControl/>
              <w:jc w:val="both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RN3. Caso a foto do aluno não possa ser carregada para conferência do operador, deverá ser apresentada a mensagem “Apresentação de crachá ou documento com foto obrigatória!”.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Requisitos Não Funcionais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Autor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Calvin Mendes Cattaneo, Marcelo da Silva Lima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Data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31/03/2016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FFFFFF" w:val="clear"/>
              </w:rPr>
              <w:t>Regras de Validação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Campo matrícula é obrigatório.</w:t>
            </w:r>
          </w:p>
          <w:p>
            <w:pPr>
              <w:pStyle w:val="Normal"/>
              <w:suppressAutoHyphens w:val="true"/>
              <w:spacing w:lineRule="exact" w:line="240"/>
              <w:rPr>
                <w:rFonts w:ascii="Calibri" w:hAnsi="Calibri" w:eastAsia="Calibri" w:cs="Calibri"/>
                <w:sz w:val="22"/>
                <w:shd w:fill="FFFFFF" w:val="clear"/>
              </w:rPr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</w:r>
          </w:p>
          <w:p>
            <w:pPr>
              <w:pStyle w:val="Normal"/>
              <w:suppressAutoHyphens w:val="true"/>
              <w:spacing w:lineRule="exact" w:line="240"/>
              <w:rPr/>
            </w:pPr>
            <w:r>
              <w:rPr>
                <w:rFonts w:eastAsia="Calibri" w:cs="Calibri" w:ascii="Calibri" w:hAnsi="Calibri"/>
                <w:sz w:val="22"/>
                <w:shd w:fill="FFFFFF" w:val="clear"/>
              </w:rPr>
              <w:t>Matrícula: Campo numérico. Tamanho de 8 dígitos.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shd w:fill="FFFFFF" w:val="clear"/>
              </w:rPr>
              <w:t>Entidades Participantes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u w:val="single"/>
                <w:shd w:fill="FFFFFF" w:val="clear"/>
              </w:rPr>
            </w:pPr>
            <w:r>
              <w:rPr>
                <w:rFonts w:eastAsia="Calibri" w:cs="Calibri" w:ascii="Calibri" w:hAnsi="Calibri"/>
                <w:u w:val="single"/>
                <w:shd w:fill="FFFFFF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31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CCCCCC" w:val="clear"/>
            <w:tcMar>
              <w:left w:w="2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b/>
                <w:b/>
                <w:shd w:fill="FFFFFF" w:val="clear"/>
              </w:rPr>
            </w:pPr>
            <w:r>
              <w:rPr>
                <w:rFonts w:eastAsia="Calibri" w:cs="Calibri" w:ascii="Calibri" w:hAnsi="Calibri"/>
                <w:b/>
                <w:shd w:fill="FFFFFF" w:val="clear"/>
              </w:rPr>
              <w:t>Observações</w:t>
            </w:r>
          </w:p>
        </w:tc>
        <w:tc>
          <w:tcPr>
            <w:tcW w:w="57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auto" w:val="clear"/>
            <w:tcMar>
              <w:left w:w="29" w:type="dxa"/>
            </w:tcMar>
          </w:tcPr>
          <w:p>
            <w:pPr>
              <w:pStyle w:val="Normal"/>
              <w:spacing w:lineRule="exact" w:line="276" w:before="0" w:after="200"/>
              <w:rPr>
                <w:rFonts w:ascii="Calibri" w:hAnsi="Calibri" w:eastAsia="Calibri" w:cs="Calibri"/>
                <w:u w:val="single"/>
                <w:shd w:fill="FFFFFF" w:val="clear"/>
              </w:rPr>
            </w:pPr>
            <w:bookmarkStart w:id="1" w:name="_GoBack"/>
            <w:bookmarkEnd w:id="1"/>
            <w:r>
              <w:rPr>
                <w:rFonts w:eastAsia="Calibri" w:cs="Calibri" w:ascii="Calibri" w:hAnsi="Calibri"/>
                <w:u w:val="single"/>
                <w:shd w:fill="FFFFFF" w:val="clear"/>
              </w:rPr>
              <w:t>-</w:t>
            </w:r>
          </w:p>
        </w:tc>
      </w:tr>
    </w:tbl>
    <w:p>
      <w:pPr>
        <w:pStyle w:val="Normal"/>
        <w:suppressAutoHyphens w:val="true"/>
        <w:spacing w:lineRule="exact" w:line="240"/>
        <w:rPr>
          <w:rFonts w:ascii="Times New Roman" w:hAnsi="Times New Roman" w:eastAsia="Times New Roman" w:cs="Times New Roman"/>
          <w:shd w:fill="FFFFFF" w:val="clear"/>
        </w:rPr>
      </w:pPr>
      <w:r>
        <w:rPr>
          <w:rFonts w:eastAsia="Times New Roman" w:cs="Times New Roman" w:ascii="Times New Roman" w:hAnsi="Times New Roman"/>
          <w:shd w:fill="FFFFFF" w:val="clear"/>
        </w:rPr>
      </w:r>
    </w:p>
    <w:p>
      <w:pPr>
        <w:pStyle w:val="Normal"/>
        <w:suppressAutoHyphens w:val="true"/>
        <w:spacing w:lineRule="exact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ítulo do documento"/>
    <w:basedOn w:val="Normal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LibreOffice/4.4.3.2$Windows_x86 LibreOffice_project/88805f81e9fe61362df02b9941de8e38a9b5fd16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2016-04-02T13:10:00Z</dcterms:created>
  <dc:language>pt-BR</dc:language>
  <dcterms:modified xsi:type="dcterms:W3CDTF">2016-04-25T13:09:01Z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