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Emitir Relatório Histórico Almoço (Cliente)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Apresentar para o cliente um relatório de almoços comprados por ele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sistema, após o login do cliente, apresenta para o usuário a tela de emissão de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cliente seleciona a opção “Histórico de Almoços” na caixa de seleção “Tipo de Relatório”;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cliente informa a data inicial e a data final que deseja para o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sistema gera o relatório e apresenta na tela para o usuário, possibilitando que ele o imprima, se assim desejar.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FA1. No PA3, caso o cliente informe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um período inválido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, o sistema apresentará a mensagem “Período inválido.”;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PA4, caso o cliente não tenha nenhum almoço comprado no período informado, o sistema apresentará a mensagem “Não foram encontrados compras no período informado”.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relatório solicitado é apresentado ao cliente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18/05/2016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2016-05-18T16:37:38Z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