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08E4" w14:textId="71B17800" w:rsidR="00A45F0A" w:rsidRPr="00A45F0A" w:rsidRDefault="00021F17">
      <w:pPr>
        <w:rPr>
          <w:lang w:val="en-IN"/>
        </w:rPr>
      </w:pPr>
      <w:r>
        <w:rPr>
          <w:lang w:val="en-IN"/>
        </w:rPr>
        <w:t>Party identification--</w:t>
      </w:r>
      <w:r w:rsidR="00A45F0A">
        <w:rPr>
          <w:lang w:val="en-IN"/>
        </w:rPr>
        <w:t xml:space="preserve">The significance level </w:t>
      </w:r>
      <w:proofErr w:type="gramStart"/>
      <w:r w:rsidR="00A45F0A">
        <w:rPr>
          <w:lang w:val="en-IN"/>
        </w:rPr>
        <w:t>is  (</w:t>
      </w:r>
      <w:proofErr w:type="gramEnd"/>
      <w:r w:rsidR="00A45F0A">
        <w:rPr>
          <w:lang w:val="en-IN"/>
        </w:rPr>
        <w:t>&lt;0.05) ,it shows that the data is not normal,</w:t>
      </w:r>
      <w:r w:rsidR="00A45F0A" w:rsidRPr="00A45F0A">
        <w:t xml:space="preserve"> </w:t>
      </w:r>
      <w:r w:rsidR="00A45F0A">
        <w:rPr>
          <w:lang w:val="en-IN"/>
        </w:rPr>
        <w:t xml:space="preserve">therefore data transformation </w:t>
      </w:r>
      <w:r w:rsidR="0081109E">
        <w:rPr>
          <w:lang w:val="en-IN"/>
        </w:rPr>
        <w:t xml:space="preserve">like </w:t>
      </w:r>
      <w:proofErr w:type="spellStart"/>
      <w:r w:rsidR="0081109E">
        <w:rPr>
          <w:lang w:val="en-IN"/>
        </w:rPr>
        <w:t>log,SQRT</w:t>
      </w:r>
      <w:proofErr w:type="spellEnd"/>
      <w:r w:rsidR="0081109E">
        <w:rPr>
          <w:lang w:val="en-IN"/>
        </w:rPr>
        <w:t xml:space="preserve"> or BC transformation can try and still there is no normality.</w:t>
      </w:r>
    </w:p>
    <w:p w14:paraId="3DCB369C" w14:textId="40558240" w:rsidR="00584281" w:rsidRDefault="00A45F0A">
      <w:pPr>
        <w:rPr>
          <w:lang w:val="en-IN"/>
        </w:rPr>
      </w:pPr>
      <w:r>
        <w:t xml:space="preserve">This non-normality could imply that parametric tests, which assume normal distribution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data</w:t>
      </w:r>
      <w:proofErr w:type="spellEnd"/>
      <w:r>
        <w:t xml:space="preserve">, might not </w:t>
      </w:r>
      <w:proofErr w:type="spellStart"/>
      <w:r>
        <w:t>be</w:t>
      </w:r>
      <w:proofErr w:type="spellEnd"/>
      <w:r>
        <w:t xml:space="preserve"> appropriate </w:t>
      </w:r>
      <w:proofErr w:type="spellStart"/>
      <w:r>
        <w:t>for</w:t>
      </w:r>
      <w:proofErr w:type="spellEnd"/>
      <w:r>
        <w:t xml:space="preserve"> analysis, and </w:t>
      </w:r>
      <w:proofErr w:type="spellStart"/>
      <w:r>
        <w:t>non</w:t>
      </w:r>
      <w:proofErr w:type="spellEnd"/>
      <w:r>
        <w:t xml:space="preserve">-parametric tests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considered instead.</w:t>
      </w:r>
      <w:r>
        <w:rPr>
          <w:lang w:val="en-IN"/>
        </w:rPr>
        <w:t xml:space="preserve"> </w:t>
      </w:r>
    </w:p>
    <w:p w14:paraId="2B729A9B" w14:textId="66A1FF7A" w:rsidR="00021F17" w:rsidRDefault="00021F17">
      <w:pPr>
        <w:rPr>
          <w:lang w:val="en-IN"/>
        </w:rPr>
      </w:pPr>
    </w:p>
    <w:p w14:paraId="132E0278" w14:textId="6063AD6A" w:rsidR="00021F17" w:rsidRPr="00021F17" w:rsidRDefault="00021F17" w:rsidP="00021F17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lang w:val="en-IN"/>
        </w:rPr>
        <w:t>Ethnic group--</w:t>
      </w:r>
      <w:r w:rsidRPr="0040468C">
        <w:rPr>
          <w:rFonts w:ascii="Times New Roman" w:eastAsia="Times New Roman" w:hAnsi="Times New Roman" w:cs="Times New Roman"/>
          <w:lang w:val="ru-UA" w:eastAsia="ru-UA"/>
        </w:rPr>
        <w:t xml:space="preserve">Kolmogorov-Smirnov: Statistic </w:t>
      </w:r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= 0.238, </w:t>
      </w:r>
      <w:proofErr w:type="spellStart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df</w:t>
      </w:r>
      <w:proofErr w:type="spellEnd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= 11, </w:t>
      </w:r>
      <w:proofErr w:type="spellStart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Sig</w:t>
      </w:r>
      <w:proofErr w:type="spellEnd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= 0.081</w:t>
      </w:r>
    </w:p>
    <w:p w14:paraId="6FD2DCFC" w14:textId="10FD5763" w:rsidR="00021F17" w:rsidRDefault="00021F17" w:rsidP="00021F17">
      <w:pPr>
        <w:rPr>
          <w:lang w:val="en-IN"/>
        </w:rPr>
      </w:pPr>
      <w:r w:rsidRPr="0040468C">
        <w:rPr>
          <w:rFonts w:ascii="Times New Roman" w:eastAsia="Times New Roman" w:hAnsi="Times New Roman" w:cs="Times New Roman"/>
          <w:lang w:val="ru-UA" w:eastAsia="ru-UA"/>
        </w:rPr>
        <w:t xml:space="preserve">Shapiro-Wilk: Statistic </w:t>
      </w:r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= 0.915, </w:t>
      </w:r>
      <w:proofErr w:type="spellStart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df</w:t>
      </w:r>
      <w:proofErr w:type="spellEnd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= 11, </w:t>
      </w:r>
      <w:proofErr w:type="spellStart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Sig</w:t>
      </w:r>
      <w:proofErr w:type="spellEnd"/>
      <w:r w:rsidRPr="00021F17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= 0.278</w:t>
      </w:r>
    </w:p>
    <w:p w14:paraId="7D9A166D" w14:textId="793AD958" w:rsidR="00021F17" w:rsidRDefault="00A04F6F">
      <w:pPr>
        <w:rPr>
          <w:lang w:val="en-IN"/>
        </w:rPr>
      </w:pPr>
      <w:r>
        <w:rPr>
          <w:lang w:val="en-IN"/>
        </w:rPr>
        <w:t xml:space="preserve">According to Shapiro-wilk test sig is 0.0278 which shows data is normally </w:t>
      </w:r>
      <w:r w:rsidR="0040468C">
        <w:rPr>
          <w:lang w:val="en-IN"/>
        </w:rPr>
        <w:t>distributed</w:t>
      </w:r>
      <w:r>
        <w:rPr>
          <w:lang w:val="en-IN"/>
        </w:rPr>
        <w:t>.</w:t>
      </w:r>
    </w:p>
    <w:p w14:paraId="1C870744" w14:textId="032E7CAC" w:rsidR="000421E6" w:rsidRDefault="000421E6">
      <w:pPr>
        <w:rPr>
          <w:lang w:val="en-IN"/>
        </w:rPr>
      </w:pPr>
    </w:p>
    <w:p w14:paraId="3A197F55" w14:textId="77777777" w:rsidR="000421E6" w:rsidRDefault="000421E6">
      <w:pPr>
        <w:rPr>
          <w:lang w:val="en-IN"/>
        </w:rPr>
      </w:pPr>
      <w:r>
        <w:rPr>
          <w:lang w:val="en-IN"/>
        </w:rPr>
        <w:t xml:space="preserve"> Descriptive analysis shows that</w:t>
      </w:r>
    </w:p>
    <w:p w14:paraId="2971721B" w14:textId="65AD0804" w:rsidR="000421E6" w:rsidRDefault="000421E6">
      <w:pPr>
        <w:rPr>
          <w:lang w:val="en-IN"/>
        </w:rPr>
      </w:pPr>
      <w:r>
        <w:rPr>
          <w:lang w:val="en-IN"/>
        </w:rPr>
        <w:t xml:space="preserve"> Labour party has 1661 votes</w:t>
      </w:r>
    </w:p>
    <w:p w14:paraId="3E1115E0" w14:textId="7F5F6507" w:rsidR="000421E6" w:rsidRDefault="000421E6">
      <w:pPr>
        <w:rPr>
          <w:lang w:val="en-IN"/>
        </w:rPr>
      </w:pPr>
      <w:r>
        <w:rPr>
          <w:lang w:val="en-IN"/>
        </w:rPr>
        <w:t xml:space="preserve">Conservative party has 232 </w:t>
      </w:r>
      <w:proofErr w:type="gramStart"/>
      <w:r>
        <w:rPr>
          <w:lang w:val="en-IN"/>
        </w:rPr>
        <w:t>vote</w:t>
      </w:r>
      <w:proofErr w:type="gramEnd"/>
    </w:p>
    <w:p w14:paraId="5EED91AE" w14:textId="77777777" w:rsidR="000421E6" w:rsidRDefault="000421E6">
      <w:pPr>
        <w:rPr>
          <w:lang w:val="en-IN"/>
        </w:rPr>
      </w:pPr>
      <w:r>
        <w:rPr>
          <w:lang w:val="en-IN"/>
        </w:rPr>
        <w:t>Liberal Democratic party has 253 votes</w:t>
      </w:r>
    </w:p>
    <w:p w14:paraId="32F98A43" w14:textId="79B66B78" w:rsidR="000421E6" w:rsidRDefault="000421E6">
      <w:pPr>
        <w:rPr>
          <w:lang w:val="en-IN"/>
        </w:rPr>
      </w:pPr>
      <w:r>
        <w:rPr>
          <w:lang w:val="en-IN"/>
        </w:rPr>
        <w:t xml:space="preserve"> this </w:t>
      </w:r>
      <w:proofErr w:type="gramStart"/>
      <w:r>
        <w:rPr>
          <w:lang w:val="en-IN"/>
        </w:rPr>
        <w:t>indicates  that</w:t>
      </w:r>
      <w:proofErr w:type="gramEnd"/>
      <w:r>
        <w:rPr>
          <w:lang w:val="en-IN"/>
        </w:rPr>
        <w:t xml:space="preserve"> most of the voters for labour party is from minority.</w:t>
      </w:r>
      <w:r w:rsidR="00612C3A">
        <w:rPr>
          <w:lang w:val="en-IN"/>
        </w:rPr>
        <w:t xml:space="preserve"> </w:t>
      </w:r>
      <w:r w:rsidR="006279F7">
        <w:rPr>
          <w:lang w:val="en-IN"/>
        </w:rPr>
        <w:t>Out of 2787 1661 supporter of labour party.</w:t>
      </w:r>
    </w:p>
    <w:p w14:paraId="1760B1F9" w14:textId="4E0839CF" w:rsidR="00C20F68" w:rsidRDefault="00612C3A">
      <w:pPr>
        <w:rPr>
          <w:lang w:val="en-IN"/>
        </w:rPr>
      </w:pPr>
      <w:r>
        <w:rPr>
          <w:lang w:val="en-IN"/>
        </w:rPr>
        <w:t xml:space="preserve">Chi- square test shows p-value is less than </w:t>
      </w:r>
      <w:proofErr w:type="gramStart"/>
      <w:r>
        <w:rPr>
          <w:lang w:val="en-IN"/>
        </w:rPr>
        <w:t>0.01,which</w:t>
      </w:r>
      <w:proofErr w:type="gramEnd"/>
      <w:r>
        <w:rPr>
          <w:lang w:val="en-IN"/>
        </w:rPr>
        <w:t xml:space="preserve"> indicates that there is a strong association between Annual household income and political party identification.</w:t>
      </w:r>
    </w:p>
    <w:p w14:paraId="586B84C1" w14:textId="77777777" w:rsidR="00407A9D" w:rsidRPr="00407A9D" w:rsidRDefault="00407A9D" w:rsidP="00407A9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ru-UA"/>
        </w:rPr>
      </w:pPr>
      <w:r w:rsidRPr="00407A9D">
        <w:rPr>
          <w:rFonts w:eastAsia="Times New Roman" w:cstheme="minorHAnsi"/>
          <w:lang w:eastAsia="ru-UA"/>
        </w:rPr>
        <w:t>Party Identification and Annual Household Income</w:t>
      </w:r>
    </w:p>
    <w:p w14:paraId="2FD0B59C" w14:textId="77777777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UA"/>
        </w:rPr>
      </w:pPr>
      <w:r w:rsidRPr="00407A9D">
        <w:rPr>
          <w:rFonts w:eastAsia="Times New Roman" w:cstheme="minorHAnsi"/>
          <w:lang w:eastAsia="ru-UA"/>
        </w:rPr>
        <w:t>Correlation Coefficient: -0.043</w:t>
      </w:r>
    </w:p>
    <w:p w14:paraId="74D3DECF" w14:textId="77777777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UA"/>
        </w:rPr>
      </w:pPr>
      <w:r w:rsidRPr="00407A9D">
        <w:rPr>
          <w:rFonts w:eastAsia="Times New Roman" w:cstheme="minorHAnsi"/>
          <w:lang w:eastAsia="ru-UA"/>
        </w:rPr>
        <w:t xml:space="preserve">Significance (p-value): 0.022 (significant </w:t>
      </w:r>
      <w:proofErr w:type="spellStart"/>
      <w:r w:rsidRPr="00407A9D">
        <w:rPr>
          <w:rFonts w:eastAsia="Times New Roman" w:cstheme="minorHAnsi"/>
          <w:lang w:eastAsia="ru-UA"/>
        </w:rPr>
        <w:t>at</w:t>
      </w:r>
      <w:proofErr w:type="spellEnd"/>
      <w:r w:rsidRPr="00407A9D">
        <w:rPr>
          <w:rFonts w:eastAsia="Times New Roman" w:cstheme="minorHAnsi"/>
          <w:lang w:eastAsia="ru-UA"/>
        </w:rPr>
        <w:t xml:space="preserve"> the 0.05 level)</w:t>
      </w:r>
    </w:p>
    <w:p w14:paraId="7F17B3CA" w14:textId="44B574C1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UA"/>
        </w:rPr>
      </w:pPr>
    </w:p>
    <w:p w14:paraId="4B5951AE" w14:textId="77777777" w:rsidR="00407A9D" w:rsidRPr="00407A9D" w:rsidRDefault="00407A9D" w:rsidP="00CE7597">
      <w:pPr>
        <w:spacing w:before="100" w:beforeAutospacing="1" w:after="100" w:afterAutospacing="1" w:line="240" w:lineRule="auto"/>
        <w:rPr>
          <w:rFonts w:eastAsia="Times New Roman" w:cstheme="minorHAnsi"/>
          <w:lang w:eastAsia="ru-UA"/>
        </w:rPr>
      </w:pPr>
      <w:r w:rsidRPr="00407A9D">
        <w:rPr>
          <w:rFonts w:eastAsia="Times New Roman" w:cstheme="minorHAnsi"/>
          <w:lang w:eastAsia="ru-UA"/>
        </w:rPr>
        <w:t xml:space="preserve">There </w:t>
      </w:r>
      <w:proofErr w:type="spellStart"/>
      <w:r w:rsidRPr="00407A9D">
        <w:rPr>
          <w:rFonts w:eastAsia="Times New Roman" w:cstheme="minorHAnsi"/>
          <w:lang w:eastAsia="ru-UA"/>
        </w:rPr>
        <w:t>is</w:t>
      </w:r>
      <w:proofErr w:type="spellEnd"/>
      <w:r w:rsidRPr="00407A9D">
        <w:rPr>
          <w:rFonts w:eastAsia="Times New Roman" w:cstheme="minorHAnsi"/>
          <w:lang w:eastAsia="ru-UA"/>
        </w:rPr>
        <w:t xml:space="preserve"> a very weak negative correlation between party identification and annual household income.</w:t>
      </w:r>
      <w:r w:rsidRPr="00407A9D">
        <w:rPr>
          <w:rFonts w:eastAsia="Times New Roman" w:cstheme="minorHAnsi"/>
          <w:lang w:val="en-IN" w:eastAsia="ru-UA"/>
        </w:rPr>
        <w:t xml:space="preserve"> They are independent.</w:t>
      </w:r>
    </w:p>
    <w:p w14:paraId="3C9F5F72" w14:textId="77777777" w:rsidR="00407A9D" w:rsidRPr="00407A9D" w:rsidRDefault="00407A9D" w:rsidP="00407A9D">
      <w:pPr>
        <w:pStyle w:val="4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07A9D">
        <w:rPr>
          <w:rFonts w:asciiTheme="minorHAnsi" w:hAnsiTheme="minorHAnsi" w:cstheme="minorHAnsi"/>
          <w:b w:val="0"/>
          <w:bCs w:val="0"/>
          <w:sz w:val="22"/>
          <w:szCs w:val="22"/>
        </w:rPr>
        <w:t>Party Identification and Ethnicity</w:t>
      </w:r>
    </w:p>
    <w:p w14:paraId="491D6D15" w14:textId="77777777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cstheme="minorHAnsi"/>
          <w:sz w:val="20"/>
          <w:szCs w:val="20"/>
        </w:rPr>
      </w:pPr>
      <w:r w:rsidRPr="00407A9D">
        <w:rPr>
          <w:rStyle w:val="a3"/>
          <w:rFonts w:cstheme="minorHAnsi"/>
          <w:b w:val="0"/>
          <w:bCs w:val="0"/>
          <w:sz w:val="20"/>
          <w:szCs w:val="20"/>
        </w:rPr>
        <w:t>Correlation Coefficient</w:t>
      </w:r>
      <w:r w:rsidRPr="00407A9D">
        <w:rPr>
          <w:rFonts w:cstheme="minorHAnsi"/>
          <w:sz w:val="20"/>
          <w:szCs w:val="20"/>
        </w:rPr>
        <w:t>: -0.101</w:t>
      </w:r>
    </w:p>
    <w:p w14:paraId="08EEA236" w14:textId="77777777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cstheme="minorHAnsi"/>
          <w:sz w:val="20"/>
          <w:szCs w:val="20"/>
        </w:rPr>
      </w:pPr>
      <w:r w:rsidRPr="00407A9D">
        <w:rPr>
          <w:rStyle w:val="a3"/>
          <w:rFonts w:cstheme="minorHAnsi"/>
          <w:b w:val="0"/>
          <w:bCs w:val="0"/>
          <w:sz w:val="20"/>
          <w:szCs w:val="20"/>
        </w:rPr>
        <w:t>Significance (p-value)</w:t>
      </w:r>
      <w:r w:rsidRPr="00407A9D">
        <w:rPr>
          <w:rFonts w:cstheme="minorHAnsi"/>
          <w:b/>
          <w:bCs/>
          <w:sz w:val="20"/>
          <w:szCs w:val="20"/>
        </w:rPr>
        <w:t>:</w:t>
      </w:r>
      <w:r w:rsidRPr="00407A9D">
        <w:rPr>
          <w:rFonts w:cstheme="minorHAnsi"/>
          <w:sz w:val="20"/>
          <w:szCs w:val="20"/>
        </w:rPr>
        <w:t xml:space="preserve"> 0.000 (significant </w:t>
      </w:r>
      <w:proofErr w:type="spellStart"/>
      <w:r w:rsidRPr="00407A9D">
        <w:rPr>
          <w:rFonts w:cstheme="minorHAnsi"/>
          <w:sz w:val="20"/>
          <w:szCs w:val="20"/>
        </w:rPr>
        <w:t>at</w:t>
      </w:r>
      <w:proofErr w:type="spellEnd"/>
      <w:r w:rsidRPr="00407A9D">
        <w:rPr>
          <w:rFonts w:cstheme="minorHAnsi"/>
          <w:sz w:val="20"/>
          <w:szCs w:val="20"/>
        </w:rPr>
        <w:t xml:space="preserve"> the 0.01 level)</w:t>
      </w:r>
    </w:p>
    <w:p w14:paraId="45D1B474" w14:textId="2E398EE3" w:rsidR="00407A9D" w:rsidRPr="00407A9D" w:rsidRDefault="00407A9D" w:rsidP="00407A9D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1904A0E2" w14:textId="77777777" w:rsidR="00407A9D" w:rsidRPr="00407A9D" w:rsidRDefault="00407A9D" w:rsidP="003B3AF4">
      <w:p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407A9D">
        <w:rPr>
          <w:rFonts w:cstheme="minorHAnsi"/>
          <w:sz w:val="20"/>
          <w:szCs w:val="20"/>
        </w:rPr>
        <w:t xml:space="preserve">There </w:t>
      </w:r>
      <w:proofErr w:type="spellStart"/>
      <w:r w:rsidRPr="00407A9D">
        <w:rPr>
          <w:rFonts w:cstheme="minorHAnsi"/>
          <w:sz w:val="20"/>
          <w:szCs w:val="20"/>
        </w:rPr>
        <w:t>is</w:t>
      </w:r>
      <w:proofErr w:type="spellEnd"/>
      <w:r w:rsidRPr="00407A9D">
        <w:rPr>
          <w:rFonts w:cstheme="minorHAnsi"/>
          <w:sz w:val="20"/>
          <w:szCs w:val="20"/>
        </w:rPr>
        <w:t xml:space="preserve"> a weak negative correlation between party identification and ethnicity.</w:t>
      </w:r>
    </w:p>
    <w:p w14:paraId="6D61C989" w14:textId="0C2A938F" w:rsidR="000421E6" w:rsidRPr="00407A9D" w:rsidRDefault="000421E6"/>
    <w:p w14:paraId="40FE4EC5" w14:textId="27A45D9D" w:rsidR="000421E6" w:rsidRDefault="009A4EBF">
      <w:r>
        <w:t xml:space="preserve">The significant but weak correlation implies that while income may influence political affiliation, other factors likely play a more substantial role. Cultural, social, and historical contexts may also significantly </w:t>
      </w:r>
      <w:proofErr w:type="spellStart"/>
      <w:r>
        <w:t>impact</w:t>
      </w:r>
      <w:proofErr w:type="spellEnd"/>
      <w:r>
        <w:t xml:space="preserve"> minority party identification.</w:t>
      </w:r>
    </w:p>
    <w:p w14:paraId="750B9430" w14:textId="77777777" w:rsidR="009A4EBF" w:rsidRPr="009A4EBF" w:rsidRDefault="009A4EBF" w:rsidP="009A4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A4EBF">
        <w:rPr>
          <w:rFonts w:ascii="Times New Roman" w:eastAsia="Times New Roman" w:hAnsi="Times New Roman" w:cs="Times New Roman"/>
          <w:lang w:val="ru-UA" w:eastAsia="ru-UA"/>
        </w:rPr>
        <w:lastRenderedPageBreak/>
        <w:t xml:space="preserve">Annual household income does play a role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in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minority political party identification,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as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evidenced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by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the significant association found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in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the chi-square test. However, the influence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of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income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on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party identification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is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weak, suggesting that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it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is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not the sole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or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primary factor driving political preferences among minority groups. Other variables, such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as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ethnicity, social influences, and historical contexts,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are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also likely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to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be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significant determinants </w:t>
      </w:r>
      <w:proofErr w:type="spellStart"/>
      <w:r w:rsidRPr="009A4EBF">
        <w:rPr>
          <w:rFonts w:ascii="Times New Roman" w:eastAsia="Times New Roman" w:hAnsi="Times New Roman" w:cs="Times New Roman"/>
          <w:lang w:val="ru-UA" w:eastAsia="ru-UA"/>
        </w:rPr>
        <w:t>of</w:t>
      </w:r>
      <w:proofErr w:type="spellEnd"/>
      <w:r w:rsidRPr="009A4EBF">
        <w:rPr>
          <w:rFonts w:ascii="Times New Roman" w:eastAsia="Times New Roman" w:hAnsi="Times New Roman" w:cs="Times New Roman"/>
          <w:lang w:val="ru-UA" w:eastAsia="ru-UA"/>
        </w:rPr>
        <w:t xml:space="preserve"> political party identification</w:t>
      </w:r>
      <w:r w:rsidRPr="009A4EBF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840DA67" w14:textId="593F4F96" w:rsidR="009A4EBF" w:rsidRPr="009A4EBF" w:rsidRDefault="009A4EBF" w:rsidP="009A4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B07854C" w14:textId="77777777" w:rsidR="009A4EBF" w:rsidRPr="009A4EBF" w:rsidRDefault="009A4EBF" w:rsidP="009A4E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UA" w:eastAsia="ru-UA"/>
        </w:rPr>
      </w:pPr>
      <w:r w:rsidRPr="009A4EBF">
        <w:rPr>
          <w:rFonts w:ascii="Arial" w:eastAsia="Times New Roman" w:hAnsi="Arial" w:cs="Arial"/>
          <w:vanish/>
          <w:sz w:val="16"/>
          <w:szCs w:val="16"/>
          <w:lang w:val="ru-UA" w:eastAsia="ru-UA"/>
        </w:rPr>
        <w:t>Начало формы</w:t>
      </w:r>
    </w:p>
    <w:p w14:paraId="7A919351" w14:textId="0DEBEB5A" w:rsidR="009A4EBF" w:rsidRPr="009A4EBF" w:rsidRDefault="009A4EBF" w:rsidP="009A4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DCD7B0B" w14:textId="77777777" w:rsidR="009A4EBF" w:rsidRPr="009A4EBF" w:rsidRDefault="009A4EBF" w:rsidP="009A4E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UA" w:eastAsia="ru-UA"/>
        </w:rPr>
      </w:pPr>
      <w:r w:rsidRPr="009A4EBF">
        <w:rPr>
          <w:rFonts w:ascii="Arial" w:eastAsia="Times New Roman" w:hAnsi="Arial" w:cs="Arial"/>
          <w:vanish/>
          <w:sz w:val="16"/>
          <w:szCs w:val="16"/>
          <w:lang w:val="ru-UA" w:eastAsia="ru-UA"/>
        </w:rPr>
        <w:t>Конец формы</w:t>
      </w:r>
    </w:p>
    <w:p w14:paraId="0EF62F23" w14:textId="6ECC5BE7" w:rsidR="009A4EBF" w:rsidRPr="009A4EBF" w:rsidRDefault="009A4EBF" w:rsidP="009A4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7A82A9F" w14:textId="77777777" w:rsidR="009A4EBF" w:rsidRPr="00A45F0A" w:rsidRDefault="009A4EBF">
      <w:pPr>
        <w:rPr>
          <w:lang w:val="en-IN"/>
        </w:rPr>
      </w:pPr>
    </w:p>
    <w:sectPr w:rsidR="009A4EBF" w:rsidRPr="00A4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3648"/>
    <w:multiLevelType w:val="multilevel"/>
    <w:tmpl w:val="5C0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85F7A"/>
    <w:multiLevelType w:val="multilevel"/>
    <w:tmpl w:val="39A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0A"/>
    <w:rsid w:val="00021F17"/>
    <w:rsid w:val="000421E6"/>
    <w:rsid w:val="001343CB"/>
    <w:rsid w:val="001469C7"/>
    <w:rsid w:val="003B3AF4"/>
    <w:rsid w:val="0040468C"/>
    <w:rsid w:val="00407A9D"/>
    <w:rsid w:val="004B3B47"/>
    <w:rsid w:val="004C48AD"/>
    <w:rsid w:val="00571207"/>
    <w:rsid w:val="00584281"/>
    <w:rsid w:val="00612C3A"/>
    <w:rsid w:val="006279F7"/>
    <w:rsid w:val="00657170"/>
    <w:rsid w:val="0081109E"/>
    <w:rsid w:val="009A4EBF"/>
    <w:rsid w:val="00A04F6F"/>
    <w:rsid w:val="00A45F0A"/>
    <w:rsid w:val="00B512F1"/>
    <w:rsid w:val="00BB1FD3"/>
    <w:rsid w:val="00BD30A5"/>
    <w:rsid w:val="00C20F68"/>
    <w:rsid w:val="00C83A37"/>
    <w:rsid w:val="00CE7597"/>
    <w:rsid w:val="00DF7050"/>
    <w:rsid w:val="00E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2B77"/>
  <w15:chartTrackingRefBased/>
  <w15:docId w15:val="{5D3C5A32-9D97-474E-8243-7F01C4A3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7A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1F1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407A9D"/>
    <w:rPr>
      <w:rFonts w:ascii="Times New Roman" w:eastAsia="Times New Roman" w:hAnsi="Times New Roman" w:cs="Times New Roman"/>
      <w:b/>
      <w:bCs/>
      <w:sz w:val="24"/>
      <w:szCs w:val="24"/>
      <w:lang w:eastAsia="ru-UA"/>
      <w14:ligatures w14:val="standardContextual"/>
    </w:rPr>
  </w:style>
  <w:style w:type="paragraph" w:styleId="a4">
    <w:name w:val="Normal (Web)"/>
    <w:basedOn w:val="a"/>
    <w:uiPriority w:val="99"/>
    <w:semiHidden/>
    <w:unhideWhenUsed/>
    <w:rsid w:val="009A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line-clamp-1">
    <w:name w:val="line-clamp-1"/>
    <w:basedOn w:val="a0"/>
    <w:rsid w:val="009A4EB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A4E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A4EBF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A4E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2">
    <w:name w:val="z-Конец формы Знак"/>
    <w:basedOn w:val="a0"/>
    <w:link w:val="z-1"/>
    <w:uiPriority w:val="99"/>
    <w:semiHidden/>
    <w:rsid w:val="009A4EBF"/>
    <w:rPr>
      <w:rFonts w:ascii="Arial" w:eastAsia="Times New Roman" w:hAnsi="Arial" w:cs="Arial"/>
      <w:vanish/>
      <w:sz w:val="16"/>
      <w:szCs w:val="16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7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6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0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64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93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9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2024-06-07T18:17:00Z</dcterms:created>
  <dcterms:modified xsi:type="dcterms:W3CDTF">2024-06-07T19:54:00Z</dcterms:modified>
</cp:coreProperties>
</file>