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40.png" ContentType="image/png"/>
  <Override PartName="/word/media/rId22.png" ContentType="image/png"/>
  <Override PartName="/word/media/rId25.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Terzan5</w:t>
      </w:r>
    </w:p>
    <w:p>
      <w:pPr>
        <w:pStyle w:val="Date"/>
      </w:pPr>
      <w:r>
        <w:t xml:space="preserve">2023-09-28</w:t>
      </w:r>
    </w:p>
    <w:bookmarkStart w:id="20" w:name="libraries"/>
    <w:p>
      <w:pPr>
        <w:pStyle w:val="Heading2"/>
      </w:pPr>
      <w:r>
        <w:t xml:space="preserve">Libraries</w:t>
      </w:r>
    </w:p>
    <w:p>
      <w:pPr>
        <w:pStyle w:val="SourceCode"/>
      </w:pPr>
      <w:r>
        <w:rPr>
          <w:rStyle w:val="FunctionTok"/>
        </w:rPr>
        <w:t xml:space="preserve">library</w:t>
      </w:r>
      <w:r>
        <w:rPr>
          <w:rStyle w:val="NormalTok"/>
        </w:rPr>
        <w:t xml:space="preserve">(here)</w:t>
      </w:r>
    </w:p>
    <w:p>
      <w:pPr>
        <w:pStyle w:val="SourceCode"/>
      </w:pPr>
      <w:r>
        <w:rPr>
          <w:rStyle w:val="VerbatimChar"/>
        </w:rPr>
        <w:t xml:space="preserve">## here() starts at C:/Users/Blake/Dropbox/My PC (LAPTOP-R53ILDBG)/Documents/GitHub/Terzan-5</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(plotly)</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(ggpointdensity)</w:t>
      </w:r>
      <w:r>
        <w:br/>
      </w:r>
      <w:r>
        <w:rPr>
          <w:rStyle w:val="FunctionTok"/>
        </w:rPr>
        <w:t xml:space="preserve">library</w:t>
      </w:r>
      <w:r>
        <w:rPr>
          <w:rStyle w:val="NormalTok"/>
        </w:rPr>
        <w:t xml:space="preserve">(viridis)</w:t>
      </w:r>
    </w:p>
    <w:p>
      <w:pPr>
        <w:pStyle w:val="SourceCode"/>
      </w:pPr>
      <w:r>
        <w:rPr>
          <w:rStyle w:val="VerbatimChar"/>
        </w:rPr>
        <w:t xml:space="preserve">## Loading required package: viridisLite</w:t>
      </w:r>
    </w:p>
    <w:p>
      <w:pPr>
        <w:pStyle w:val="SourceCode"/>
      </w:pPr>
      <w:r>
        <w:rPr>
          <w:rStyle w:val="FunctionTok"/>
        </w:rPr>
        <w:t xml:space="preserve">library</w:t>
      </w:r>
      <w:r>
        <w:rPr>
          <w:rStyle w:val="NormalTok"/>
        </w:rPr>
        <w:t xml:space="preserve">(tidyr)</w:t>
      </w:r>
    </w:p>
    <w:bookmarkEnd w:id="20"/>
    <w:bookmarkStart w:id="21" w:name="import-data"/>
    <w:p>
      <w:pPr>
        <w:pStyle w:val="Heading2"/>
      </w:pPr>
      <w:r>
        <w:t xml:space="preserve">Import Data</w:t>
      </w:r>
    </w:p>
    <w:p>
      <w:pPr>
        <w:pStyle w:val="SourceCode"/>
      </w:pPr>
      <w:r>
        <w:rPr>
          <w:rStyle w:val="FunctionTok"/>
        </w:rPr>
        <w:t xml:space="preserve">i_am</w:t>
      </w:r>
      <w:r>
        <w:rPr>
          <w:rStyle w:val="NormalTok"/>
        </w:rPr>
        <w:t xml:space="preserve">(</w:t>
      </w:r>
      <w:r>
        <w:rPr>
          <w:rStyle w:val="StringTok"/>
        </w:rPr>
        <w:t xml:space="preserve">"Terzan5.Rmd"</w:t>
      </w:r>
      <w:r>
        <w:rPr>
          <w:rStyle w:val="NormalTok"/>
        </w:rPr>
        <w:t xml:space="preserve">)</w:t>
      </w:r>
    </w:p>
    <w:p>
      <w:pPr>
        <w:pStyle w:val="SourceCode"/>
      </w:pPr>
      <w:r>
        <w:rPr>
          <w:rStyle w:val="VerbatimChar"/>
        </w:rPr>
        <w:t xml:space="preserve">## here() starts at C:/Users/Blake/Dropbox/My PC (LAPTOP-R53ILDBG)/Documents/GitHub/Terzan-5</w:t>
      </w:r>
    </w:p>
    <w:p>
      <w:pPr>
        <w:pStyle w:val="SourceCode"/>
      </w:pPr>
      <w:r>
        <w:rPr>
          <w:rStyle w:val="CommentTok"/>
        </w:rPr>
        <w:t xml:space="preserve"># import data from csv file</w:t>
      </w:r>
      <w:r>
        <w:br/>
      </w:r>
      <w:r>
        <w:rPr>
          <w:rStyle w:val="NormalTok"/>
        </w:rPr>
        <w:t xml:space="preserve">Terzan5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"Terzan 5 X-ray events.csv"</w:t>
      </w:r>
      <w:r>
        <w:rPr>
          <w:rStyle w:val="NormalTok"/>
        </w:rPr>
        <w:t xml:space="preserve">), </w:t>
      </w:r>
      <w:r>
        <w:rPr>
          <w:rStyle w:val="AttributeTok"/>
        </w:rPr>
        <w:t xml:space="preserve">col_types =</w:t>
      </w:r>
      <w:r>
        <w:rPr>
          <w:rStyle w:val="NormalTok"/>
        </w:rPr>
        <w:t xml:space="preserve"> </w:t>
      </w:r>
      <w:r>
        <w:rPr>
          <w:rStyle w:val="FunctionTok"/>
        </w:rPr>
        <w:t xml:space="preserve">list</w:t>
      </w:r>
      <w:r>
        <w:rPr>
          <w:rStyle w:val="NormalTok"/>
        </w:rPr>
        <w:t xml:space="preserve">(</w:t>
      </w:r>
      <w:r>
        <w:rPr>
          <w:rStyle w:val="AttributeTok"/>
        </w:rPr>
        <w:t xml:space="preserve">.default =</w:t>
      </w:r>
      <w:r>
        <w:rPr>
          <w:rStyle w:val="NormalTok"/>
        </w:rPr>
        <w:t xml:space="preserve"> readr</w:t>
      </w:r>
      <w:r>
        <w:rPr>
          <w:rStyle w:val="SpecialCharTok"/>
        </w:rPr>
        <w:t xml:space="preserve">::</w:t>
      </w:r>
      <w:r>
        <w:rPr>
          <w:rStyle w:val="FunctionTok"/>
        </w:rPr>
        <w:t xml:space="preserve">col_guess</w:t>
      </w:r>
      <w:r>
        <w:rPr>
          <w:rStyle w:val="NormalTok"/>
        </w:rPr>
        <w:t xml:space="preserve">()), )</w:t>
      </w:r>
      <w:r>
        <w:br/>
      </w:r>
      <w:r>
        <w:rPr>
          <w:rStyle w:val="CommentTok"/>
        </w:rPr>
        <w:t xml:space="preserve"># head(Terzan5)</w:t>
      </w:r>
      <w:r>
        <w:br/>
      </w:r>
      <w:r>
        <w:br/>
      </w:r>
      <w:r>
        <w:rPr>
          <w:rStyle w:val="CommentTok"/>
        </w:rPr>
        <w:t xml:space="preserve"># import data from ODS file</w:t>
      </w:r>
      <w:r>
        <w:br/>
      </w:r>
      <w:r>
        <w:rPr>
          <w:rStyle w:val="CommentTok"/>
        </w:rPr>
        <w:t xml:space="preserve"># library(readODS)</w:t>
      </w:r>
      <w:r>
        <w:br/>
      </w:r>
      <w:r>
        <w:rPr>
          <w:rStyle w:val="CommentTok"/>
        </w:rPr>
        <w:t xml:space="preserve"># Terzan5 &lt;- read_ods(here("Raw Data.ods"), col_types = list(.default = readr::col_guess()), )</w:t>
      </w:r>
      <w:r>
        <w:br/>
      </w:r>
      <w:r>
        <w:rPr>
          <w:rStyle w:val="CommentTok"/>
        </w:rPr>
        <w:t xml:space="preserve">#removing extraneous columns</w:t>
      </w:r>
      <w:r>
        <w:br/>
      </w:r>
      <w:r>
        <w:rPr>
          <w:rStyle w:val="NormalTok"/>
        </w:rPr>
        <w:t xml:space="preserve">T5 </w:t>
      </w:r>
      <w:r>
        <w:rPr>
          <w:rStyle w:val="OtherTok"/>
        </w:rPr>
        <w:t xml:space="preserve">&lt;-</w:t>
      </w:r>
      <w:r>
        <w:rPr>
          <w:rStyle w:val="NormalTok"/>
        </w:rPr>
        <w:t xml:space="preserve"> </w:t>
      </w:r>
      <w:r>
        <w:rPr>
          <w:rStyle w:val="FunctionTok"/>
        </w:rPr>
        <w:t xml:space="preserve">data.frame</w:t>
      </w:r>
      <w:r>
        <w:rPr>
          <w:rStyle w:val="NormalTok"/>
        </w:rPr>
        <w:t xml:space="preserve">(Terzan5</w:t>
      </w:r>
      <w:r>
        <w:rPr>
          <w:rStyle w:val="SpecialCharTok"/>
        </w:rPr>
        <w:t xml:space="preserve">$</w:t>
      </w:r>
      <w:r>
        <w:rPr>
          <w:rStyle w:val="NormalTok"/>
        </w:rPr>
        <w:t xml:space="preserve">x, Terzan5</w:t>
      </w:r>
      <w:r>
        <w:rPr>
          <w:rStyle w:val="SpecialCharTok"/>
        </w:rPr>
        <w:t xml:space="preserve">$</w:t>
      </w:r>
      <w:r>
        <w:rPr>
          <w:rStyle w:val="NormalTok"/>
        </w:rPr>
        <w:t xml:space="preserve">y)</w:t>
      </w:r>
      <w:r>
        <w:br/>
      </w:r>
      <w:r>
        <w:rPr>
          <w:rStyle w:val="FunctionTok"/>
        </w:rPr>
        <w:t xml:space="preserve">colnames</w:t>
      </w:r>
      <w:r>
        <w:rPr>
          <w:rStyle w:val="NormalTok"/>
        </w:rPr>
        <w:t xml:space="preserve">(T5)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w:t>
      </w:r>
    </w:p>
    <w:p>
      <w:pPr>
        <w:pStyle w:val="FirstParagraph"/>
      </w:pPr>
      <w:r>
        <w:t xml:space="preserve">View Data</w:t>
      </w:r>
    </w:p>
    <w:p>
      <w:pPr>
        <w:pStyle w:val="SourceCode"/>
      </w:pPr>
      <w:r>
        <w:rPr>
          <w:rStyle w:val="FunctionTok"/>
        </w:rPr>
        <w:t xml:space="preserve">head</w:t>
      </w:r>
      <w:r>
        <w:rPr>
          <w:rStyle w:val="NormalTok"/>
        </w:rPr>
        <w:t xml:space="preserve">(Terzan5)</w:t>
      </w:r>
    </w:p>
    <w:p>
      <w:pPr>
        <w:pStyle w:val="SourceCode"/>
      </w:pPr>
      <w:r>
        <w:rPr>
          <w:rStyle w:val="VerbatimChar"/>
        </w:rPr>
        <w:t xml:space="preserve">## # A tibble: 6 × 19</w:t>
      </w:r>
      <w:r>
        <w:br/>
      </w:r>
      <w:r>
        <w:rPr>
          <w:rStyle w:val="VerbatimChar"/>
        </w:rPr>
        <w:t xml:space="preserve">##        time expno ccd_id node_id chipx chipy tdetx tdety  detx  dety     x     y</w:t>
      </w:r>
      <w:r>
        <w:br/>
      </w:r>
      <w:r>
        <w:rPr>
          <w:rStyle w:val="VerbatimChar"/>
        </w:rPr>
        <w:t xml:space="preserve">##       &lt;dbl&gt; &lt;dbl&gt;  &lt;dbl&gt;   &lt;dbl&gt; &lt;dbl&gt; &lt;dbl&gt; &lt;dbl&gt; &lt;dbl&gt; &lt;dbl&gt; &lt;dbl&gt; &lt;dbl&gt; &lt;dbl&gt;</w:t>
      </w:r>
      <w:r>
        <w:br/>
      </w:r>
      <w:r>
        <w:rPr>
          <w:rStyle w:val="VerbatimChar"/>
        </w:rPr>
        <w:t xml:space="preserve">## 1 174000000   110      7       1   299   499  4216  2201 4187. 4113. 4107. 4113.</w:t>
      </w:r>
      <w:r>
        <w:br/>
      </w:r>
      <w:r>
        <w:rPr>
          <w:rStyle w:val="VerbatimChar"/>
        </w:rPr>
        <w:t xml:space="preserve">## 2 174000000   110      7       1   298   523  4215  2225 4187. 4088. 4131. 4111.</w:t>
      </w:r>
      <w:r>
        <w:br/>
      </w:r>
      <w:r>
        <w:rPr>
          <w:rStyle w:val="VerbatimChar"/>
        </w:rPr>
        <w:t xml:space="preserve">## 3 174000000   112      7       0   236   509  4153  2211 4125. 4103. 4115. 4052.</w:t>
      </w:r>
      <w:r>
        <w:br/>
      </w:r>
      <w:r>
        <w:rPr>
          <w:rStyle w:val="VerbatimChar"/>
        </w:rPr>
        <w:t xml:space="preserve">## 4 174000000   113      7       1   373   562  4290  2264 4262. 4050. 4174. 4187.</w:t>
      </w:r>
      <w:r>
        <w:br/>
      </w:r>
      <w:r>
        <w:rPr>
          <w:rStyle w:val="VerbatimChar"/>
        </w:rPr>
        <w:t xml:space="preserve">## 5 174000000   115      7       0   241   511  4158  2213 4130. 4101. 4118. 4059.</w:t>
      </w:r>
      <w:r>
        <w:br/>
      </w:r>
      <w:r>
        <w:rPr>
          <w:rStyle w:val="VerbatimChar"/>
        </w:rPr>
        <w:t xml:space="preserve">## 6 174000000   115      7       0   245   516  4162  2218 4134. 4095. 4124. 4062.</w:t>
      </w:r>
      <w:r>
        <w:br/>
      </w:r>
      <w:r>
        <w:rPr>
          <w:rStyle w:val="VerbatimChar"/>
        </w:rPr>
        <w:t xml:space="preserve">## # ℹ 7 more variables: pha &lt;dbl&gt;, pha_ro &lt;dbl&gt;, energy &lt;dbl&gt;, pi &lt;dbl&gt;,</w:t>
      </w:r>
      <w:r>
        <w:br/>
      </w:r>
      <w:r>
        <w:rPr>
          <w:rStyle w:val="VerbatimChar"/>
        </w:rPr>
        <w:t xml:space="preserve">## #   fltgrade &lt;dbl&gt;, grade &lt;dbl&gt;, status &lt;chr&gt;</w:t>
      </w:r>
    </w:p>
    <w:p>
      <w:pPr>
        <w:pStyle w:val="FirstParagraph"/>
      </w:pPr>
      <w:r>
        <w:t xml:space="preserve">Transform Data, remove unneccessary columns</w:t>
      </w:r>
    </w:p>
    <w:p>
      <w:pPr>
        <w:pStyle w:val="SourceCode"/>
      </w:pPr>
      <w:r>
        <w:rPr>
          <w:rStyle w:val="NormalTok"/>
        </w:rPr>
        <w:t xml:space="preserve">T5 </w:t>
      </w:r>
      <w:r>
        <w:rPr>
          <w:rStyle w:val="OtherTok"/>
        </w:rPr>
        <w:t xml:space="preserve">&lt;-</w:t>
      </w:r>
      <w:r>
        <w:rPr>
          <w:rStyle w:val="NormalTok"/>
        </w:rPr>
        <w:t xml:space="preserve"> </w:t>
      </w:r>
      <w:r>
        <w:rPr>
          <w:rStyle w:val="FunctionTok"/>
        </w:rPr>
        <w:t xml:space="preserve">data.frame</w:t>
      </w:r>
      <w:r>
        <w:rPr>
          <w:rStyle w:val="NormalTok"/>
        </w:rPr>
        <w:t xml:space="preserve">(Terzan5</w:t>
      </w:r>
      <w:r>
        <w:rPr>
          <w:rStyle w:val="SpecialCharTok"/>
        </w:rPr>
        <w:t xml:space="preserve">$</w:t>
      </w:r>
      <w:r>
        <w:rPr>
          <w:rStyle w:val="NormalTok"/>
        </w:rPr>
        <w:t xml:space="preserve">x, Terzan5</w:t>
      </w:r>
      <w:r>
        <w:rPr>
          <w:rStyle w:val="SpecialCharTok"/>
        </w:rPr>
        <w:t xml:space="preserve">$</w:t>
      </w:r>
      <w:r>
        <w:rPr>
          <w:rStyle w:val="NormalTok"/>
        </w:rPr>
        <w:t xml:space="preserve">y)</w:t>
      </w:r>
      <w:r>
        <w:br/>
      </w:r>
      <w:r>
        <w:rPr>
          <w:rStyle w:val="FunctionTok"/>
        </w:rPr>
        <w:t xml:space="preserve">colnames</w:t>
      </w:r>
      <w:r>
        <w:rPr>
          <w:rStyle w:val="NormalTok"/>
        </w:rPr>
        <w:t xml:space="preserve">(T5)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w:t>
      </w:r>
      <w:r>
        <w:br/>
      </w:r>
      <w:r>
        <w:rPr>
          <w:rStyle w:val="FunctionTok"/>
        </w:rPr>
        <w:t xml:space="preserve">head</w:t>
      </w:r>
      <w:r>
        <w:rPr>
          <w:rStyle w:val="NormalTok"/>
        </w:rPr>
        <w:t xml:space="preserve">(T5)</w:t>
      </w:r>
    </w:p>
    <w:p>
      <w:pPr>
        <w:pStyle w:val="SourceCode"/>
      </w:pPr>
      <w:r>
        <w:rPr>
          <w:rStyle w:val="VerbatimChar"/>
        </w:rPr>
        <w:t xml:space="preserve">##          x        y</w:t>
      </w:r>
      <w:r>
        <w:br/>
      </w:r>
      <w:r>
        <w:rPr>
          <w:rStyle w:val="VerbatimChar"/>
        </w:rPr>
        <w:t xml:space="preserve">## 1 4106.614 4112.823</w:t>
      </w:r>
      <w:r>
        <w:br/>
      </w:r>
      <w:r>
        <w:rPr>
          <w:rStyle w:val="VerbatimChar"/>
        </w:rPr>
        <w:t xml:space="preserve">## 2 4131.315 4111.262</w:t>
      </w:r>
      <w:r>
        <w:br/>
      </w:r>
      <w:r>
        <w:rPr>
          <w:rStyle w:val="VerbatimChar"/>
        </w:rPr>
        <w:t xml:space="preserve">## 3 4114.870 4051.548</w:t>
      </w:r>
      <w:r>
        <w:br/>
      </w:r>
      <w:r>
        <w:rPr>
          <w:rStyle w:val="VerbatimChar"/>
        </w:rPr>
        <w:t xml:space="preserve">## 4 4173.789 4187.020</w:t>
      </w:r>
      <w:r>
        <w:br/>
      </w:r>
      <w:r>
        <w:rPr>
          <w:rStyle w:val="VerbatimChar"/>
        </w:rPr>
        <w:t xml:space="preserve">## 5 4118.489 4058.659</w:t>
      </w:r>
      <w:r>
        <w:br/>
      </w:r>
      <w:r>
        <w:rPr>
          <w:rStyle w:val="VerbatimChar"/>
        </w:rPr>
        <w:t xml:space="preserve">## 6 4123.895 4062.175</w:t>
      </w:r>
    </w:p>
    <w:bookmarkEnd w:id="21"/>
    <w:bookmarkStart w:id="43" w:name="visualisation"/>
    <w:p>
      <w:pPr>
        <w:pStyle w:val="Heading1"/>
      </w:pPr>
      <w:r>
        <w:t xml:space="preserve">Visualisation</w:t>
      </w:r>
    </w:p>
    <w:p>
      <w:pPr>
        <w:pStyle w:val="FirstParagraph"/>
      </w:pPr>
      <w:r>
        <w:t xml:space="preserve">Figure 1.2.1</w:t>
      </w:r>
    </w:p>
    <w:p>
      <w:pPr>
        <w:pStyle w:val="SourceCode"/>
      </w:pPr>
      <w:r>
        <w:rPr>
          <w:rStyle w:val="FunctionTok"/>
        </w:rPr>
        <w:t xml:space="preserve">ggplot</w:t>
      </w:r>
      <w:r>
        <w:rPr>
          <w:rStyle w:val="NormalTok"/>
        </w:rPr>
        <w:t xml:space="preserve">(T5, </w:t>
      </w:r>
      <w:r>
        <w:rPr>
          <w:rStyle w:val="FunctionTok"/>
        </w:rPr>
        <w:t xml:space="preserve">aes</w:t>
      </w:r>
      <w:r>
        <w:rPr>
          <w:rStyle w:val="NormalTok"/>
        </w:rPr>
        <w:t xml:space="preserve">(x,y))</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coord_fixed</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Terzan5_files/figure-docx/unnamed-chunk-5-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Viewing the dataset via a density heatmap.</w:t>
      </w:r>
      <w:r>
        <w:t xml:space="preserve"> </w:t>
      </w:r>
      <w:r>
        <w:t xml:space="preserve">Figure 1.2.2</w:t>
      </w:r>
    </w:p>
    <w:p>
      <w:pPr>
        <w:pStyle w:val="SourceCode"/>
      </w:pPr>
      <w:r>
        <w:rPr>
          <w:rStyle w:val="NormalTok"/>
        </w:rPr>
        <w:t xml:space="preserve">modelTerzan5 </w:t>
      </w:r>
      <w:r>
        <w:rPr>
          <w:rStyle w:val="OtherTok"/>
        </w:rPr>
        <w:t xml:space="preserve">&lt;-</w:t>
      </w:r>
      <w:r>
        <w:rPr>
          <w:rStyle w:val="NormalTok"/>
        </w:rPr>
        <w:t xml:space="preserve"> </w:t>
      </w:r>
      <w:r>
        <w:rPr>
          <w:rStyle w:val="FunctionTok"/>
        </w:rPr>
        <w:t xml:space="preserve">ggplot</w:t>
      </w:r>
      <w:r>
        <w:rPr>
          <w:rStyle w:val="NormalTok"/>
        </w:rPr>
        <w:t xml:space="preserve">(T5,</w:t>
      </w:r>
      <w:r>
        <w:rPr>
          <w:rStyle w:val="FunctionTok"/>
        </w:rPr>
        <w:t xml:space="preserve">aes</w:t>
      </w:r>
      <w:r>
        <w:rPr>
          <w:rStyle w:val="NormalTok"/>
        </w:rPr>
        <w:t xml:space="preserve">(x,y)) </w:t>
      </w:r>
      <w:r>
        <w:rPr>
          <w:rStyle w:val="SpecialCharTok"/>
        </w:rPr>
        <w:t xml:space="preserve">+</w:t>
      </w:r>
      <w:r>
        <w:rPr>
          <w:rStyle w:val="NormalTok"/>
        </w:rPr>
        <w:t xml:space="preserve"> </w:t>
      </w:r>
      <w:r>
        <w:br/>
      </w:r>
      <w:r>
        <w:rPr>
          <w:rStyle w:val="NormalTok"/>
        </w:rPr>
        <w:t xml:space="preserve">  </w:t>
      </w:r>
      <w:r>
        <w:rPr>
          <w:rStyle w:val="FunctionTok"/>
        </w:rPr>
        <w:t xml:space="preserve">geom_pointdensity</w:t>
      </w:r>
      <w:r>
        <w:rPr>
          <w:rStyle w:val="NormalTok"/>
        </w:rPr>
        <w:t xml:space="preserve">(</w:t>
      </w:r>
      <w:r>
        <w:rPr>
          <w:rStyle w:val="AttributeTok"/>
        </w:rPr>
        <w:t xml:space="preserve">adjust =</w:t>
      </w:r>
      <w:r>
        <w:rPr>
          <w:rStyle w:val="NormalTok"/>
        </w:rPr>
        <w:t xml:space="preserve"> </w:t>
      </w:r>
      <w:r>
        <w:rPr>
          <w:rStyle w:val="FloatTok"/>
        </w:rPr>
        <w:t xml:space="preserve">0.05</w:t>
      </w:r>
      <w:r>
        <w:rPr>
          <w:rStyle w:val="NormalTok"/>
        </w:rPr>
        <w:t xml:space="preserve">, </w:t>
      </w:r>
      <w:r>
        <w:rPr>
          <w:rStyle w:val="AttributeTok"/>
        </w:rPr>
        <w:t xml:space="preserve">size =</w:t>
      </w:r>
      <w:r>
        <w:rPr>
          <w:rStyle w:val="NormalTok"/>
        </w:rPr>
        <w:t xml:space="preserve"> </w:t>
      </w:r>
      <w:r>
        <w:rPr>
          <w:rStyle w:val="FloatTok"/>
        </w:rPr>
        <w:t xml:space="preserve">0.1</w:t>
      </w:r>
      <w:r>
        <w:rPr>
          <w:rStyle w:val="NormalTok"/>
        </w:rPr>
        <w:t xml:space="preserve">, </w:t>
      </w:r>
      <w:r>
        <w:rPr>
          <w:rStyle w:val="AttributeTok"/>
        </w:rPr>
        <w:t xml:space="preserve">shape =</w:t>
      </w:r>
      <w:r>
        <w:rPr>
          <w:rStyle w:val="NormalTok"/>
        </w:rPr>
        <w:t xml:space="preserve"> </w:t>
      </w:r>
      <w:r>
        <w:rPr>
          <w:rStyle w:val="String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scale_color_viridis</w:t>
      </w:r>
      <w:r>
        <w:rPr>
          <w:rStyle w:val="NormalTok"/>
        </w:rPr>
        <w:t xml:space="preserve">(</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option =</w:t>
      </w:r>
      <w:r>
        <w:rPr>
          <w:rStyle w:val="NormalTok"/>
        </w:rPr>
        <w:t xml:space="preserve"> </w:t>
      </w:r>
      <w:r>
        <w:rPr>
          <w:rStyle w:val="StringTok"/>
        </w:rPr>
        <w:t xml:space="preserve">"B"</w:t>
      </w:r>
      <w:r>
        <w:rPr>
          <w:rStyle w:val="NormalTok"/>
        </w:rPr>
        <w:t xml:space="preserve">, </w:t>
      </w:r>
      <w:r>
        <w:rPr>
          <w:rStyle w:val="AttributeTok"/>
        </w:rPr>
        <w:t xml:space="preserve">trans =</w:t>
      </w:r>
      <w:r>
        <w:rPr>
          <w:rStyle w:val="NormalTok"/>
        </w:rPr>
        <w:t xml:space="preserve"> </w:t>
      </w:r>
      <w:r>
        <w:rPr>
          <w:rStyle w:val="StringTok"/>
        </w:rPr>
        <w:t xml:space="preserve">"log"</w:t>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coord_fixed</w:t>
      </w:r>
      <w:r>
        <w:rPr>
          <w:rStyle w:val="NormalTok"/>
        </w:rPr>
        <w:t xml:space="preserve">()</w:t>
      </w:r>
      <w:r>
        <w:br/>
      </w:r>
      <w:r>
        <w:br/>
      </w:r>
      <w:r>
        <w:rPr>
          <w:rStyle w:val="NormalTok"/>
        </w:rPr>
        <w:t xml:space="preserve">modelTerzan5</w:t>
      </w:r>
    </w:p>
    <w:p>
      <w:pPr>
        <w:pStyle w:val="FirstParagraph"/>
      </w:pPr>
      <w:r>
        <w:drawing>
          <wp:inline>
            <wp:extent cx="4620126" cy="3696101"/>
            <wp:effectExtent b="0" l="0" r="0" t="0"/>
            <wp:docPr descr="" title="" id="26" name="Picture"/>
            <a:graphic>
              <a:graphicData uri="http://schemas.openxmlformats.org/drawingml/2006/picture">
                <pic:pic>
                  <pic:nvPicPr>
                    <pic:cNvPr descr="Terzan5_files/figure-docx/unnamed-chunk-6-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Darker areas indicate areas containing a high number of observations. These indicates the existance of a celestial source. The first aim is to try to fit a Moffat Model to each individual celestial source to predict. By then removing all of the celestial sources and their associated observations, if there is a higher level remaining this is an indication of interstellar gas remaining within the cluster.</w:t>
      </w:r>
    </w:p>
    <w:p>
      <w:pPr>
        <w:pStyle w:val="BodyText"/>
      </w:pPr>
      <w:r>
        <w:t xml:space="preserve">Before getting to that stage, I want to focus on two individual celestial sources that are isolated (unlikely to contain observations that may come from another nearby source).</w:t>
      </w:r>
    </w:p>
    <w:p>
      <w:pPr>
        <w:pStyle w:val="BodyText"/>
      </w:pPr>
      <w:r>
        <w:t xml:space="preserve">Choosing two Points of Interest (POI)</w:t>
      </w:r>
    </w:p>
    <w:p>
      <w:pPr>
        <w:pStyle w:val="SourceCode"/>
      </w:pPr>
      <w:r>
        <w:rPr>
          <w:rStyle w:val="NormalTok"/>
        </w:rPr>
        <w:t xml:space="preserve">POI1 </w:t>
      </w:r>
      <w:r>
        <w:rPr>
          <w:rStyle w:val="OtherTok"/>
        </w:rPr>
        <w:t xml:space="preserve">&lt;-</w:t>
      </w:r>
      <w:r>
        <w:rPr>
          <w:rStyle w:val="NormalTok"/>
        </w:rPr>
        <w:t xml:space="preserve"> T5 </w:t>
      </w:r>
      <w:r>
        <w:rPr>
          <w:rStyle w:val="SpecialCharTok"/>
        </w:rPr>
        <w:t xml:space="preserve">%&gt;%</w:t>
      </w:r>
      <w:r>
        <w:br/>
      </w:r>
      <w:r>
        <w:rPr>
          <w:rStyle w:val="NormalTok"/>
        </w:rPr>
        <w:t xml:space="preserve">  </w:t>
      </w:r>
      <w:r>
        <w:rPr>
          <w:rStyle w:val="FunctionTok"/>
        </w:rPr>
        <w:t xml:space="preserve">filter</w:t>
      </w:r>
      <w:r>
        <w:rPr>
          <w:rStyle w:val="NormalTok"/>
        </w:rPr>
        <w:t xml:space="preserve">(x</w:t>
      </w:r>
      <w:r>
        <w:rPr>
          <w:rStyle w:val="SpecialCharTok"/>
        </w:rPr>
        <w:t xml:space="preserve">&gt;</w:t>
      </w:r>
      <w:r>
        <w:rPr>
          <w:rStyle w:val="DecValTok"/>
        </w:rPr>
        <w:t xml:space="preserve">4160</w:t>
      </w:r>
      <w:r>
        <w:rPr>
          <w:rStyle w:val="NormalTok"/>
        </w:rPr>
        <w:t xml:space="preserve"> </w:t>
      </w:r>
      <w:r>
        <w:rPr>
          <w:rStyle w:val="SpecialCharTok"/>
        </w:rPr>
        <w:t xml:space="preserve">&amp;</w:t>
      </w:r>
      <w:r>
        <w:rPr>
          <w:rStyle w:val="NormalTok"/>
        </w:rPr>
        <w:t xml:space="preserve"> x</w:t>
      </w:r>
      <w:r>
        <w:rPr>
          <w:rStyle w:val="SpecialCharTok"/>
        </w:rPr>
        <w:t xml:space="preserve">&lt;</w:t>
      </w:r>
      <w:r>
        <w:rPr>
          <w:rStyle w:val="DecValTok"/>
        </w:rPr>
        <w:t xml:space="preserve">4180</w:t>
      </w:r>
      <w:r>
        <w:rPr>
          <w:rStyle w:val="NormalTok"/>
        </w:rPr>
        <w:t xml:space="preserve"> </w:t>
      </w:r>
      <w:r>
        <w:rPr>
          <w:rStyle w:val="SpecialCharTok"/>
        </w:rPr>
        <w:t xml:space="preserve">&amp;</w:t>
      </w:r>
      <w:r>
        <w:rPr>
          <w:rStyle w:val="NormalTok"/>
        </w:rPr>
        <w:t xml:space="preserve"> y</w:t>
      </w:r>
      <w:r>
        <w:rPr>
          <w:rStyle w:val="SpecialCharTok"/>
        </w:rPr>
        <w:t xml:space="preserve">&gt;</w:t>
      </w:r>
      <w:r>
        <w:rPr>
          <w:rStyle w:val="DecValTok"/>
        </w:rPr>
        <w:t xml:space="preserve">4180</w:t>
      </w:r>
      <w:r>
        <w:rPr>
          <w:rStyle w:val="NormalTok"/>
        </w:rPr>
        <w:t xml:space="preserve"> </w:t>
      </w:r>
      <w:r>
        <w:rPr>
          <w:rStyle w:val="SpecialCharTok"/>
        </w:rPr>
        <w:t xml:space="preserve">&amp;</w:t>
      </w:r>
      <w:r>
        <w:rPr>
          <w:rStyle w:val="NormalTok"/>
        </w:rPr>
        <w:t xml:space="preserve"> y</w:t>
      </w:r>
      <w:r>
        <w:rPr>
          <w:rStyle w:val="SpecialCharTok"/>
        </w:rPr>
        <w:t xml:space="preserve">&lt;</w:t>
      </w:r>
      <w:r>
        <w:rPr>
          <w:rStyle w:val="DecValTok"/>
        </w:rPr>
        <w:t xml:space="preserve">4200</w:t>
      </w:r>
      <w:r>
        <w:rPr>
          <w:rStyle w:val="NormalTok"/>
        </w:rPr>
        <w:t xml:space="preserve">)</w:t>
      </w:r>
      <w:r>
        <w:br/>
      </w:r>
      <w:r>
        <w:rPr>
          <w:rStyle w:val="NormalTok"/>
        </w:rPr>
        <w:t xml:space="preserve">POI2 </w:t>
      </w:r>
      <w:r>
        <w:rPr>
          <w:rStyle w:val="OtherTok"/>
        </w:rPr>
        <w:t xml:space="preserve">&lt;-</w:t>
      </w:r>
      <w:r>
        <w:rPr>
          <w:rStyle w:val="NormalTok"/>
        </w:rPr>
        <w:t xml:space="preserve"> T5 </w:t>
      </w:r>
      <w:r>
        <w:rPr>
          <w:rStyle w:val="SpecialCharTok"/>
        </w:rPr>
        <w:t xml:space="preserve">%&gt;%</w:t>
      </w:r>
      <w:r>
        <w:br/>
      </w:r>
      <w:r>
        <w:rPr>
          <w:rStyle w:val="NormalTok"/>
        </w:rPr>
        <w:t xml:space="preserve">  </w:t>
      </w:r>
      <w:r>
        <w:rPr>
          <w:rStyle w:val="FunctionTok"/>
        </w:rPr>
        <w:t xml:space="preserve">filter</w:t>
      </w:r>
      <w:r>
        <w:rPr>
          <w:rStyle w:val="NormalTok"/>
        </w:rPr>
        <w:t xml:space="preserve">(x</w:t>
      </w:r>
      <w:r>
        <w:rPr>
          <w:rStyle w:val="SpecialCharTok"/>
        </w:rPr>
        <w:t xml:space="preserve">&gt;</w:t>
      </w:r>
      <w:r>
        <w:rPr>
          <w:rStyle w:val="DecValTok"/>
        </w:rPr>
        <w:t xml:space="preserve">4105</w:t>
      </w:r>
      <w:r>
        <w:rPr>
          <w:rStyle w:val="NormalTok"/>
        </w:rPr>
        <w:t xml:space="preserve"> </w:t>
      </w:r>
      <w:r>
        <w:rPr>
          <w:rStyle w:val="SpecialCharTok"/>
        </w:rPr>
        <w:t xml:space="preserve">&amp;</w:t>
      </w:r>
      <w:r>
        <w:rPr>
          <w:rStyle w:val="NormalTok"/>
        </w:rPr>
        <w:t xml:space="preserve"> x</w:t>
      </w:r>
      <w:r>
        <w:rPr>
          <w:rStyle w:val="SpecialCharTok"/>
        </w:rPr>
        <w:t xml:space="preserve">&lt;</w:t>
      </w:r>
      <w:r>
        <w:rPr>
          <w:rStyle w:val="NormalTok"/>
        </w:rPr>
        <w:t xml:space="preserve"> </w:t>
      </w:r>
      <w:r>
        <w:rPr>
          <w:rStyle w:val="DecValTok"/>
        </w:rPr>
        <w:t xml:space="preserve">4125</w:t>
      </w:r>
      <w:r>
        <w:rPr>
          <w:rStyle w:val="NormalTok"/>
        </w:rPr>
        <w:t xml:space="preserve"> </w:t>
      </w:r>
      <w:r>
        <w:rPr>
          <w:rStyle w:val="SpecialCharTok"/>
        </w:rPr>
        <w:t xml:space="preserve">&amp;</w:t>
      </w:r>
      <w:r>
        <w:rPr>
          <w:rStyle w:val="NormalTok"/>
        </w:rPr>
        <w:t xml:space="preserve"> y</w:t>
      </w:r>
      <w:r>
        <w:rPr>
          <w:rStyle w:val="SpecialCharTok"/>
        </w:rPr>
        <w:t xml:space="preserve">&gt;</w:t>
      </w:r>
      <w:r>
        <w:rPr>
          <w:rStyle w:val="DecValTok"/>
        </w:rPr>
        <w:t xml:space="preserve">4040</w:t>
      </w:r>
      <w:r>
        <w:rPr>
          <w:rStyle w:val="NormalTok"/>
        </w:rPr>
        <w:t xml:space="preserve"> </w:t>
      </w:r>
      <w:r>
        <w:rPr>
          <w:rStyle w:val="SpecialCharTok"/>
        </w:rPr>
        <w:t xml:space="preserve">&amp;</w:t>
      </w:r>
      <w:r>
        <w:rPr>
          <w:rStyle w:val="NormalTok"/>
        </w:rPr>
        <w:t xml:space="preserve"> y</w:t>
      </w:r>
      <w:r>
        <w:rPr>
          <w:rStyle w:val="SpecialCharTok"/>
        </w:rPr>
        <w:t xml:space="preserve">&lt;</w:t>
      </w:r>
      <w:r>
        <w:rPr>
          <w:rStyle w:val="DecValTok"/>
        </w:rPr>
        <w:t xml:space="preserve">4060</w:t>
      </w:r>
      <w:r>
        <w:rPr>
          <w:rStyle w:val="NormalTok"/>
        </w:rPr>
        <w:t xml:space="preserve">)</w:t>
      </w:r>
      <w:r>
        <w:br/>
      </w:r>
      <w:r>
        <w:rPr>
          <w:rStyle w:val="NormalTok"/>
        </w:rPr>
        <w:t xml:space="preserve">Central </w:t>
      </w:r>
      <w:r>
        <w:rPr>
          <w:rStyle w:val="OtherTok"/>
        </w:rPr>
        <w:t xml:space="preserve">&lt;-</w:t>
      </w:r>
      <w:r>
        <w:rPr>
          <w:rStyle w:val="NormalTok"/>
        </w:rPr>
        <w:t xml:space="preserve"> T5 </w:t>
      </w:r>
      <w:r>
        <w:rPr>
          <w:rStyle w:val="SpecialCharTok"/>
        </w:rPr>
        <w:t xml:space="preserve">%&gt;%</w:t>
      </w:r>
      <w:r>
        <w:br/>
      </w:r>
      <w:r>
        <w:rPr>
          <w:rStyle w:val="NormalTok"/>
        </w:rPr>
        <w:t xml:space="preserve">  </w:t>
      </w:r>
      <w:r>
        <w:rPr>
          <w:rStyle w:val="FunctionTok"/>
        </w:rPr>
        <w:t xml:space="preserve">filter</w:t>
      </w:r>
      <w:r>
        <w:rPr>
          <w:rStyle w:val="NormalTok"/>
        </w:rPr>
        <w:t xml:space="preserve">(x</w:t>
      </w:r>
      <w:r>
        <w:rPr>
          <w:rStyle w:val="SpecialCharTok"/>
        </w:rPr>
        <w:t xml:space="preserve">&gt;</w:t>
      </w:r>
      <w:r>
        <w:rPr>
          <w:rStyle w:val="DecValTok"/>
        </w:rPr>
        <w:t xml:space="preserve">4060</w:t>
      </w:r>
      <w:r>
        <w:rPr>
          <w:rStyle w:val="NormalTok"/>
        </w:rPr>
        <w:t xml:space="preserve"> </w:t>
      </w:r>
      <w:r>
        <w:rPr>
          <w:rStyle w:val="SpecialCharTok"/>
        </w:rPr>
        <w:t xml:space="preserve">&amp;</w:t>
      </w:r>
      <w:r>
        <w:rPr>
          <w:rStyle w:val="NormalTok"/>
        </w:rPr>
        <w:t xml:space="preserve"> x</w:t>
      </w:r>
      <w:r>
        <w:rPr>
          <w:rStyle w:val="SpecialCharTok"/>
        </w:rPr>
        <w:t xml:space="preserve">&lt;</w:t>
      </w:r>
      <w:r>
        <w:rPr>
          <w:rStyle w:val="NormalTok"/>
        </w:rPr>
        <w:t xml:space="preserve"> </w:t>
      </w:r>
      <w:r>
        <w:rPr>
          <w:rStyle w:val="DecValTok"/>
        </w:rPr>
        <w:t xml:space="preserve">4160</w:t>
      </w:r>
      <w:r>
        <w:rPr>
          <w:rStyle w:val="NormalTok"/>
        </w:rPr>
        <w:t xml:space="preserve"> </w:t>
      </w:r>
      <w:r>
        <w:rPr>
          <w:rStyle w:val="SpecialCharTok"/>
        </w:rPr>
        <w:t xml:space="preserve">&amp;</w:t>
      </w:r>
      <w:r>
        <w:rPr>
          <w:rStyle w:val="NormalTok"/>
        </w:rPr>
        <w:t xml:space="preserve"> y</w:t>
      </w:r>
      <w:r>
        <w:rPr>
          <w:rStyle w:val="SpecialCharTok"/>
        </w:rPr>
        <w:t xml:space="preserve">&gt;</w:t>
      </w:r>
      <w:r>
        <w:rPr>
          <w:rStyle w:val="DecValTok"/>
        </w:rPr>
        <w:t xml:space="preserve">4040</w:t>
      </w:r>
      <w:r>
        <w:rPr>
          <w:rStyle w:val="NormalTok"/>
        </w:rPr>
        <w:t xml:space="preserve"> </w:t>
      </w:r>
      <w:r>
        <w:rPr>
          <w:rStyle w:val="SpecialCharTok"/>
        </w:rPr>
        <w:t xml:space="preserve">&amp;</w:t>
      </w:r>
      <w:r>
        <w:rPr>
          <w:rStyle w:val="NormalTok"/>
        </w:rPr>
        <w:t xml:space="preserve"> y</w:t>
      </w:r>
      <w:r>
        <w:rPr>
          <w:rStyle w:val="SpecialCharTok"/>
        </w:rPr>
        <w:t xml:space="preserve">&lt;</w:t>
      </w:r>
      <w:r>
        <w:rPr>
          <w:rStyle w:val="DecValTok"/>
        </w:rPr>
        <w:t xml:space="preserve">4140</w:t>
      </w:r>
      <w:r>
        <w:rPr>
          <w:rStyle w:val="NormalTok"/>
        </w:rPr>
        <w:t xml:space="preserve">)</w:t>
      </w:r>
    </w:p>
    <w:p>
      <w:pPr>
        <w:pStyle w:val="FirstParagraph"/>
      </w:pPr>
      <w:r>
        <w:t xml:space="preserve">Viewing one of those Points of Interest</w:t>
      </w:r>
    </w:p>
    <w:p>
      <w:pPr>
        <w:pStyle w:val="SourceCode"/>
      </w:pPr>
      <w:r>
        <w:rPr>
          <w:rStyle w:val="NormalTok"/>
        </w:rPr>
        <w:t xml:space="preserve">modelPOI1 </w:t>
      </w:r>
      <w:r>
        <w:rPr>
          <w:rStyle w:val="OtherTok"/>
        </w:rPr>
        <w:t xml:space="preserve">&lt;-</w:t>
      </w:r>
      <w:r>
        <w:rPr>
          <w:rStyle w:val="NormalTok"/>
        </w:rPr>
        <w:t xml:space="preserve"> </w:t>
      </w:r>
      <w:r>
        <w:rPr>
          <w:rStyle w:val="FunctionTok"/>
        </w:rPr>
        <w:t xml:space="preserve">ggplot</w:t>
      </w:r>
      <w:r>
        <w:rPr>
          <w:rStyle w:val="NormalTok"/>
        </w:rPr>
        <w:t xml:space="preserve">(POI1, </w:t>
      </w:r>
      <w:r>
        <w:rPr>
          <w:rStyle w:val="FunctionTok"/>
        </w:rPr>
        <w:t xml:space="preserve">aes</w:t>
      </w:r>
      <w:r>
        <w:rPr>
          <w:rStyle w:val="NormalTok"/>
        </w:rPr>
        <w:t xml:space="preserve">(x,y)) </w:t>
      </w:r>
      <w:r>
        <w:rPr>
          <w:rStyle w:val="SpecialCharTok"/>
        </w:rPr>
        <w:t xml:space="preserve">+</w:t>
      </w:r>
      <w:r>
        <w:br/>
      </w:r>
      <w:r>
        <w:rPr>
          <w:rStyle w:val="NormalTok"/>
        </w:rPr>
        <w:t xml:space="preserve">  </w:t>
      </w:r>
      <w:r>
        <w:rPr>
          <w:rStyle w:val="FunctionTok"/>
        </w:rPr>
        <w:t xml:space="preserve">geom_pointdensity</w:t>
      </w:r>
      <w:r>
        <w:rPr>
          <w:rStyle w:val="NormalTok"/>
        </w:rPr>
        <w:t xml:space="preserve">(</w:t>
      </w:r>
      <w:r>
        <w:rPr>
          <w:rStyle w:val="AttributeTok"/>
        </w:rPr>
        <w:t xml:space="preserve">adjust =</w:t>
      </w:r>
      <w:r>
        <w:rPr>
          <w:rStyle w:val="NormalTok"/>
        </w:rPr>
        <w:t xml:space="preserve"> </w:t>
      </w:r>
      <w:r>
        <w:rPr>
          <w:rStyle w:val="FloatTok"/>
        </w:rPr>
        <w:t xml:space="preserve">0.05</w:t>
      </w:r>
      <w:r>
        <w:rPr>
          <w:rStyle w:val="NormalTok"/>
        </w:rPr>
        <w:t xml:space="preserve">, </w:t>
      </w:r>
      <w:r>
        <w:rPr>
          <w:rStyle w:val="AttributeTok"/>
        </w:rPr>
        <w:t xml:space="preserve">size =</w:t>
      </w:r>
      <w:r>
        <w:rPr>
          <w:rStyle w:val="NormalTok"/>
        </w:rPr>
        <w:t xml:space="preserve"> </w:t>
      </w:r>
      <w:r>
        <w:rPr>
          <w:rStyle w:val="FloatTok"/>
        </w:rPr>
        <w:t xml:space="preserve">0.1</w:t>
      </w:r>
      <w:r>
        <w:rPr>
          <w:rStyle w:val="NormalTok"/>
        </w:rPr>
        <w:t xml:space="preserve">, </w:t>
      </w:r>
      <w:r>
        <w:rPr>
          <w:rStyle w:val="AttributeTok"/>
        </w:rPr>
        <w:t xml:space="preserve">shape =</w:t>
      </w:r>
      <w:r>
        <w:rPr>
          <w:rStyle w:val="NormalTok"/>
        </w:rPr>
        <w:t xml:space="preserve"> </w:t>
      </w:r>
      <w:r>
        <w:rPr>
          <w:rStyle w:val="String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scale_color_viridis</w:t>
      </w:r>
      <w:r>
        <w:rPr>
          <w:rStyle w:val="NormalTok"/>
        </w:rPr>
        <w:t xml:space="preserve">(</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option =</w:t>
      </w:r>
      <w:r>
        <w:rPr>
          <w:rStyle w:val="NormalTok"/>
        </w:rPr>
        <w:t xml:space="preserve"> </w:t>
      </w:r>
      <w:r>
        <w:rPr>
          <w:rStyle w:val="StringTok"/>
        </w:rPr>
        <w:t xml:space="preserve">"B"</w:t>
      </w:r>
      <w:r>
        <w:rPr>
          <w:rStyle w:val="NormalTok"/>
        </w:rPr>
        <w:t xml:space="preserve">, </w:t>
      </w:r>
      <w:r>
        <w:rPr>
          <w:rStyle w:val="AttributeTok"/>
        </w:rPr>
        <w:t xml:space="preserve">trans =</w:t>
      </w:r>
      <w:r>
        <w:rPr>
          <w:rStyle w:val="NormalTok"/>
        </w:rPr>
        <w:t xml:space="preserve"> </w:t>
      </w:r>
      <w:r>
        <w:rPr>
          <w:rStyle w:val="StringTok"/>
        </w:rPr>
        <w:t xml:space="preserve">"log"</w:t>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coord_fixed</w:t>
      </w:r>
      <w:r>
        <w:rPr>
          <w:rStyle w:val="NormalTok"/>
        </w:rPr>
        <w:t xml:space="preserve">()</w:t>
      </w:r>
      <w:r>
        <w:br/>
      </w:r>
      <w:r>
        <w:br/>
      </w:r>
      <w:r>
        <w:rPr>
          <w:rStyle w:val="NormalTok"/>
        </w:rPr>
        <w:t xml:space="preserve">modelPOI1</w:t>
      </w:r>
    </w:p>
    <w:p>
      <w:pPr>
        <w:pStyle w:val="FirstParagraph"/>
      </w:pPr>
      <w:r>
        <w:drawing>
          <wp:inline>
            <wp:extent cx="4620126" cy="3696101"/>
            <wp:effectExtent b="0" l="0" r="0" t="0"/>
            <wp:docPr descr="" title="" id="29" name="Picture"/>
            <a:graphic>
              <a:graphicData uri="http://schemas.openxmlformats.org/drawingml/2006/picture">
                <pic:pic>
                  <pic:nvPicPr>
                    <pic:cNvPr descr="Terzan5_files/figure-docx/unnamed-chunk-8-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1.2.3</w:t>
      </w:r>
    </w:p>
    <w:p>
      <w:pPr>
        <w:pStyle w:val="SourceCode"/>
      </w:pPr>
      <w:r>
        <w:rPr>
          <w:rStyle w:val="NormalTok"/>
        </w:rPr>
        <w:t xml:space="preserve">modelPOI2 </w:t>
      </w:r>
      <w:r>
        <w:rPr>
          <w:rStyle w:val="OtherTok"/>
        </w:rPr>
        <w:t xml:space="preserve">&lt;-</w:t>
      </w:r>
      <w:r>
        <w:rPr>
          <w:rStyle w:val="NormalTok"/>
        </w:rPr>
        <w:t xml:space="preserve"> </w:t>
      </w:r>
      <w:r>
        <w:rPr>
          <w:rStyle w:val="FunctionTok"/>
        </w:rPr>
        <w:t xml:space="preserve">ggplot</w:t>
      </w:r>
      <w:r>
        <w:rPr>
          <w:rStyle w:val="NormalTok"/>
        </w:rPr>
        <w:t xml:space="preserve">(POI2, </w:t>
      </w:r>
      <w:r>
        <w:rPr>
          <w:rStyle w:val="FunctionTok"/>
        </w:rPr>
        <w:t xml:space="preserve">aes</w:t>
      </w:r>
      <w:r>
        <w:rPr>
          <w:rStyle w:val="NormalTok"/>
        </w:rPr>
        <w:t xml:space="preserve">(x,y)) </w:t>
      </w:r>
      <w:r>
        <w:rPr>
          <w:rStyle w:val="SpecialCharTok"/>
        </w:rPr>
        <w:t xml:space="preserve">+</w:t>
      </w:r>
      <w:r>
        <w:br/>
      </w:r>
      <w:r>
        <w:rPr>
          <w:rStyle w:val="NormalTok"/>
        </w:rPr>
        <w:t xml:space="preserve">  </w:t>
      </w:r>
      <w:r>
        <w:rPr>
          <w:rStyle w:val="FunctionTok"/>
        </w:rPr>
        <w:t xml:space="preserve">geom_pointdensity</w:t>
      </w:r>
      <w:r>
        <w:rPr>
          <w:rStyle w:val="NormalTok"/>
        </w:rPr>
        <w:t xml:space="preserve">(</w:t>
      </w:r>
      <w:r>
        <w:rPr>
          <w:rStyle w:val="AttributeTok"/>
        </w:rPr>
        <w:t xml:space="preserve">adjust =</w:t>
      </w:r>
      <w:r>
        <w:rPr>
          <w:rStyle w:val="NormalTok"/>
        </w:rPr>
        <w:t xml:space="preserve"> </w:t>
      </w:r>
      <w:r>
        <w:rPr>
          <w:rStyle w:val="FloatTok"/>
        </w:rPr>
        <w:t xml:space="preserve">0.05</w:t>
      </w:r>
      <w:r>
        <w:rPr>
          <w:rStyle w:val="NormalTok"/>
        </w:rPr>
        <w:t xml:space="preserve">, </w:t>
      </w:r>
      <w:r>
        <w:rPr>
          <w:rStyle w:val="AttributeTok"/>
        </w:rPr>
        <w:t xml:space="preserve">size =</w:t>
      </w:r>
      <w:r>
        <w:rPr>
          <w:rStyle w:val="NormalTok"/>
        </w:rPr>
        <w:t xml:space="preserve"> </w:t>
      </w:r>
      <w:r>
        <w:rPr>
          <w:rStyle w:val="FloatTok"/>
        </w:rPr>
        <w:t xml:space="preserve">0.1</w:t>
      </w:r>
      <w:r>
        <w:rPr>
          <w:rStyle w:val="NormalTok"/>
        </w:rPr>
        <w:t xml:space="preserve">, </w:t>
      </w:r>
      <w:r>
        <w:rPr>
          <w:rStyle w:val="AttributeTok"/>
        </w:rPr>
        <w:t xml:space="preserve">shape =</w:t>
      </w:r>
      <w:r>
        <w:rPr>
          <w:rStyle w:val="NormalTok"/>
        </w:rPr>
        <w:t xml:space="preserve"> </w:t>
      </w:r>
      <w:r>
        <w:rPr>
          <w:rStyle w:val="String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scale_color_viridis</w:t>
      </w:r>
      <w:r>
        <w:rPr>
          <w:rStyle w:val="NormalTok"/>
        </w:rPr>
        <w:t xml:space="preserve">(</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option =</w:t>
      </w:r>
      <w:r>
        <w:rPr>
          <w:rStyle w:val="NormalTok"/>
        </w:rPr>
        <w:t xml:space="preserve"> </w:t>
      </w:r>
      <w:r>
        <w:rPr>
          <w:rStyle w:val="StringTok"/>
        </w:rPr>
        <w:t xml:space="preserve">"B"</w:t>
      </w:r>
      <w:r>
        <w:rPr>
          <w:rStyle w:val="NormalTok"/>
        </w:rPr>
        <w:t xml:space="preserve">, </w:t>
      </w:r>
      <w:r>
        <w:rPr>
          <w:rStyle w:val="AttributeTok"/>
        </w:rPr>
        <w:t xml:space="preserve">trans =</w:t>
      </w:r>
      <w:r>
        <w:rPr>
          <w:rStyle w:val="NormalTok"/>
        </w:rPr>
        <w:t xml:space="preserve"> </w:t>
      </w:r>
      <w:r>
        <w:rPr>
          <w:rStyle w:val="StringTok"/>
        </w:rPr>
        <w:t xml:space="preserve">"log"</w:t>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coord_fixed</w:t>
      </w:r>
      <w:r>
        <w:rPr>
          <w:rStyle w:val="NormalTok"/>
        </w:rPr>
        <w:t xml:space="preserve">()</w:t>
      </w:r>
      <w:r>
        <w:br/>
      </w:r>
      <w:r>
        <w:br/>
      </w:r>
      <w:r>
        <w:rPr>
          <w:rStyle w:val="NormalTok"/>
        </w:rPr>
        <w:t xml:space="preserve">modelPOI2</w:t>
      </w:r>
    </w:p>
    <w:p>
      <w:pPr>
        <w:pStyle w:val="FirstParagraph"/>
      </w:pPr>
      <w:r>
        <w:drawing>
          <wp:inline>
            <wp:extent cx="4620126" cy="3696101"/>
            <wp:effectExtent b="0" l="0" r="0" t="0"/>
            <wp:docPr descr="" title="" id="32" name="Picture"/>
            <a:graphic>
              <a:graphicData uri="http://schemas.openxmlformats.org/drawingml/2006/picture">
                <pic:pic>
                  <pic:nvPicPr>
                    <pic:cNvPr descr="Terzan5_files/figure-docx/unnamed-chunk-9-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It’s important to note that while a lot of the surrounding area appears to be empty, it is full of background observations. It appears blank as observations are darker in colour and more prominent when there is a higher number of other observations close by.</w:t>
      </w:r>
    </w:p>
    <w:p>
      <w:pPr>
        <w:pStyle w:val="SourceCode"/>
      </w:pPr>
      <w:r>
        <w:rPr>
          <w:rStyle w:val="NormalTok"/>
        </w:rPr>
        <w:t xml:space="preserve">RAWPOI1 </w:t>
      </w:r>
      <w:r>
        <w:rPr>
          <w:rStyle w:val="OtherTok"/>
        </w:rPr>
        <w:t xml:space="preserve">&lt;-</w:t>
      </w:r>
      <w:r>
        <w:rPr>
          <w:rStyle w:val="NormalTok"/>
        </w:rPr>
        <w:t xml:space="preserve"> </w:t>
      </w:r>
      <w:r>
        <w:rPr>
          <w:rStyle w:val="FunctionTok"/>
        </w:rPr>
        <w:t xml:space="preserve">ggplot</w:t>
      </w:r>
      <w:r>
        <w:rPr>
          <w:rStyle w:val="NormalTok"/>
        </w:rPr>
        <w:t xml:space="preserve">(POI1, </w:t>
      </w:r>
      <w:r>
        <w:rPr>
          <w:rStyle w:val="FunctionTok"/>
        </w:rPr>
        <w:t xml:space="preserve">aes</w:t>
      </w:r>
      <w:r>
        <w:rPr>
          <w:rStyle w:val="NormalTok"/>
        </w:rPr>
        <w:t xml:space="preserve">(x,y))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w:t>
      </w:r>
      <w:r>
        <w:br/>
      </w:r>
      <w:r>
        <w:br/>
      </w:r>
      <w:r>
        <w:rPr>
          <w:rStyle w:val="NormalTok"/>
        </w:rPr>
        <w:t xml:space="preserve">RAWPOI2</w:t>
      </w:r>
      <w:r>
        <w:rPr>
          <w:rStyle w:val="OtherTok"/>
        </w:rPr>
        <w:t xml:space="preserve">&lt;-</w:t>
      </w:r>
      <w:r>
        <w:rPr>
          <w:rStyle w:val="NormalTok"/>
        </w:rPr>
        <w:t xml:space="preserve"> </w:t>
      </w:r>
      <w:r>
        <w:rPr>
          <w:rStyle w:val="FunctionTok"/>
        </w:rPr>
        <w:t xml:space="preserve">ggplot</w:t>
      </w:r>
      <w:r>
        <w:rPr>
          <w:rStyle w:val="NormalTok"/>
        </w:rPr>
        <w:t xml:space="preserve">(POI2, </w:t>
      </w:r>
      <w:r>
        <w:rPr>
          <w:rStyle w:val="FunctionTok"/>
        </w:rPr>
        <w:t xml:space="preserve">aes</w:t>
      </w:r>
      <w:r>
        <w:rPr>
          <w:rStyle w:val="NormalTok"/>
        </w:rPr>
        <w:t xml:space="preserve">(x,y))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w:t>
      </w:r>
      <w:r>
        <w:br/>
      </w:r>
      <w:r>
        <w:br/>
      </w:r>
      <w:r>
        <w:rPr>
          <w:rStyle w:val="NormalTok"/>
        </w:rPr>
        <w:t xml:space="preserve">RAWPOI1</w:t>
      </w:r>
    </w:p>
    <w:p>
      <w:pPr>
        <w:pStyle w:val="FirstParagraph"/>
      </w:pPr>
      <w:r>
        <w:drawing>
          <wp:inline>
            <wp:extent cx="4620126" cy="3696101"/>
            <wp:effectExtent b="0" l="0" r="0" t="0"/>
            <wp:docPr descr="" title="" id="35" name="Picture"/>
            <a:graphic>
              <a:graphicData uri="http://schemas.openxmlformats.org/drawingml/2006/picture">
                <pic:pic>
                  <pic:nvPicPr>
                    <pic:cNvPr descr="Terzan5_files/figure-docx/unnamed-chunk-10-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RAWPOI2</w:t>
      </w:r>
    </w:p>
    <w:p>
      <w:pPr>
        <w:pStyle w:val="FirstParagraph"/>
      </w:pPr>
      <w:r>
        <w:drawing>
          <wp:inline>
            <wp:extent cx="4620126" cy="3696101"/>
            <wp:effectExtent b="0" l="0" r="0" t="0"/>
            <wp:docPr descr="" title="" id="38" name="Picture"/>
            <a:graphic>
              <a:graphicData uri="http://schemas.openxmlformats.org/drawingml/2006/picture">
                <pic:pic>
                  <pic:nvPicPr>
                    <pic:cNvPr descr="Terzan5_files/figure-docx/unnamed-chunk-10-2.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Before fitting a 2D Moffat Model, I want to simplify and fit a 1D model to see if it is the most appropriate fit to the data. To do that, I’m going to slice my celestial sources (POI’s) into lines, with fewer observations and treat them as being one-dimensional.</w:t>
      </w:r>
    </w:p>
    <w:p>
      <w:pPr>
        <w:pStyle w:val="SourceCode"/>
      </w:pPr>
      <w:r>
        <w:rPr>
          <w:rStyle w:val="NormalTok"/>
        </w:rPr>
        <w:t xml:space="preserve">modelCentral </w:t>
      </w:r>
      <w:r>
        <w:rPr>
          <w:rStyle w:val="OtherTok"/>
        </w:rPr>
        <w:t xml:space="preserve">&lt;-</w:t>
      </w:r>
      <w:r>
        <w:rPr>
          <w:rStyle w:val="NormalTok"/>
        </w:rPr>
        <w:t xml:space="preserve"> </w:t>
      </w:r>
      <w:r>
        <w:rPr>
          <w:rStyle w:val="FunctionTok"/>
        </w:rPr>
        <w:t xml:space="preserve">ggplot</w:t>
      </w:r>
      <w:r>
        <w:rPr>
          <w:rStyle w:val="NormalTok"/>
        </w:rPr>
        <w:t xml:space="preserve">(Central, </w:t>
      </w:r>
      <w:r>
        <w:rPr>
          <w:rStyle w:val="FunctionTok"/>
        </w:rPr>
        <w:t xml:space="preserve">aes</w:t>
      </w:r>
      <w:r>
        <w:rPr>
          <w:rStyle w:val="NormalTok"/>
        </w:rPr>
        <w:t xml:space="preserve">(x,y)) </w:t>
      </w:r>
      <w:r>
        <w:rPr>
          <w:rStyle w:val="SpecialCharTok"/>
        </w:rPr>
        <w:t xml:space="preserve">+</w:t>
      </w:r>
      <w:r>
        <w:br/>
      </w:r>
      <w:r>
        <w:rPr>
          <w:rStyle w:val="NormalTok"/>
        </w:rPr>
        <w:t xml:space="preserve">  </w:t>
      </w:r>
      <w:r>
        <w:rPr>
          <w:rStyle w:val="FunctionTok"/>
        </w:rPr>
        <w:t xml:space="preserve">geom_pointdensity</w:t>
      </w:r>
      <w:r>
        <w:rPr>
          <w:rStyle w:val="NormalTok"/>
        </w:rPr>
        <w:t xml:space="preserve">(</w:t>
      </w:r>
      <w:r>
        <w:rPr>
          <w:rStyle w:val="AttributeTok"/>
        </w:rPr>
        <w:t xml:space="preserve">adjust =</w:t>
      </w:r>
      <w:r>
        <w:rPr>
          <w:rStyle w:val="NormalTok"/>
        </w:rPr>
        <w:t xml:space="preserve"> </w:t>
      </w:r>
      <w:r>
        <w:rPr>
          <w:rStyle w:val="FloatTok"/>
        </w:rPr>
        <w:t xml:space="preserve">0.05</w:t>
      </w:r>
      <w:r>
        <w:rPr>
          <w:rStyle w:val="NormalTok"/>
        </w:rPr>
        <w:t xml:space="preserve">, </w:t>
      </w:r>
      <w:r>
        <w:rPr>
          <w:rStyle w:val="AttributeTok"/>
        </w:rPr>
        <w:t xml:space="preserve">size =</w:t>
      </w:r>
      <w:r>
        <w:rPr>
          <w:rStyle w:val="NormalTok"/>
        </w:rPr>
        <w:t xml:space="preserve"> </w:t>
      </w:r>
      <w:r>
        <w:rPr>
          <w:rStyle w:val="FloatTok"/>
        </w:rPr>
        <w:t xml:space="preserve">0.1</w:t>
      </w:r>
      <w:r>
        <w:rPr>
          <w:rStyle w:val="NormalTok"/>
        </w:rPr>
        <w:t xml:space="preserve">, </w:t>
      </w:r>
      <w:r>
        <w:rPr>
          <w:rStyle w:val="AttributeTok"/>
        </w:rPr>
        <w:t xml:space="preserve">shape =</w:t>
      </w:r>
      <w:r>
        <w:rPr>
          <w:rStyle w:val="NormalTok"/>
        </w:rPr>
        <w:t xml:space="preserve"> </w:t>
      </w:r>
      <w:r>
        <w:rPr>
          <w:rStyle w:val="String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scale_color_viridis</w:t>
      </w:r>
      <w:r>
        <w:rPr>
          <w:rStyle w:val="NormalTok"/>
        </w:rPr>
        <w:t xml:space="preserve">(</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option =</w:t>
      </w:r>
      <w:r>
        <w:rPr>
          <w:rStyle w:val="NormalTok"/>
        </w:rPr>
        <w:t xml:space="preserve"> </w:t>
      </w:r>
      <w:r>
        <w:rPr>
          <w:rStyle w:val="StringTok"/>
        </w:rPr>
        <w:t xml:space="preserve">"B"</w:t>
      </w:r>
      <w:r>
        <w:rPr>
          <w:rStyle w:val="NormalTok"/>
        </w:rPr>
        <w:t xml:space="preserve">, </w:t>
      </w:r>
      <w:r>
        <w:rPr>
          <w:rStyle w:val="AttributeTok"/>
        </w:rPr>
        <w:t xml:space="preserve">trans =</w:t>
      </w:r>
      <w:r>
        <w:rPr>
          <w:rStyle w:val="NormalTok"/>
        </w:rPr>
        <w:t xml:space="preserve"> </w:t>
      </w:r>
      <w:r>
        <w:rPr>
          <w:rStyle w:val="StringTok"/>
        </w:rPr>
        <w:t xml:space="preserve">"log"</w:t>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coord_fixed</w:t>
      </w:r>
      <w:r>
        <w:rPr>
          <w:rStyle w:val="NormalTok"/>
        </w:rPr>
        <w:t xml:space="preserve">()</w:t>
      </w:r>
      <w:r>
        <w:br/>
      </w:r>
      <w:r>
        <w:br/>
      </w:r>
      <w:r>
        <w:rPr>
          <w:rStyle w:val="NormalTok"/>
        </w:rPr>
        <w:t xml:space="preserve">modelCentral</w:t>
      </w:r>
    </w:p>
    <w:p>
      <w:pPr>
        <w:pStyle w:val="FirstParagraph"/>
      </w:pPr>
      <w:r>
        <w:drawing>
          <wp:inline>
            <wp:extent cx="4620126" cy="3696101"/>
            <wp:effectExtent b="0" l="0" r="0" t="0"/>
            <wp:docPr descr="" title="" id="41" name="Picture"/>
            <a:graphic>
              <a:graphicData uri="http://schemas.openxmlformats.org/drawingml/2006/picture">
                <pic:pic>
                  <pic:nvPicPr>
                    <pic:cNvPr descr="Terzan5_files/figure-docx/unnamed-chunk-11-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Terzan5</dc:title>
  <dc:creator/>
  <cp:keywords/>
  <dcterms:created xsi:type="dcterms:W3CDTF">2024-05-29T03:22:35Z</dcterms:created>
  <dcterms:modified xsi:type="dcterms:W3CDTF">2024-05-29T03:22:35Z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2023-09-28</vt:lpwstr>
  </property>
  <property fmtid="{D5CDD505-2E9C-101B-9397-08002B2CF9AE}" pid="3" name="output">
    <vt:lpwstr/>
  </property>
</Properties>
</file>