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2B70" w:rsidRPr="0088744A" w:rsidRDefault="000E2B70" w:rsidP="000E2B70">
      <w:pPr>
        <w:pStyle w:val="Textoindependiente"/>
        <w:spacing w:before="0" w:after="0"/>
      </w:pPr>
      <w:r>
        <w:t xml:space="preserve">Table </w:t>
      </w:r>
      <w:r>
        <w:t>X</w:t>
      </w:r>
      <w:r>
        <w:t>. EFA model fit</w:t>
      </w:r>
    </w:p>
    <w:tbl>
      <w:tblPr>
        <w:tblW w:w="10550" w:type="dxa"/>
        <w:tblInd w:w="-7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5"/>
        <w:gridCol w:w="1560"/>
        <w:gridCol w:w="1122"/>
        <w:gridCol w:w="1134"/>
        <w:gridCol w:w="1134"/>
        <w:gridCol w:w="1313"/>
        <w:gridCol w:w="863"/>
        <w:gridCol w:w="850"/>
      </w:tblGrid>
      <w:tr w:rsidR="000E2B70" w:rsidRPr="00297D27" w:rsidTr="00F35F35">
        <w:trPr>
          <w:trHeight w:val="263"/>
        </w:trPr>
        <w:tc>
          <w:tcPr>
            <w:tcW w:w="27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  <w:rPr>
                <w:lang w:val="en-GB"/>
              </w:rPr>
            </w:pPr>
            <w:r w:rsidRPr="00297D27">
              <w:rPr>
                <w:lang w:val="en-GB"/>
              </w:rPr>
              <w:t>Domain (number of facets according to EFA)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Chi-</w:t>
            </w:r>
            <w:proofErr w:type="spellStart"/>
            <w:r w:rsidRPr="00297D27">
              <w:t>squared</w:t>
            </w:r>
            <w:proofErr w:type="spellEnd"/>
            <w:r w:rsidRPr="00297D27">
              <w:t xml:space="preserve"> (</w:t>
            </w:r>
            <w:proofErr w:type="spellStart"/>
            <w:r w:rsidRPr="00297D27">
              <w:t>df</w:t>
            </w:r>
            <w:proofErr w:type="spellEnd"/>
            <w:r w:rsidRPr="00297D27">
              <w:t>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CFI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RMSEA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SRMR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proofErr w:type="spellStart"/>
            <w:r w:rsidRPr="00297D27">
              <w:t>Eigenvalues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MAP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PA</w:t>
            </w:r>
          </w:p>
        </w:tc>
      </w:tr>
      <w:tr w:rsidR="000E2B70" w:rsidRPr="00297D27" w:rsidTr="00F35F35">
        <w:trPr>
          <w:trHeight w:val="263"/>
        </w:trPr>
        <w:tc>
          <w:tcPr>
            <w:tcW w:w="27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proofErr w:type="spellStart"/>
            <w:r w:rsidRPr="00297D27">
              <w:t>Agreeableness</w:t>
            </w:r>
            <w:proofErr w:type="spellEnd"/>
            <w:r w:rsidRPr="00297D27">
              <w:t xml:space="preserve"> (10)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</w:p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6477.67*** (4363)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0.837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0.034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42.99</w:t>
            </w:r>
          </w:p>
        </w:tc>
        <w:tc>
          <w:tcPr>
            <w:tcW w:w="8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9</w:t>
            </w:r>
          </w:p>
        </w:tc>
      </w:tr>
      <w:tr w:rsidR="000E2B70" w:rsidRPr="00297D27" w:rsidTr="00F35F35">
        <w:trPr>
          <w:trHeight w:val="263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proofErr w:type="spellStart"/>
            <w:r w:rsidRPr="00297D27">
              <w:t>Conscientiousness</w:t>
            </w:r>
            <w:proofErr w:type="spellEnd"/>
            <w:r w:rsidRPr="00297D27">
              <w:t xml:space="preserve"> (10)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8377.56*** (5243)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0.827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0.034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51.09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9</w:t>
            </w:r>
          </w:p>
        </w:tc>
      </w:tr>
      <w:tr w:rsidR="000E2B70" w:rsidRPr="00297D27" w:rsidTr="00F35F35">
        <w:trPr>
          <w:trHeight w:val="263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proofErr w:type="spellStart"/>
            <w:r w:rsidRPr="00297D27">
              <w:t>Extraversion</w:t>
            </w:r>
            <w:proofErr w:type="spellEnd"/>
            <w:r w:rsidRPr="00297D27">
              <w:t xml:space="preserve"> (8)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4643.64*** (2620)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0.837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0.036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38.25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9</w:t>
            </w:r>
          </w:p>
        </w:tc>
      </w:tr>
      <w:tr w:rsidR="000E2B70" w:rsidRPr="00297D27" w:rsidTr="00F35F35">
        <w:trPr>
          <w:trHeight w:val="263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proofErr w:type="spellStart"/>
            <w:r>
              <w:t>Emotional</w:t>
            </w:r>
            <w:proofErr w:type="spellEnd"/>
            <w:r>
              <w:t xml:space="preserve"> </w:t>
            </w:r>
            <w:proofErr w:type="spellStart"/>
            <w:r>
              <w:t>stability</w:t>
            </w:r>
            <w:proofErr w:type="spellEnd"/>
            <w:r w:rsidRPr="00297D27">
              <w:t xml:space="preserve"> (8)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9346.97*** (5987)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0.836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0.034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53.50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7</w:t>
            </w:r>
          </w:p>
        </w:tc>
      </w:tr>
      <w:tr w:rsidR="000E2B70" w:rsidRPr="00297D27" w:rsidTr="00F35F35">
        <w:trPr>
          <w:trHeight w:val="263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proofErr w:type="spellStart"/>
            <w:r w:rsidRPr="00297D27">
              <w:t>Openness</w:t>
            </w:r>
            <w:proofErr w:type="spellEnd"/>
            <w:r w:rsidRPr="00297D27">
              <w:t xml:space="preserve"> (9)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8178.52*** (5142)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0.824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0.036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47.41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B70" w:rsidRPr="00297D27" w:rsidRDefault="000E2B70" w:rsidP="00F35F35">
            <w:pPr>
              <w:spacing w:before="0" w:after="0" w:line="240" w:lineRule="auto"/>
            </w:pPr>
            <w:r w:rsidRPr="00297D27">
              <w:t>11</w:t>
            </w:r>
          </w:p>
        </w:tc>
      </w:tr>
    </w:tbl>
    <w:p w:rsidR="000E2B70" w:rsidRDefault="000E2B70" w:rsidP="000E2B70">
      <w:pPr>
        <w:pStyle w:val="Textoindependiente"/>
        <w:spacing w:before="0" w:after="0"/>
      </w:pPr>
      <w:r w:rsidRPr="00297D27">
        <w:t>Note: *** means p value &lt; 0.01.</w:t>
      </w:r>
    </w:p>
    <w:p w:rsidR="007A5FCD" w:rsidRDefault="000E2B70"/>
    <w:sectPr w:rsidR="007A5FCD" w:rsidSect="007F5F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70"/>
    <w:rsid w:val="000E2B70"/>
    <w:rsid w:val="007F5F1A"/>
    <w:rsid w:val="00C6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C0826"/>
  <w15:chartTrackingRefBased/>
  <w15:docId w15:val="{E2E61147-D5E4-3449-B70E-E9259551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70"/>
    <w:pPr>
      <w:spacing w:before="180" w:after="240" w:line="480" w:lineRule="auto"/>
    </w:pPr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0E2B70"/>
    <w:pPr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0E2B70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1</cp:revision>
  <dcterms:created xsi:type="dcterms:W3CDTF">2020-12-08T15:29:00Z</dcterms:created>
  <dcterms:modified xsi:type="dcterms:W3CDTF">2020-12-08T15:29:00Z</dcterms:modified>
</cp:coreProperties>
</file>