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01" w:rsidRPr="00C96047" w:rsidRDefault="008C4301" w:rsidP="008C4301">
      <w:pPr>
        <w:pStyle w:val="Textoindependiente"/>
        <w:spacing w:before="0" w:after="0" w:line="240" w:lineRule="auto"/>
      </w:pPr>
      <w:r>
        <w:t xml:space="preserve">Table </w:t>
      </w:r>
      <w:r w:rsidR="002C7BA0">
        <w:t>A.</w:t>
      </w:r>
      <w:bookmarkStart w:id="0" w:name="_GoBack"/>
      <w:bookmarkEnd w:id="0"/>
      <w:r>
        <w:t>1. Most common Big Five models</w:t>
      </w:r>
    </w:p>
    <w:tbl>
      <w:tblPr>
        <w:tblW w:w="316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1930"/>
        <w:gridCol w:w="1927"/>
        <w:gridCol w:w="1251"/>
        <w:gridCol w:w="15559"/>
        <w:gridCol w:w="2430"/>
        <w:gridCol w:w="2429"/>
        <w:gridCol w:w="2429"/>
        <w:gridCol w:w="2429"/>
      </w:tblGrid>
      <w:tr w:rsidR="008C4301" w:rsidRPr="00C96047" w:rsidTr="005B018C">
        <w:trPr>
          <w:trHeight w:val="320"/>
        </w:trPr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Taxonomy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Domains</w:t>
            </w:r>
            <w:proofErr w:type="spellEnd"/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Facets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Reliability</w:t>
            </w:r>
            <w:proofErr w:type="spellEnd"/>
          </w:p>
        </w:tc>
        <w:tc>
          <w:tcPr>
            <w:tcW w:w="15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140102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Nom.net.</w:t>
            </w:r>
            <w:r w:rsidRPr="00140102">
              <w:rPr>
                <w:color w:val="000000"/>
                <w:lang w:val="en-US"/>
              </w:rPr>
              <w:t xml:space="preserve"> /Number of items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No. </w:t>
            </w:r>
            <w:proofErr w:type="spellStart"/>
            <w:r w:rsidRPr="00C96047">
              <w:rPr>
                <w:color w:val="000000"/>
              </w:rPr>
              <w:t>of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items</w:t>
            </w:r>
            <w:proofErr w:type="spellEnd"/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3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HEXACO-PI-R</w:t>
            </w: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(Lee &amp; Ashton, 2016)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100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:rsidR="008C4301" w:rsidRPr="000E125A" w:rsidRDefault="008C4301" w:rsidP="005B018C">
            <w:pPr>
              <w:spacing w:before="0" w:after="0" w:line="240" w:lineRule="auto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100*, 60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Humility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Sincerity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Fairness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22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Psychopathy (-.66),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Antisocial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(-.44)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>
              <w:rPr>
                <w:color w:val="000000"/>
                <w:lang w:val="en-GB"/>
              </w:rPr>
              <w:t xml:space="preserve"> et al.,</w:t>
            </w:r>
            <w:r w:rsidRPr="00AD587A">
              <w:rPr>
                <w:color w:val="000000"/>
                <w:lang w:val="en-GB"/>
              </w:rPr>
              <w:t xml:space="preserve"> 2012);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Ethics/Integrity (.22)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(McAbee et al., 2014)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Greed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Avoidance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Social Dominance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Orientation (-.45)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(Leone et al., 2012)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Fearfulness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64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Dependence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Sentimentality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Callous</w:t>
            </w:r>
            <w:proofErr w:type="spellEnd"/>
            <w:r w:rsidRPr="004935BC">
              <w:rPr>
                <w:color w:val="000000"/>
                <w:lang w:val="fr-BE"/>
              </w:rPr>
              <w:t xml:space="preserve"> affect (-.68)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</w:t>
            </w:r>
            <w:proofErr w:type="gramStart"/>
            <w:r w:rsidRPr="004935BC">
              <w:rPr>
                <w:color w:val="000000"/>
                <w:lang w:val="fr-BE"/>
              </w:rPr>
              <w:t>);</w:t>
            </w:r>
            <w:proofErr w:type="gramEnd"/>
            <w:r w:rsidRPr="004935BC">
              <w:rPr>
                <w:color w:val="000000"/>
                <w:lang w:val="fr-BE"/>
              </w:rPr>
              <w:t xml:space="preserve"> </w:t>
            </w:r>
          </w:p>
          <w:p w:rsidR="008C4301" w:rsidRPr="00DE1B96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DE1B96">
              <w:rPr>
                <w:color w:val="000000"/>
                <w:lang w:val="en-US"/>
              </w:rPr>
              <w:t xml:space="preserve">+ Diversity </w:t>
            </w:r>
            <w:r w:rsidRPr="00DE1B96">
              <w:rPr>
                <w:b/>
                <w:bCs/>
                <w:color w:val="000000"/>
                <w:lang w:val="en-US"/>
              </w:rPr>
              <w:t>(</w:t>
            </w:r>
            <w:r w:rsidRPr="00DE1B96">
              <w:rPr>
                <w:color w:val="000000"/>
                <w:lang w:val="en-US"/>
              </w:rPr>
              <w:t>.22</w:t>
            </w:r>
            <w:r w:rsidRPr="00DE1B96">
              <w:rPr>
                <w:b/>
                <w:bCs/>
                <w:color w:val="000000"/>
                <w:lang w:val="en-US"/>
              </w:rPr>
              <w:t>)</w:t>
            </w:r>
            <w:r w:rsidRPr="00DE1B96">
              <w:rPr>
                <w:color w:val="000000"/>
                <w:lang w:val="en-US"/>
              </w:rPr>
              <w:t xml:space="preserve">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>
              <w:rPr>
                <w:color w:val="000000"/>
              </w:rPr>
              <w:t xml:space="preserve"> et al.,</w:t>
            </w:r>
            <w:r w:rsidRPr="00C96047">
              <w:rPr>
                <w:color w:val="000000"/>
              </w:rPr>
              <w:t xml:space="preserve"> 2014)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Social </w:t>
            </w:r>
            <w:proofErr w:type="spellStart"/>
            <w:r w:rsidRPr="00C96047">
              <w:rPr>
                <w:color w:val="000000"/>
              </w:rPr>
              <w:t>Self-Esteem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(.25)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McAbee et al., 2014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Social </w:t>
            </w:r>
            <w:proofErr w:type="spellStart"/>
            <w:r w:rsidRPr="00C96047">
              <w:rPr>
                <w:color w:val="000000"/>
              </w:rPr>
              <w:t>Boldness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(Brick &amp; Lewis, 2014)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Leadership</w:t>
            </w:r>
            <w:proofErr w:type="spellEnd"/>
            <w:r w:rsidRPr="00C96047">
              <w:rPr>
                <w:color w:val="000000"/>
              </w:rPr>
              <w:t xml:space="preserve"> (.36) 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Liveliness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(.25),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Social </w:t>
            </w:r>
            <w:proofErr w:type="spellStart"/>
            <w:r w:rsidRPr="00AD587A">
              <w:rPr>
                <w:color w:val="000000"/>
                <w:lang w:val="en-GB"/>
              </w:rPr>
              <w:t>responsability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(.22),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Health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.21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Forgivingness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Gentleness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Flexibility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61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Patience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Organization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Diligence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GPA (.31),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(.37),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Perseverance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.50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Perfectionism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b/>
                <w:bCs/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.25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 (Brick &amp; Lewis, 2014)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Prudence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Erratic </w:t>
            </w:r>
            <w:proofErr w:type="gramStart"/>
            <w:r w:rsidRPr="00AD587A">
              <w:rPr>
                <w:color w:val="000000"/>
                <w:lang w:val="en-GB"/>
              </w:rPr>
              <w:t>life-style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-.58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2012)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25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(.33</w:t>
            </w:r>
            <w:proofErr w:type="gramStart"/>
            <w:r w:rsidRPr="00AD587A">
              <w:rPr>
                <w:color w:val="000000"/>
                <w:lang w:val="en-GB"/>
              </w:rPr>
              <w:t>) ,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Connectedness to nature (.51)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(Brick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 xml:space="preserve">, 2014);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Right Wing </w:t>
            </w:r>
            <w:proofErr w:type="spellStart"/>
            <w:r w:rsidRPr="00AD587A">
              <w:rPr>
                <w:color w:val="000000"/>
                <w:lang w:val="en-GB"/>
              </w:rPr>
              <w:t>Authoritarism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(-.37)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(Leone et al., 2012);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Continuous learning (.30)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(McAbee, 2014)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Artistic appreciation (.43)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(McAbee et al, 2014)</w:t>
            </w:r>
          </w:p>
        </w:tc>
      </w:tr>
      <w:tr w:rsidR="008C4301" w:rsidRPr="003567D3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Unconventionality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52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b/>
                <w:bCs/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- Political Conservatism </w:t>
            </w:r>
            <w:r w:rsidRPr="003567D3">
              <w:rPr>
                <w:b/>
                <w:bCs/>
                <w:color w:val="000000"/>
                <w:lang w:val="en-US"/>
              </w:rPr>
              <w:t>(</w:t>
            </w:r>
            <w:r w:rsidRPr="003567D3">
              <w:rPr>
                <w:color w:val="000000"/>
                <w:lang w:val="en-US"/>
              </w:rPr>
              <w:t>.29</w:t>
            </w:r>
            <w:r w:rsidRPr="003567D3">
              <w:rPr>
                <w:b/>
                <w:bCs/>
                <w:color w:val="000000"/>
                <w:lang w:val="en-US"/>
              </w:rPr>
              <w:t>)</w:t>
            </w:r>
          </w:p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 (Brick </w:t>
            </w:r>
            <w:r w:rsidRPr="003567D3">
              <w:rPr>
                <w:lang w:val="en-US"/>
              </w:rPr>
              <w:t>et al.</w:t>
            </w:r>
            <w:r w:rsidRPr="003567D3">
              <w:rPr>
                <w:color w:val="000000"/>
                <w:lang w:val="en-US"/>
              </w:rPr>
              <w:t>, 2014)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Creativity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Inquisitiveness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Continuous learning (.30)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McAbee et al, 2014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NEO-PI-r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McCrae</w:t>
            </w:r>
            <w:proofErr w:type="spellEnd"/>
            <w:r w:rsidRPr="00C96047">
              <w:rPr>
                <w:color w:val="000000"/>
              </w:rPr>
              <w:t xml:space="preserve"> et al., 2011)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tabs>
                <w:tab w:val="left" w:pos="1186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8C4301" w:rsidRPr="00C96047" w:rsidRDefault="008C4301" w:rsidP="005B018C">
            <w:pPr>
              <w:tabs>
                <w:tab w:val="left" w:pos="1186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240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240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Neuroticism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Fearless dominance (-.49)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Angry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Hostility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22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Callous / Manipulation (.29)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Dysregulation / Disinhibition (.48)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Anti-social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(.26)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AD587A">
              <w:rPr>
                <w:color w:val="000000"/>
                <w:lang w:val="en-GB"/>
              </w:rPr>
              <w:t xml:space="preserve"> </w:t>
            </w: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Gaughan</w:t>
            </w:r>
            <w:proofErr w:type="spellEnd"/>
            <w:r w:rsidRPr="00C96047">
              <w:rPr>
                <w:color w:val="000000"/>
              </w:rPr>
              <w:t xml:space="preserve"> et al, 2009)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25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Attachment Anxiety (.49),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Attachment avoidance (.26)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Noftle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 xml:space="preserve">, 2006);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Alexithymia (.36)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Bagby</w:t>
            </w:r>
            <w:proofErr w:type="spellEnd"/>
            <w:r>
              <w:rPr>
                <w:color w:val="000000"/>
                <w:lang w:val="en-GB"/>
              </w:rPr>
              <w:t xml:space="preserve"> et al.,</w:t>
            </w:r>
            <w:r w:rsidRPr="00AD587A">
              <w:rPr>
                <w:color w:val="000000"/>
                <w:lang w:val="en-GB"/>
              </w:rPr>
              <w:t xml:space="preserve"> 1994);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Satisfaction with life (-.52)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Schimmack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</w:t>
            </w:r>
            <w:r>
              <w:rPr>
                <w:color w:val="000000"/>
                <w:lang w:val="fr-BE"/>
              </w:rPr>
              <w:t>2</w:t>
            </w:r>
            <w:proofErr w:type="gramStart"/>
            <w:r w:rsidRPr="004935BC">
              <w:rPr>
                <w:color w:val="000000"/>
                <w:lang w:val="fr-BE"/>
              </w:rPr>
              <w:t>);</w:t>
            </w:r>
            <w:proofErr w:type="gramEnd"/>
            <w:r w:rsidRPr="004935BC">
              <w:rPr>
                <w:color w:val="000000"/>
                <w:lang w:val="fr-BE"/>
              </w:rPr>
              <w:t xml:space="preserve">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Avoidant</w:t>
            </w:r>
            <w:proofErr w:type="spellEnd"/>
            <w:r w:rsidRPr="004935BC">
              <w:rPr>
                <w:color w:val="000000"/>
                <w:lang w:val="fr-BE"/>
              </w:rPr>
              <w:t xml:space="preserve"> </w:t>
            </w:r>
            <w:proofErr w:type="spellStart"/>
            <w:r w:rsidRPr="004935BC">
              <w:rPr>
                <w:color w:val="000000"/>
                <w:lang w:val="fr-BE"/>
              </w:rPr>
              <w:t>attachment</w:t>
            </w:r>
            <w:proofErr w:type="spellEnd"/>
            <w:r w:rsidRPr="004935BC">
              <w:rPr>
                <w:color w:val="000000"/>
                <w:lang w:val="fr-BE"/>
              </w:rPr>
              <w:t xml:space="preserve"> style (.32),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+ Anxious attachment style (.32</w:t>
            </w:r>
            <w:proofErr w:type="gramStart"/>
            <w:r w:rsidRPr="00AD587A">
              <w:rPr>
                <w:color w:val="000000"/>
                <w:lang w:val="en-GB"/>
              </w:rPr>
              <w:t>) ,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Secure attachment style (-.39)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Shaver</w:t>
            </w:r>
            <w:proofErr w:type="spellEnd"/>
            <w:r w:rsidRPr="00C96047">
              <w:rPr>
                <w:color w:val="000000"/>
              </w:rPr>
              <w:t xml:space="preserve"> </w:t>
            </w:r>
            <w:r>
              <w:t>et al.</w:t>
            </w:r>
            <w:r w:rsidRPr="00C96047">
              <w:rPr>
                <w:color w:val="000000"/>
              </w:rPr>
              <w:t>, 1992)</w:t>
            </w: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Self-Consciousness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25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Autism-spectrum</w:t>
            </w:r>
            <w:proofErr w:type="spellEnd"/>
            <w:r w:rsidRPr="004935BC">
              <w:rPr>
                <w:color w:val="000000"/>
                <w:lang w:val="fr-BE"/>
              </w:rPr>
              <w:t xml:space="preserve"> Quotient (.33)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Wakabayashi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2006</w:t>
            </w:r>
            <w:proofErr w:type="gramStart"/>
            <w:r w:rsidRPr="004935BC">
              <w:rPr>
                <w:color w:val="000000"/>
                <w:lang w:val="fr-BE"/>
              </w:rPr>
              <w:t>);</w:t>
            </w:r>
            <w:proofErr w:type="gramEnd"/>
            <w:r w:rsidRPr="004935BC">
              <w:rPr>
                <w:color w:val="000000"/>
                <w:lang w:val="fr-BE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Avoidant attachment style (.32)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(Shaver </w:t>
            </w:r>
            <w:r>
              <w:t>et al.</w:t>
            </w:r>
            <w:r w:rsidRPr="00AD587A">
              <w:rPr>
                <w:color w:val="000000"/>
                <w:lang w:val="en-GB"/>
              </w:rPr>
              <w:t>, 1992)</w:t>
            </w: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Impulsiveness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Alcohol related problems (.29)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(Ruiz</w:t>
            </w:r>
            <w:r>
              <w:rPr>
                <w:color w:val="000000"/>
                <w:lang w:val="en-GB"/>
              </w:rPr>
              <w:t xml:space="preserve"> et al.,</w:t>
            </w:r>
            <w:r w:rsidRPr="00AD587A">
              <w:rPr>
                <w:color w:val="000000"/>
                <w:lang w:val="en-GB"/>
              </w:rPr>
              <w:t xml:space="preserve"> 20</w:t>
            </w:r>
            <w:r w:rsidR="00A00469">
              <w:rPr>
                <w:color w:val="000000"/>
                <w:lang w:val="en-GB"/>
              </w:rPr>
              <w:t>03</w:t>
            </w:r>
            <w:r w:rsidRPr="00AD587A">
              <w:rPr>
                <w:color w:val="000000"/>
                <w:lang w:val="en-GB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Vulnerability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3567D3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Warmth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20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Secure attachment style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(Shaver </w:t>
            </w:r>
            <w:r w:rsidRPr="003567D3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 xml:space="preserve">, 1992); </w:t>
            </w:r>
          </w:p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- Attachment avoidance (-.26) </w:t>
            </w:r>
          </w:p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>(</w:t>
            </w:r>
            <w:proofErr w:type="spellStart"/>
            <w:r w:rsidRPr="003567D3">
              <w:rPr>
                <w:color w:val="000000"/>
                <w:lang w:val="en-US"/>
              </w:rPr>
              <w:t>Noftle</w:t>
            </w:r>
            <w:proofErr w:type="spellEnd"/>
            <w:r w:rsidRPr="003567D3">
              <w:rPr>
                <w:color w:val="000000"/>
                <w:lang w:val="en-US"/>
              </w:rPr>
              <w:t xml:space="preserve"> </w:t>
            </w:r>
            <w:r w:rsidRPr="003567D3">
              <w:rPr>
                <w:lang w:val="en-US"/>
              </w:rPr>
              <w:t>et al.</w:t>
            </w:r>
            <w:r w:rsidRPr="003567D3">
              <w:rPr>
                <w:color w:val="000000"/>
                <w:lang w:val="en-US"/>
              </w:rPr>
              <w:t>, 2006)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Gregariousness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Autism-spectrum</w:t>
            </w:r>
            <w:proofErr w:type="spellEnd"/>
            <w:r w:rsidRPr="004935BC">
              <w:rPr>
                <w:color w:val="000000"/>
                <w:lang w:val="fr-BE"/>
              </w:rPr>
              <w:t xml:space="preserve"> Quotient (-.43)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b/>
                <w:bCs/>
                <w:color w:val="000000"/>
                <w:lang w:val="fr-BE"/>
              </w:rPr>
              <w:lastRenderedPageBreak/>
              <w:t>(</w:t>
            </w:r>
            <w:proofErr w:type="spellStart"/>
            <w:r w:rsidRPr="004935BC">
              <w:rPr>
                <w:color w:val="000000"/>
                <w:lang w:val="fr-BE"/>
              </w:rPr>
              <w:t>Wakabayashi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2006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Activity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63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Excitement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Seeking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65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Fearless dominance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.53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Positive </w:t>
            </w:r>
            <w:proofErr w:type="spellStart"/>
            <w:r w:rsidRPr="00C96047">
              <w:rPr>
                <w:color w:val="000000"/>
              </w:rPr>
              <w:t>Emotions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20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Satisfaction with life (.40)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Schimmack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2004);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Avoidant attachment style (-.30)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(Shaver </w:t>
            </w:r>
            <w:r>
              <w:t>et al.</w:t>
            </w:r>
            <w:r w:rsidRPr="00AD587A">
              <w:rPr>
                <w:color w:val="000000"/>
                <w:lang w:val="en-GB"/>
              </w:rPr>
              <w:t>, 1992)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Fantasy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Feelings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Alexithymia</w:t>
            </w:r>
            <w:proofErr w:type="spellEnd"/>
            <w:r w:rsidRPr="00C96047">
              <w:rPr>
                <w:color w:val="000000"/>
              </w:rPr>
              <w:t xml:space="preserve"> (-.55) (</w:t>
            </w:r>
            <w:proofErr w:type="spellStart"/>
            <w:r w:rsidRPr="00C96047">
              <w:rPr>
                <w:color w:val="000000"/>
              </w:rPr>
              <w:t>Bagby</w:t>
            </w:r>
            <w:proofErr w:type="spellEnd"/>
            <w:r w:rsidRPr="00C96047">
              <w:rPr>
                <w:color w:val="000000"/>
              </w:rPr>
              <w:t xml:space="preserve"> et al., 1994)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Actions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Ideas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Values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 xml:space="preserve">+ SAT verbal (.26) </w:t>
            </w:r>
          </w:p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b/>
                <w:bCs/>
                <w:color w:val="000000"/>
                <w:lang w:val="fr-BE"/>
              </w:rPr>
              <w:t>(</w:t>
            </w:r>
            <w:proofErr w:type="spellStart"/>
            <w:r w:rsidRPr="005A5D51">
              <w:rPr>
                <w:color w:val="000000"/>
                <w:lang w:val="fr-BE"/>
              </w:rPr>
              <w:t>Noftle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lang w:val="fr-BE"/>
              </w:rPr>
              <w:t>et al.</w:t>
            </w:r>
            <w:r w:rsidRPr="005A5D51">
              <w:rPr>
                <w:color w:val="000000"/>
                <w:lang w:val="fr-BE"/>
              </w:rPr>
              <w:t>, 2007</w:t>
            </w:r>
            <w:r w:rsidRPr="005A5D51">
              <w:rPr>
                <w:b/>
                <w:bCs/>
                <w:color w:val="000000"/>
                <w:lang w:val="fr-BE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 xml:space="preserve">- </w:t>
            </w:r>
            <w:proofErr w:type="spellStart"/>
            <w:r w:rsidRPr="005A5D51">
              <w:rPr>
                <w:color w:val="000000"/>
                <w:lang w:val="fr-BE"/>
              </w:rPr>
              <w:t>Attachment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proofErr w:type="spellStart"/>
            <w:r w:rsidRPr="005A5D51">
              <w:rPr>
                <w:color w:val="000000"/>
                <w:lang w:val="fr-BE"/>
              </w:rPr>
              <w:t>avoidance</w:t>
            </w:r>
            <w:proofErr w:type="spellEnd"/>
            <w:r w:rsidRPr="005A5D51">
              <w:rPr>
                <w:color w:val="000000"/>
                <w:lang w:val="fr-BE"/>
              </w:rPr>
              <w:t xml:space="preserve"> (-.26) </w:t>
            </w:r>
          </w:p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>(</w:t>
            </w:r>
            <w:proofErr w:type="spellStart"/>
            <w:r w:rsidRPr="005A5D51">
              <w:rPr>
                <w:color w:val="000000"/>
                <w:lang w:val="fr-BE"/>
              </w:rPr>
              <w:t>Noftle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lang w:val="fr-BE"/>
              </w:rPr>
              <w:t>et al.</w:t>
            </w:r>
            <w:r w:rsidRPr="005A5D51">
              <w:rPr>
                <w:color w:val="000000"/>
                <w:lang w:val="fr-BE"/>
              </w:rPr>
              <w:t>, 2006)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Straightforwardness</w:t>
            </w:r>
            <w:proofErr w:type="spellEnd"/>
          </w:p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25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Interpersonal</w:t>
            </w:r>
            <w:proofErr w:type="spellEnd"/>
            <w:r w:rsidRPr="004935BC">
              <w:rPr>
                <w:color w:val="000000"/>
                <w:lang w:val="fr-BE"/>
              </w:rPr>
              <w:t xml:space="preserve"> manipulation (-.75)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</w:t>
            </w:r>
            <w:proofErr w:type="gramStart"/>
            <w:r w:rsidRPr="004935BC">
              <w:rPr>
                <w:color w:val="000000"/>
                <w:lang w:val="fr-BE"/>
              </w:rPr>
              <w:t>);</w:t>
            </w:r>
            <w:proofErr w:type="gramEnd"/>
            <w:r w:rsidRPr="004935BC">
              <w:rPr>
                <w:color w:val="000000"/>
                <w:lang w:val="fr-BE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Supervisor rating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(Piedmont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 xml:space="preserve">, 1994);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Fearless dominance (-.49),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Dysregulation / Disinhibition (-.49)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22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Callous affect (-.63),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Antisocial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(-.37)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2009);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Antisocial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(-.26)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>, et al., 2012)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Compliance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Tender-</w:t>
            </w:r>
            <w:proofErr w:type="spellStart"/>
            <w:r w:rsidRPr="00C9604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Callous</w:t>
            </w:r>
            <w:proofErr w:type="spellEnd"/>
            <w:r w:rsidRPr="004935BC">
              <w:rPr>
                <w:color w:val="000000"/>
                <w:lang w:val="fr-BE"/>
              </w:rPr>
              <w:t xml:space="preserve"> affect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-.56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Competence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Order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Dutifulness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62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Dysregulation / Disinhibition (-.49)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3567D3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Achievement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Striving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+ Supervisor rating (.23) </w:t>
            </w:r>
          </w:p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3567D3">
              <w:rPr>
                <w:color w:val="000000"/>
                <w:lang w:val="en-US"/>
              </w:rPr>
              <w:t xml:space="preserve">(Piedmont </w:t>
            </w:r>
            <w:r w:rsidRPr="003567D3">
              <w:rPr>
                <w:lang w:val="en-US"/>
              </w:rPr>
              <w:t>et al.</w:t>
            </w:r>
            <w:r w:rsidRPr="003567D3">
              <w:rPr>
                <w:color w:val="000000"/>
                <w:lang w:val="en-US"/>
              </w:rPr>
              <w:t>, 1994)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3567D3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</w:t>
            </w:r>
            <w:proofErr w:type="spellEnd"/>
            <w:r w:rsidRPr="00C96047">
              <w:rPr>
                <w:color w:val="000000"/>
              </w:rPr>
              <w:t>-Discipline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20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Attachment anxiety (-.35)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Noftle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  <w:r>
              <w:t>et al.</w:t>
            </w:r>
            <w:r w:rsidRPr="00AD587A">
              <w:rPr>
                <w:color w:val="000000"/>
                <w:lang w:val="en-GB"/>
              </w:rPr>
              <w:t xml:space="preserve">, 2006);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 Dysregulation / Disinhibition (-.51)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AD587A">
              <w:rPr>
                <w:color w:val="000000"/>
                <w:lang w:val="en-GB"/>
              </w:rPr>
              <w:lastRenderedPageBreak/>
              <w:t xml:space="preserve"> </w:t>
            </w: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Gaughan</w:t>
            </w:r>
            <w:proofErr w:type="spellEnd"/>
            <w:r w:rsidRPr="00C96047">
              <w:rPr>
                <w:color w:val="000000"/>
              </w:rPr>
              <w:t xml:space="preserve"> et. al, 2009)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Deliberation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Erratic </w:t>
            </w:r>
            <w:proofErr w:type="gramStart"/>
            <w:r w:rsidRPr="00AD587A">
              <w:rPr>
                <w:color w:val="000000"/>
                <w:lang w:val="en-GB"/>
              </w:rPr>
              <w:t>life-style</w:t>
            </w:r>
            <w:proofErr w:type="gramEnd"/>
            <w:r w:rsidRPr="00AD587A">
              <w:rPr>
                <w:color w:val="000000"/>
                <w:lang w:val="en-GB"/>
              </w:rPr>
              <w:t xml:space="preserve"> (-.57)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2012);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Alcohol related problems (-.38)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(Ruiz et al., 20</w:t>
            </w:r>
            <w:r w:rsidR="00A00469">
              <w:rPr>
                <w:color w:val="000000"/>
                <w:lang w:val="en-GB"/>
              </w:rPr>
              <w:t>03</w:t>
            </w:r>
            <w:r w:rsidRPr="00AD587A">
              <w:rPr>
                <w:color w:val="000000"/>
                <w:lang w:val="en-GB"/>
              </w:rPr>
              <w:t>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BFI-2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(Soto &amp; John, 2016)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Default="008C4301" w:rsidP="005B018C">
            <w:pPr>
              <w:tabs>
                <w:tab w:val="left" w:pos="1609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60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:rsidR="008C4301" w:rsidRPr="000E125A" w:rsidRDefault="008C4301" w:rsidP="005B018C">
            <w:pPr>
              <w:spacing w:before="0" w:after="0" w:line="240" w:lineRule="auto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60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1400D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Conformity (-.36),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 Tradition (-.24), +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 Stimulation (.21),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b/>
                <w:bCs/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Positive affect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.32</w:t>
            </w:r>
            <w:r w:rsidRPr="00AD587A">
              <w:rPr>
                <w:b/>
                <w:bCs/>
                <w:color w:val="000000"/>
                <w:lang w:val="en-GB"/>
              </w:rPr>
              <w:t xml:space="preserve">)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  <w:r w:rsidRPr="004935BC">
              <w:rPr>
                <w:color w:val="000000"/>
                <w:lang w:val="en-US"/>
              </w:rPr>
              <w:t xml:space="preserve">(Soto </w:t>
            </w:r>
            <w:r>
              <w:t>et al.</w:t>
            </w:r>
            <w:r w:rsidRPr="004935BC">
              <w:rPr>
                <w:color w:val="000000"/>
                <w:lang w:val="en-US"/>
              </w:rPr>
              <w:t>, 2016)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Power</w:t>
            </w:r>
            <w:proofErr w:type="spellEnd"/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Energy </w:t>
            </w:r>
            <w:proofErr w:type="spellStart"/>
            <w:r w:rsidRPr="00C96047">
              <w:rPr>
                <w:color w:val="000000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Purpose in life (.53),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Self-acceptance (.53), </w:t>
            </w:r>
          </w:p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Social </w:t>
            </w:r>
            <w:proofErr w:type="spellStart"/>
            <w:r w:rsidRPr="00C96047">
              <w:rPr>
                <w:color w:val="000000"/>
              </w:rPr>
              <w:t>connectedness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.33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Compassion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Benevolence (.47),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Power (-.44),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Positive relations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.41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Respectfulness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Conformity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.39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b/>
                <w:bCs/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Universalism</w:t>
            </w:r>
            <w:proofErr w:type="spellEnd"/>
            <w:r w:rsidRPr="00C96047">
              <w:rPr>
                <w:color w:val="000000"/>
              </w:rPr>
              <w:t xml:space="preserve"> (.21), + </w:t>
            </w:r>
            <w:proofErr w:type="spellStart"/>
            <w:r w:rsidRPr="00C96047">
              <w:rPr>
                <w:color w:val="000000"/>
              </w:rPr>
              <w:t>Likability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.25</w:t>
            </w:r>
            <w:r w:rsidRPr="00C96047">
              <w:rPr>
                <w:b/>
                <w:bCs/>
                <w:color w:val="000000"/>
              </w:rPr>
              <w:t>)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Organization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Security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.30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Productiveness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7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Hedonism (-.35),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Achievement (.26),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Environmental mastery (.56)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Responsability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Stimulation</w:t>
            </w:r>
            <w:proofErr w:type="spellEnd"/>
            <w:r w:rsidRPr="00C96047">
              <w:rPr>
                <w:color w:val="000000"/>
              </w:rPr>
              <w:t xml:space="preserve">, </w:t>
            </w: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Autonomy</w:t>
            </w:r>
            <w:proofErr w:type="spellEnd"/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Negative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0E125A" w:rsidRDefault="008C4301" w:rsidP="005B018C">
            <w:pPr>
              <w:spacing w:before="0" w:after="0" w:line="240" w:lineRule="auto"/>
              <w:rPr>
                <w:b/>
                <w:bCs/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Autonomy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-.32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25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Positive relations (-.56),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Purpose in life (-.55),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Environmental mastery (-.65),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-Self-ac</w:t>
            </w:r>
            <w:r>
              <w:rPr>
                <w:color w:val="000000"/>
                <w:lang w:val="en-GB"/>
              </w:rPr>
              <w:t>c</w:t>
            </w:r>
            <w:r w:rsidRPr="00AD587A">
              <w:rPr>
                <w:color w:val="000000"/>
                <w:lang w:val="en-GB"/>
              </w:rPr>
              <w:t>eptance</w:t>
            </w:r>
            <w:r>
              <w:rPr>
                <w:color w:val="000000"/>
                <w:lang w:val="en-GB"/>
              </w:rPr>
              <w:t xml:space="preserve"> </w:t>
            </w:r>
            <w:r w:rsidRPr="00AD587A">
              <w:rPr>
                <w:color w:val="000000"/>
                <w:lang w:val="en-GB"/>
              </w:rPr>
              <w:t xml:space="preserve">(-.68),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Positive affect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-.42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E4A9C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E4A9C" w:rsidRDefault="008C4301" w:rsidP="005B018C">
            <w:pPr>
              <w:spacing w:before="0"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E4A9C" w:rsidRDefault="008C4301" w:rsidP="005B018C">
            <w:pPr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Volatility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 xml:space="preserve">- Stress </w:t>
            </w:r>
            <w:proofErr w:type="spellStart"/>
            <w:r w:rsidRPr="00C96047">
              <w:rPr>
                <w:color w:val="000000"/>
              </w:rPr>
              <w:t>resistance</w:t>
            </w:r>
            <w:proofErr w:type="spellEnd"/>
            <w:r w:rsidRPr="00C96047">
              <w:rPr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Open-</w:t>
            </w:r>
            <w:proofErr w:type="spellStart"/>
            <w:r w:rsidRPr="00C9604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Intellectual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curiosity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Self-direction (.44),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Personal growth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.50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Sensitivity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Creative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Imagination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3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IPIP-NEO-120</w:t>
            </w:r>
          </w:p>
        </w:tc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(Johnson, 2014)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Default="008C4301" w:rsidP="005B018C">
            <w:pPr>
              <w:tabs>
                <w:tab w:val="left" w:pos="1864"/>
              </w:tabs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120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:rsidR="008C4301" w:rsidRPr="000E125A" w:rsidRDefault="008C4301" w:rsidP="005B018C">
            <w:pPr>
              <w:spacing w:before="0" w:after="0" w:line="240" w:lineRule="auto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120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Neuroticism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Anger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85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Self-Consciousness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Inmoderation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 xml:space="preserve">+ </w:t>
            </w:r>
            <w:proofErr w:type="spellStart"/>
            <w:r w:rsidRPr="005A5D51">
              <w:rPr>
                <w:color w:val="000000"/>
                <w:lang w:val="fr-BE"/>
              </w:rPr>
              <w:t>Hangover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proofErr w:type="spellStart"/>
            <w:r w:rsidRPr="005A5D51">
              <w:rPr>
                <w:color w:val="000000"/>
                <w:lang w:val="fr-BE"/>
              </w:rPr>
              <w:t>symptoms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b/>
                <w:bCs/>
                <w:color w:val="000000"/>
                <w:lang w:val="fr-BE"/>
              </w:rPr>
              <w:t>(</w:t>
            </w:r>
            <w:r w:rsidRPr="005A5D51">
              <w:rPr>
                <w:color w:val="000000"/>
                <w:lang w:val="fr-BE"/>
              </w:rPr>
              <w:t>.35</w:t>
            </w:r>
            <w:r w:rsidRPr="005A5D51">
              <w:rPr>
                <w:b/>
                <w:bCs/>
                <w:color w:val="000000"/>
                <w:lang w:val="fr-BE"/>
              </w:rPr>
              <w:t>)</w:t>
            </w:r>
            <w:r w:rsidRPr="005A5D51">
              <w:rPr>
                <w:color w:val="000000"/>
                <w:lang w:val="fr-BE"/>
              </w:rPr>
              <w:t xml:space="preserve"> </w:t>
            </w:r>
          </w:p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5A5D51">
              <w:rPr>
                <w:color w:val="000000"/>
                <w:lang w:val="fr-BE"/>
              </w:rPr>
              <w:t>(</w:t>
            </w:r>
            <w:proofErr w:type="spellStart"/>
            <w:r w:rsidRPr="005A5D51">
              <w:rPr>
                <w:color w:val="000000"/>
                <w:lang w:val="fr-BE"/>
              </w:rPr>
              <w:t>McAdams</w:t>
            </w:r>
            <w:proofErr w:type="spellEnd"/>
            <w:r w:rsidRPr="005A5D51">
              <w:rPr>
                <w:color w:val="000000"/>
                <w:lang w:val="fr-BE"/>
              </w:rPr>
              <w:t xml:space="preserve"> </w:t>
            </w:r>
            <w:r w:rsidRPr="005A5D51">
              <w:rPr>
                <w:lang w:val="fr-BE"/>
              </w:rPr>
              <w:t>et al.</w:t>
            </w:r>
            <w:r w:rsidRPr="005A5D51">
              <w:rPr>
                <w:color w:val="000000"/>
                <w:lang w:val="fr-BE"/>
              </w:rPr>
              <w:t>, 2009)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5A5D51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Vulnerability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Friendliness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Gregariousness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85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Activity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Level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Excitement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Seeking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Alcohol Use (.45),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Drinking problems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.37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(McAdams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>, 2009)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Cheerfulness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Addictive mobile phone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proofErr w:type="gramStart"/>
            <w:r w:rsidRPr="004935BC">
              <w:rPr>
                <w:color w:val="000000"/>
                <w:lang w:val="fr-BE"/>
              </w:rPr>
              <w:t>usage</w:t>
            </w:r>
            <w:proofErr w:type="gramEnd"/>
            <w:r w:rsidRPr="004935BC">
              <w:rPr>
                <w:color w:val="000000"/>
                <w:lang w:val="fr-BE"/>
              </w:rPr>
              <w:t xml:space="preserve"> style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.28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(</w:t>
            </w:r>
            <w:proofErr w:type="spellStart"/>
            <w:r w:rsidRPr="004935BC">
              <w:rPr>
                <w:color w:val="000000"/>
                <w:lang w:val="fr-BE"/>
              </w:rPr>
              <w:t>Siddiqui</w:t>
            </w:r>
            <w:proofErr w:type="spellEnd"/>
            <w:r w:rsidRPr="004935BC">
              <w:rPr>
                <w:color w:val="000000"/>
                <w:lang w:val="fr-BE"/>
              </w:rPr>
              <w:t>, 2011)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to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Experience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Imagination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Aesthetics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Adventurousness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Intellect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Liberalism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64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Trendy</w:t>
            </w:r>
            <w:proofErr w:type="spellEnd"/>
            <w:r w:rsidRPr="004935BC">
              <w:rPr>
                <w:color w:val="000000"/>
                <w:lang w:val="fr-BE"/>
              </w:rPr>
              <w:t xml:space="preserve"> mobile phone </w:t>
            </w:r>
          </w:p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  <w:proofErr w:type="gramStart"/>
            <w:r w:rsidRPr="004935BC">
              <w:rPr>
                <w:color w:val="000000"/>
                <w:lang w:val="fr-BE"/>
              </w:rPr>
              <w:t>usage</w:t>
            </w:r>
            <w:proofErr w:type="gramEnd"/>
            <w:r w:rsidRPr="004935BC">
              <w:rPr>
                <w:color w:val="000000"/>
                <w:lang w:val="fr-BE"/>
              </w:rPr>
              <w:t xml:space="preserve"> style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.31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(</w:t>
            </w:r>
            <w:proofErr w:type="spellStart"/>
            <w:r w:rsidRPr="004935BC">
              <w:rPr>
                <w:color w:val="000000"/>
                <w:lang w:val="fr-BE"/>
              </w:rPr>
              <w:t>Siddiqui</w:t>
            </w:r>
            <w:proofErr w:type="spellEnd"/>
            <w:r w:rsidRPr="004935BC">
              <w:rPr>
                <w:color w:val="000000"/>
                <w:lang w:val="fr-BE"/>
              </w:rPr>
              <w:t>, 2011)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color w:val="00000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4935BC" w:rsidRDefault="008C4301" w:rsidP="005B018C">
            <w:pPr>
              <w:spacing w:before="0" w:after="0" w:line="240" w:lineRule="auto"/>
              <w:rPr>
                <w:sz w:val="20"/>
                <w:szCs w:val="20"/>
                <w:lang w:val="fr-B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Morality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Thrifty mobile phone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usage style (.48) (Siddiqui, 2011)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Cooperation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Sympathy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Self-Efficacy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63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Orderliness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Dutifulness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8C4301" w:rsidRPr="009A504F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Achievement-striving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Academic Performance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.23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Rosander</w:t>
            </w:r>
            <w:proofErr w:type="spellEnd"/>
            <w:r>
              <w:rPr>
                <w:color w:val="000000"/>
                <w:lang w:val="en-GB"/>
              </w:rPr>
              <w:t xml:space="preserve"> et al.,</w:t>
            </w:r>
            <w:r w:rsidRPr="00AD587A">
              <w:rPr>
                <w:color w:val="000000"/>
                <w:lang w:val="en-GB"/>
              </w:rPr>
              <w:t xml:space="preserve"> 2011)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5A5D51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</w:t>
            </w:r>
            <w:proofErr w:type="spellEnd"/>
            <w:r w:rsidRPr="00C96047">
              <w:rPr>
                <w:color w:val="000000"/>
              </w:rPr>
              <w:t>-Discipline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1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General health </w:t>
            </w:r>
            <w:proofErr w:type="spellStart"/>
            <w:r w:rsidRPr="00AD587A">
              <w:rPr>
                <w:color w:val="000000"/>
                <w:lang w:val="en-GB"/>
              </w:rPr>
              <w:t>behaviors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(.27) </w:t>
            </w:r>
          </w:p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(Hagger-Johnson </w:t>
            </w:r>
            <w:r w:rsidRPr="005A5D51">
              <w:rPr>
                <w:lang w:val="en-US"/>
              </w:rPr>
              <w:t>et al.</w:t>
            </w:r>
            <w:r w:rsidRPr="00AD587A">
              <w:rPr>
                <w:color w:val="000000"/>
                <w:lang w:val="en-GB"/>
              </w:rPr>
              <w:t>, 2007)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C4301" w:rsidRPr="00C96047" w:rsidTr="005B018C">
        <w:trPr>
          <w:trHeight w:val="320"/>
        </w:trPr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AD587A" w:rsidRDefault="008C4301" w:rsidP="005B018C">
            <w:pPr>
              <w:spacing w:before="0" w:after="0" w:line="240" w:lineRule="auto"/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Cautiousness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87</w:t>
            </w:r>
          </w:p>
        </w:tc>
        <w:tc>
          <w:tcPr>
            <w:tcW w:w="15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  <w:r w:rsidRPr="00C96047">
              <w:rPr>
                <w:color w:val="000000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color w:val="00000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4301" w:rsidRPr="00C96047" w:rsidRDefault="008C4301" w:rsidP="005B018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8C4301" w:rsidRDefault="008C4301" w:rsidP="008C4301">
      <w:pPr>
        <w:pStyle w:val="Textoindependiente"/>
        <w:spacing w:before="0" w:after="0"/>
      </w:pPr>
      <w:r>
        <w:t xml:space="preserve">Note: Reliability stands for internal consistency estimates (Cronbach’s </w:t>
      </w:r>
      <w:r>
        <w:sym w:font="Symbol" w:char="F061"/>
      </w:r>
      <w:r>
        <w:t xml:space="preserve">), retrieved from sources cited in the reliability column. Nom.net stands for nomological network. Coefficients in the nom.net column represent Pearson </w:t>
      </w:r>
      <w:r w:rsidRPr="00140102">
        <w:rPr>
          <w:i/>
          <w:iCs/>
        </w:rPr>
        <w:t>r</w:t>
      </w:r>
      <w:r>
        <w:t xml:space="preserve"> coefficients. Numbers in the initial row of the predictive validity column represent number of items.</w:t>
      </w:r>
    </w:p>
    <w:p w:rsidR="008C4301" w:rsidRPr="003247B3" w:rsidRDefault="008C4301" w:rsidP="008C4301">
      <w:pPr>
        <w:pStyle w:val="Textoindependiente"/>
        <w:spacing w:before="0" w:after="0"/>
      </w:pPr>
    </w:p>
    <w:p w:rsidR="008C4301" w:rsidRDefault="008C4301" w:rsidP="008C4301">
      <w:pPr>
        <w:pStyle w:val="Ttulo1"/>
        <w:spacing w:before="0" w:after="0"/>
      </w:pPr>
      <w:r>
        <w:t>Table r</w:t>
      </w:r>
      <w:r>
        <w:t xml:space="preserve">eferences </w:t>
      </w:r>
    </w:p>
    <w:p w:rsidR="008C4301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62C27">
        <w:rPr>
          <w:color w:val="000000" w:themeColor="text1"/>
        </w:rPr>
        <w:t>Bagby</w:t>
      </w:r>
      <w:proofErr w:type="spellEnd"/>
      <w:r w:rsidRPr="00462C27">
        <w:rPr>
          <w:color w:val="000000" w:themeColor="text1"/>
        </w:rPr>
        <w:t xml:space="preserve">, R. M., Taylor, G. J., &amp; Parker, J. D. (1994). The twenty-item Toronto Alexithymia scale-II. Convergent, discriminant, and concurrent validity. </w:t>
      </w:r>
      <w:r w:rsidRPr="00462C27">
        <w:rPr>
          <w:i/>
          <w:color w:val="000000" w:themeColor="text1"/>
        </w:rPr>
        <w:t>Journal of Psychosomatic Research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38</w:t>
      </w:r>
      <w:r w:rsidRPr="00462C27">
        <w:rPr>
          <w:color w:val="000000" w:themeColor="text1"/>
        </w:rPr>
        <w:t>(1), 33–40. doi:</w:t>
      </w:r>
      <w:hyperlink r:id="rId5">
        <w:r w:rsidRPr="00462C27">
          <w:rPr>
            <w:rStyle w:val="Hipervnculo"/>
            <w:color w:val="000000" w:themeColor="text1"/>
          </w:rPr>
          <w:t>10.1016/0022-3999(94)90006-X</w:t>
        </w:r>
      </w:hyperlink>
    </w:p>
    <w:p w:rsidR="008C4301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r w:rsidRPr="00462C27">
        <w:rPr>
          <w:color w:val="000000" w:themeColor="text1"/>
        </w:rPr>
        <w:t xml:space="preserve">Brick, C., &amp; Lewis, G. J. (2014). Unearthing the “Green” Personality: Core Traits Predict Environmentally Friendly Behavior. </w:t>
      </w:r>
      <w:r w:rsidRPr="00462C27">
        <w:rPr>
          <w:i/>
          <w:color w:val="000000" w:themeColor="text1"/>
        </w:rPr>
        <w:t>Environment and Behavior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48</w:t>
      </w:r>
      <w:r w:rsidRPr="00462C27">
        <w:rPr>
          <w:color w:val="000000" w:themeColor="text1"/>
        </w:rPr>
        <w:t>(5), 635–658. doi:</w:t>
      </w:r>
      <w:hyperlink r:id="rId6">
        <w:r w:rsidRPr="00462C27">
          <w:rPr>
            <w:rStyle w:val="Hipervnculo"/>
            <w:color w:val="000000" w:themeColor="text1"/>
          </w:rPr>
          <w:t>10.1177/0013916514554695</w:t>
        </w:r>
      </w:hyperlink>
    </w:p>
    <w:p w:rsidR="008C4301" w:rsidRPr="00462C27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62C27">
        <w:rPr>
          <w:color w:val="000000" w:themeColor="text1"/>
        </w:rPr>
        <w:t>Gaughan</w:t>
      </w:r>
      <w:proofErr w:type="spellEnd"/>
      <w:r w:rsidRPr="00462C27">
        <w:rPr>
          <w:color w:val="000000" w:themeColor="text1"/>
        </w:rPr>
        <w:t xml:space="preserve">, E. T., Miller, J. D., &amp; </w:t>
      </w:r>
      <w:proofErr w:type="spellStart"/>
      <w:r w:rsidRPr="00462C27">
        <w:rPr>
          <w:color w:val="000000" w:themeColor="text1"/>
        </w:rPr>
        <w:t>Lynam</w:t>
      </w:r>
      <w:proofErr w:type="spellEnd"/>
      <w:r w:rsidRPr="00462C27">
        <w:rPr>
          <w:color w:val="000000" w:themeColor="text1"/>
        </w:rPr>
        <w:t xml:space="preserve">, D. R. (2012). Examining the Utility of General Models of Personality in the Study of Psychopathy: A Comparison of the HEXACO-PI-R and NEO PI-R. </w:t>
      </w:r>
      <w:r w:rsidRPr="00462C27">
        <w:rPr>
          <w:i/>
          <w:color w:val="000000" w:themeColor="text1"/>
        </w:rPr>
        <w:t>Journal of Personality Disorders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26</w:t>
      </w:r>
      <w:r w:rsidRPr="00462C27">
        <w:rPr>
          <w:color w:val="000000" w:themeColor="text1"/>
        </w:rPr>
        <w:t>(4), 513–523. doi:</w:t>
      </w:r>
      <w:hyperlink r:id="rId7">
        <w:r w:rsidRPr="00462C27">
          <w:rPr>
            <w:rStyle w:val="Hipervnculo"/>
            <w:color w:val="000000" w:themeColor="text1"/>
          </w:rPr>
          <w:t>10.1521/pedi.2012.26.4.513</w:t>
        </w:r>
      </w:hyperlink>
    </w:p>
    <w:p w:rsid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proofErr w:type="spellStart"/>
      <w:r w:rsidRPr="00462C27">
        <w:rPr>
          <w:color w:val="000000" w:themeColor="text1"/>
        </w:rPr>
        <w:t>Gaughan</w:t>
      </w:r>
      <w:proofErr w:type="spellEnd"/>
      <w:r w:rsidRPr="00462C27">
        <w:rPr>
          <w:color w:val="000000" w:themeColor="text1"/>
        </w:rPr>
        <w:t xml:space="preserve">, E. T., Miller, J. D., Pryor, L. R., &amp; </w:t>
      </w:r>
      <w:proofErr w:type="spellStart"/>
      <w:r w:rsidRPr="00462C27">
        <w:rPr>
          <w:color w:val="000000" w:themeColor="text1"/>
        </w:rPr>
        <w:t>Lynam</w:t>
      </w:r>
      <w:proofErr w:type="spellEnd"/>
      <w:r w:rsidRPr="00462C27">
        <w:rPr>
          <w:color w:val="000000" w:themeColor="text1"/>
        </w:rPr>
        <w:t xml:space="preserve">, D. R. (2009). Comparing two alternative measures of general personality in the assessment of psychopathy: A test of the NEO PI-R and the MPQ. </w:t>
      </w:r>
      <w:r w:rsidRPr="00462C27">
        <w:rPr>
          <w:i/>
          <w:color w:val="000000" w:themeColor="text1"/>
        </w:rPr>
        <w:t>Journal of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77</w:t>
      </w:r>
      <w:r w:rsidRPr="00462C27">
        <w:rPr>
          <w:color w:val="000000" w:themeColor="text1"/>
        </w:rPr>
        <w:t>(4), 965–995. doi:</w:t>
      </w:r>
      <w:hyperlink r:id="rId8">
        <w:r w:rsidRPr="00462C27">
          <w:rPr>
            <w:rStyle w:val="Hipervnculo"/>
            <w:color w:val="000000" w:themeColor="text1"/>
          </w:rPr>
          <w:t>10.1111/j.1467-6494.2009.00571.x</w:t>
        </w:r>
      </w:hyperlink>
    </w:p>
    <w:p w:rsidR="002C7BA0" w:rsidRPr="002C7BA0" w:rsidRDefault="002C7BA0" w:rsidP="002C7BA0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r w:rsidRPr="00462C27">
        <w:rPr>
          <w:color w:val="000000" w:themeColor="text1"/>
        </w:rPr>
        <w:t xml:space="preserve">Hagger-Johnson, G. E., &amp; Whiteman, M. C. (2007). Conscientiousness facets and health behaviors: A latent variable modeling approach. </w:t>
      </w:r>
      <w:r w:rsidRPr="00462C27">
        <w:rPr>
          <w:i/>
          <w:color w:val="000000" w:themeColor="text1"/>
        </w:rPr>
        <w:t>Personality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43</w:t>
      </w:r>
      <w:r w:rsidRPr="00462C27">
        <w:rPr>
          <w:color w:val="000000" w:themeColor="text1"/>
        </w:rPr>
        <w:t>(5), 1235–1245. doi:</w:t>
      </w:r>
      <w:hyperlink r:id="rId9">
        <w:r w:rsidRPr="00462C27">
          <w:rPr>
            <w:rStyle w:val="Hipervnculo"/>
            <w:color w:val="000000" w:themeColor="text1"/>
          </w:rPr>
          <w:t>10.1016/j.paid.2007.03.014</w:t>
        </w:r>
      </w:hyperlink>
    </w:p>
    <w:p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rStyle w:val="Hipervnculo"/>
          <w:i w:val="0"/>
          <w:iCs/>
          <w:color w:val="000000" w:themeColor="text1"/>
        </w:rPr>
      </w:pPr>
      <w:r w:rsidRPr="00A00469">
        <w:rPr>
          <w:rStyle w:val="Hipervnculo"/>
          <w:i w:val="0"/>
          <w:iCs/>
          <w:color w:val="000000" w:themeColor="text1"/>
        </w:rPr>
        <w:lastRenderedPageBreak/>
        <w:t>Johnson, J. A. (2014). Measuring thirty facets of the Five Factor Model with a 120-item public domain inventory: Development of the IPIP-NEO-120. Journal of Research in Personality, 51, 78-89.</w:t>
      </w:r>
    </w:p>
    <w:p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rStyle w:val="Hipervnculo"/>
          <w:i w:val="0"/>
          <w:color w:val="000000" w:themeColor="text1"/>
        </w:rPr>
      </w:pPr>
      <w:r w:rsidRPr="00462C27">
        <w:rPr>
          <w:color w:val="000000" w:themeColor="text1"/>
        </w:rPr>
        <w:t xml:space="preserve">Lee, K., &amp; Ashton, M. C. (2016). Psychometric Properties of the HEXACO-100. </w:t>
      </w:r>
      <w:r w:rsidRPr="00462C27">
        <w:rPr>
          <w:i/>
          <w:color w:val="000000" w:themeColor="text1"/>
        </w:rPr>
        <w:t>Assessment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1-15</w:t>
      </w:r>
      <w:r w:rsidRPr="00462C27">
        <w:rPr>
          <w:color w:val="000000" w:themeColor="text1"/>
        </w:rPr>
        <w:t>. doi:</w:t>
      </w:r>
      <w:hyperlink r:id="rId10">
        <w:r w:rsidRPr="00462C27">
          <w:rPr>
            <w:rStyle w:val="Hipervnculo"/>
            <w:color w:val="000000" w:themeColor="text1"/>
          </w:rPr>
          <w:t>10.1177/1073191116659134</w:t>
        </w:r>
      </w:hyperlink>
    </w:p>
    <w:p w:rsidR="008C4301" w:rsidRP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i w:val="0"/>
          <w:color w:val="000000" w:themeColor="text1"/>
        </w:rPr>
      </w:pPr>
      <w:r w:rsidRPr="008C4301">
        <w:rPr>
          <w:color w:val="000000" w:themeColor="text1"/>
          <w:lang w:val="es-ES"/>
        </w:rPr>
        <w:t xml:space="preserve">Leone, L., </w:t>
      </w:r>
      <w:proofErr w:type="spellStart"/>
      <w:r w:rsidRPr="008C4301">
        <w:rPr>
          <w:color w:val="000000" w:themeColor="text1"/>
          <w:lang w:val="es-ES"/>
        </w:rPr>
        <w:t>Chirumbolo</w:t>
      </w:r>
      <w:proofErr w:type="spellEnd"/>
      <w:r w:rsidRPr="008C4301">
        <w:rPr>
          <w:color w:val="000000" w:themeColor="text1"/>
          <w:lang w:val="es-ES"/>
        </w:rPr>
        <w:t xml:space="preserve">, A., &amp; </w:t>
      </w:r>
      <w:proofErr w:type="spellStart"/>
      <w:r w:rsidRPr="008C4301">
        <w:rPr>
          <w:color w:val="000000" w:themeColor="text1"/>
          <w:lang w:val="es-ES"/>
        </w:rPr>
        <w:t>Desimoni</w:t>
      </w:r>
      <w:proofErr w:type="spellEnd"/>
      <w:r w:rsidRPr="008C4301">
        <w:rPr>
          <w:color w:val="000000" w:themeColor="text1"/>
          <w:lang w:val="es-ES"/>
        </w:rPr>
        <w:t xml:space="preserve">, M. (2012). </w:t>
      </w:r>
      <w:r w:rsidRPr="00462C27">
        <w:rPr>
          <w:color w:val="000000" w:themeColor="text1"/>
        </w:rPr>
        <w:t xml:space="preserve">The impact of the HEXACO personality model in predicting socio-political attitudes: The moderating role of interest in politics. </w:t>
      </w:r>
      <w:r w:rsidRPr="00462C27">
        <w:rPr>
          <w:i/>
          <w:color w:val="000000" w:themeColor="text1"/>
        </w:rPr>
        <w:t>Personality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52</w:t>
      </w:r>
      <w:r w:rsidRPr="00462C27">
        <w:rPr>
          <w:color w:val="000000" w:themeColor="text1"/>
        </w:rPr>
        <w:t>(3), 416–421. doi:</w:t>
      </w:r>
      <w:hyperlink r:id="rId11">
        <w:r w:rsidRPr="00462C27">
          <w:rPr>
            <w:rStyle w:val="Hipervnculo"/>
            <w:color w:val="000000" w:themeColor="text1"/>
          </w:rPr>
          <w:t>10.1016/j.paid.2011.10.049</w:t>
        </w:r>
      </w:hyperlink>
    </w:p>
    <w:p w:rsid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proofErr w:type="spellStart"/>
      <w:r w:rsidRPr="00462C27">
        <w:rPr>
          <w:color w:val="000000" w:themeColor="text1"/>
        </w:rPr>
        <w:t>Mcabee</w:t>
      </w:r>
      <w:proofErr w:type="spellEnd"/>
      <w:r w:rsidRPr="00462C27">
        <w:rPr>
          <w:color w:val="000000" w:themeColor="text1"/>
        </w:rPr>
        <w:t xml:space="preserve">, S. T., Oswald, F. L., &amp; Connelly, B. S. (2014). Bifactor Models of Personality and College Student Performance: A Broad Versus Narrow View. </w:t>
      </w:r>
      <w:r w:rsidRPr="00462C27">
        <w:rPr>
          <w:i/>
          <w:color w:val="000000" w:themeColor="text1"/>
        </w:rPr>
        <w:t>European Journal of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28</w:t>
      </w:r>
      <w:r w:rsidRPr="00462C27">
        <w:rPr>
          <w:color w:val="000000" w:themeColor="text1"/>
        </w:rPr>
        <w:t>(6), 604–619. doi:</w:t>
      </w:r>
      <w:hyperlink r:id="rId12">
        <w:r w:rsidRPr="00462C27">
          <w:rPr>
            <w:rStyle w:val="Hipervnculo"/>
            <w:color w:val="000000" w:themeColor="text1"/>
          </w:rPr>
          <w:t>10.1002/per.1975</w:t>
        </w:r>
      </w:hyperlink>
    </w:p>
    <w:p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A00469">
        <w:rPr>
          <w:color w:val="000000" w:themeColor="text1"/>
          <w:lang w:val="es-ES"/>
        </w:rPr>
        <w:t>Mccrae</w:t>
      </w:r>
      <w:proofErr w:type="spellEnd"/>
      <w:r w:rsidRPr="00A00469">
        <w:rPr>
          <w:color w:val="000000" w:themeColor="text1"/>
          <w:lang w:val="es-ES"/>
        </w:rPr>
        <w:t xml:space="preserve">, R. R., Kurtz, J. E., Yamagata, S., &amp; </w:t>
      </w:r>
      <w:proofErr w:type="spellStart"/>
      <w:r w:rsidRPr="00A00469">
        <w:rPr>
          <w:color w:val="000000" w:themeColor="text1"/>
          <w:lang w:val="es-ES"/>
        </w:rPr>
        <w:t>Terracciano</w:t>
      </w:r>
      <w:proofErr w:type="spellEnd"/>
      <w:r w:rsidRPr="00A00469">
        <w:rPr>
          <w:color w:val="000000" w:themeColor="text1"/>
          <w:lang w:val="es-ES"/>
        </w:rPr>
        <w:t xml:space="preserve">, A. (2011). </w:t>
      </w:r>
      <w:r w:rsidRPr="00462C27">
        <w:rPr>
          <w:color w:val="000000" w:themeColor="text1"/>
        </w:rPr>
        <w:t xml:space="preserve">Internal consistency, retest reliability and their implications for personality Scale Validity. </w:t>
      </w:r>
      <w:r w:rsidRPr="00462C27">
        <w:rPr>
          <w:i/>
          <w:color w:val="000000" w:themeColor="text1"/>
        </w:rPr>
        <w:t>Personality and Social Psychological Bulletin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15</w:t>
      </w:r>
      <w:r w:rsidRPr="00462C27">
        <w:rPr>
          <w:color w:val="000000" w:themeColor="text1"/>
        </w:rPr>
        <w:t>(1), 28–50. doi:</w:t>
      </w:r>
      <w:hyperlink r:id="rId13">
        <w:r w:rsidRPr="00462C27">
          <w:rPr>
            <w:rStyle w:val="Hipervnculo"/>
            <w:color w:val="000000" w:themeColor="text1"/>
          </w:rPr>
          <w:t>10.1177/1088868310366253.Internal</w:t>
        </w:r>
      </w:hyperlink>
    </w:p>
    <w:p w:rsidR="008C4301" w:rsidRDefault="008C4301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proofErr w:type="spellStart"/>
      <w:r w:rsidRPr="00462C27">
        <w:rPr>
          <w:color w:val="000000" w:themeColor="text1"/>
        </w:rPr>
        <w:t>Noftle</w:t>
      </w:r>
      <w:proofErr w:type="spellEnd"/>
      <w:r w:rsidRPr="00462C27">
        <w:rPr>
          <w:color w:val="000000" w:themeColor="text1"/>
        </w:rPr>
        <w:t xml:space="preserve">, E. E., &amp; Shaver, P. R. (2006). Attachment dimensions and the big five personality traits: Associations and comparative ability to predict relationship quality. </w:t>
      </w:r>
      <w:r w:rsidRPr="00462C27">
        <w:rPr>
          <w:i/>
          <w:color w:val="000000" w:themeColor="text1"/>
        </w:rPr>
        <w:t>Journal of Research in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40</w:t>
      </w:r>
      <w:r w:rsidRPr="00462C27">
        <w:rPr>
          <w:color w:val="000000" w:themeColor="text1"/>
        </w:rPr>
        <w:t>(2), 179–208. doi:</w:t>
      </w:r>
      <w:hyperlink r:id="rId14">
        <w:r w:rsidRPr="00462C27">
          <w:rPr>
            <w:rStyle w:val="Hipervnculo"/>
            <w:color w:val="000000" w:themeColor="text1"/>
          </w:rPr>
          <w:t>10.1016/j.jrp.2004.11.003</w:t>
        </w:r>
      </w:hyperlink>
    </w:p>
    <w:p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i/>
          <w:color w:val="000000" w:themeColor="text1"/>
        </w:rPr>
      </w:pPr>
      <w:r w:rsidRPr="00A00469">
        <w:rPr>
          <w:color w:val="000000" w:themeColor="text1"/>
          <w:lang w:val="es-ES"/>
        </w:rPr>
        <w:t xml:space="preserve">Ruiz, M. A., Pincus, A. L., &amp; Dickinson, K. A. (2003). </w:t>
      </w:r>
      <w:r w:rsidRPr="00462C27">
        <w:rPr>
          <w:color w:val="000000" w:themeColor="text1"/>
        </w:rPr>
        <w:t xml:space="preserve">NEO PI-R predictors of alcohol use and alcohol-related problems. </w:t>
      </w:r>
      <w:r w:rsidRPr="00462C27">
        <w:rPr>
          <w:i/>
          <w:color w:val="000000" w:themeColor="text1"/>
        </w:rPr>
        <w:t>Journal of Personality Assessment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81</w:t>
      </w:r>
      <w:r w:rsidRPr="00462C27">
        <w:rPr>
          <w:color w:val="000000" w:themeColor="text1"/>
        </w:rPr>
        <w:t>(3), 265–270. doi:</w:t>
      </w:r>
      <w:hyperlink r:id="rId15">
        <w:r w:rsidRPr="00462C27">
          <w:rPr>
            <w:rStyle w:val="Hipervnculo"/>
            <w:color w:val="000000" w:themeColor="text1"/>
          </w:rPr>
          <w:t>10.1207/S15327752JPA8103</w:t>
        </w:r>
      </w:hyperlink>
    </w:p>
    <w:p w:rsidR="008C4301" w:rsidRPr="00462C27" w:rsidRDefault="008C4301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62C27">
        <w:rPr>
          <w:color w:val="000000" w:themeColor="text1"/>
        </w:rPr>
        <w:t>Schimmack</w:t>
      </w:r>
      <w:proofErr w:type="spellEnd"/>
      <w:r w:rsidRPr="00462C27">
        <w:rPr>
          <w:color w:val="000000" w:themeColor="text1"/>
        </w:rPr>
        <w:t xml:space="preserve">, U., Diener, E., &amp; Oishi, S. (2002). Life-satisfaction is a momentary judgment and a stable personality characteristic: The use of chronically accessible and stable sources. </w:t>
      </w:r>
      <w:r w:rsidRPr="00462C27">
        <w:rPr>
          <w:i/>
          <w:color w:val="000000" w:themeColor="text1"/>
        </w:rPr>
        <w:t>Journal of Personality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70</w:t>
      </w:r>
      <w:r w:rsidRPr="00462C27">
        <w:rPr>
          <w:color w:val="000000" w:themeColor="text1"/>
        </w:rPr>
        <w:t>(3), 345–384. doi:</w:t>
      </w:r>
      <w:hyperlink r:id="rId16">
        <w:r w:rsidRPr="00462C27">
          <w:rPr>
            <w:rStyle w:val="Hipervnculo"/>
            <w:color w:val="000000" w:themeColor="text1"/>
          </w:rPr>
          <w:t>10.1111/1467-6494.05008</w:t>
        </w:r>
      </w:hyperlink>
    </w:p>
    <w:p w:rsid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r w:rsidRPr="00462C27">
        <w:rPr>
          <w:color w:val="000000" w:themeColor="text1"/>
        </w:rPr>
        <w:lastRenderedPageBreak/>
        <w:t xml:space="preserve">Shaver, P. R., &amp; Brennan, K. A. (1992). Attachment styles and the" Big Five" personality traits: Their connections with each other and with romantic relationship outcomes. </w:t>
      </w:r>
      <w:r w:rsidRPr="00462C27">
        <w:rPr>
          <w:i/>
          <w:iCs/>
          <w:color w:val="000000" w:themeColor="text1"/>
        </w:rPr>
        <w:t>Personality and Social Psychology Bulletin</w:t>
      </w:r>
      <w:r w:rsidRPr="00462C27">
        <w:rPr>
          <w:color w:val="000000" w:themeColor="text1"/>
        </w:rPr>
        <w:t>, 18(5), 536-545.</w:t>
      </w:r>
      <w:r w:rsidRPr="00462C27" w:rsidDel="0014291C">
        <w:rPr>
          <w:color w:val="000000" w:themeColor="text1"/>
        </w:rPr>
        <w:t xml:space="preserve"> </w:t>
      </w:r>
    </w:p>
    <w:p w:rsid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918AC">
        <w:rPr>
          <w:color w:val="000000" w:themeColor="text1"/>
          <w:lang w:val="fr-BE"/>
        </w:rPr>
        <w:t>Siddiqui</w:t>
      </w:r>
      <w:proofErr w:type="spellEnd"/>
      <w:r w:rsidRPr="004918AC">
        <w:rPr>
          <w:color w:val="000000" w:themeColor="text1"/>
          <w:lang w:val="fr-BE"/>
        </w:rPr>
        <w:t xml:space="preserve">, K. (2011). </w:t>
      </w:r>
      <w:proofErr w:type="spellStart"/>
      <w:r w:rsidRPr="004918AC">
        <w:rPr>
          <w:color w:val="000000" w:themeColor="text1"/>
          <w:lang w:val="fr-BE"/>
        </w:rPr>
        <w:t>Personality</w:t>
      </w:r>
      <w:proofErr w:type="spellEnd"/>
      <w:r w:rsidRPr="004918AC">
        <w:rPr>
          <w:color w:val="000000" w:themeColor="text1"/>
          <w:lang w:val="fr-BE"/>
        </w:rPr>
        <w:t xml:space="preserve"> influences mobile phone usage. </w:t>
      </w:r>
      <w:r w:rsidRPr="00462C27">
        <w:rPr>
          <w:i/>
          <w:iCs/>
          <w:color w:val="000000" w:themeColor="text1"/>
        </w:rPr>
        <w:t xml:space="preserve">Interdisciplinary Journal of Contemporary Research </w:t>
      </w:r>
      <w:proofErr w:type="gramStart"/>
      <w:r w:rsidRPr="00462C27">
        <w:rPr>
          <w:i/>
          <w:iCs/>
          <w:color w:val="000000" w:themeColor="text1"/>
        </w:rPr>
        <w:t>In</w:t>
      </w:r>
      <w:proofErr w:type="gramEnd"/>
      <w:r w:rsidRPr="00462C27">
        <w:rPr>
          <w:i/>
          <w:iCs/>
          <w:color w:val="000000" w:themeColor="text1"/>
        </w:rPr>
        <w:t xml:space="preserve"> Business,</w:t>
      </w:r>
      <w:r w:rsidRPr="00462C27">
        <w:rPr>
          <w:color w:val="000000" w:themeColor="text1"/>
        </w:rPr>
        <w:t xml:space="preserve"> 3(3).</w:t>
      </w:r>
      <w:r w:rsidRPr="00462C27" w:rsidDel="0014291C">
        <w:rPr>
          <w:color w:val="000000" w:themeColor="text1"/>
        </w:rPr>
        <w:t xml:space="preserve"> </w:t>
      </w:r>
    </w:p>
    <w:p w:rsidR="00A00469" w:rsidRPr="00A00469" w:rsidRDefault="00A00469" w:rsidP="00A00469">
      <w:pPr>
        <w:pStyle w:val="Textoindependiente"/>
        <w:spacing w:before="0" w:after="0"/>
        <w:ind w:hanging="720"/>
        <w:mirrorIndents/>
        <w:rPr>
          <w:i/>
          <w:color w:val="000000" w:themeColor="text1"/>
        </w:rPr>
      </w:pPr>
      <w:r w:rsidRPr="00462C27">
        <w:rPr>
          <w:color w:val="000000" w:themeColor="text1"/>
        </w:rPr>
        <w:t xml:space="preserve">Soto, C. J., &amp; John, O. P. (2017). The next Big Five Inventory (BFI-2): Developing and </w:t>
      </w:r>
      <w:proofErr w:type="spellStart"/>
      <w:r w:rsidRPr="00462C27">
        <w:rPr>
          <w:color w:val="000000" w:themeColor="text1"/>
        </w:rPr>
        <w:t>assessing</w:t>
      </w:r>
      <w:proofErr w:type="spellEnd"/>
      <w:r w:rsidRPr="00462C27">
        <w:rPr>
          <w:color w:val="000000" w:themeColor="text1"/>
        </w:rPr>
        <w:t xml:space="preserve"> a hierarchical model with 15 facets to enhance bandwidth, fidelity, and predictive power. </w:t>
      </w:r>
      <w:r w:rsidRPr="00462C27">
        <w:rPr>
          <w:i/>
          <w:iCs/>
          <w:color w:val="000000" w:themeColor="text1"/>
        </w:rPr>
        <w:t>Journal of personality and social psychology</w:t>
      </w:r>
      <w:r w:rsidRPr="00462C27">
        <w:rPr>
          <w:color w:val="000000" w:themeColor="text1"/>
        </w:rPr>
        <w:t>, 113(1), 117.</w:t>
      </w:r>
      <w:r w:rsidRPr="00462C27" w:rsidDel="00D23D7D">
        <w:rPr>
          <w:color w:val="000000" w:themeColor="text1"/>
        </w:rPr>
        <w:t xml:space="preserve"> </w:t>
      </w:r>
      <w:r w:rsidRPr="00462C27">
        <w:rPr>
          <w:color w:val="000000" w:themeColor="text1"/>
        </w:rPr>
        <w:t>doi:</w:t>
      </w:r>
      <w:hyperlink r:id="rId17">
        <w:r w:rsidRPr="00462C27">
          <w:rPr>
            <w:rStyle w:val="Hipervnculo"/>
            <w:color w:val="000000" w:themeColor="text1"/>
          </w:rPr>
          <w:t>10.1037/pspp0000096</w:t>
        </w:r>
      </w:hyperlink>
    </w:p>
    <w:p w:rsidR="00A00469" w:rsidRDefault="00A00469" w:rsidP="00A00469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r w:rsidRPr="00A00469">
        <w:rPr>
          <w:color w:val="000000" w:themeColor="text1"/>
        </w:rPr>
        <w:t>Piedmont, R. L. (1994). Validation of the NEO PI-R observer form for college students: Toward a paradigm for studying personality development. Assessment, 1(3), 259-268.</w:t>
      </w:r>
    </w:p>
    <w:p w:rsidR="002C7BA0" w:rsidRPr="00462C27" w:rsidRDefault="002C7BA0" w:rsidP="002C7BA0">
      <w:pPr>
        <w:pStyle w:val="Textoindependiente"/>
        <w:spacing w:before="0" w:after="0"/>
        <w:ind w:hanging="720"/>
        <w:mirrorIndents/>
        <w:rPr>
          <w:color w:val="000000" w:themeColor="text1"/>
        </w:rPr>
      </w:pPr>
      <w:proofErr w:type="spellStart"/>
      <w:r w:rsidRPr="004918AC">
        <w:rPr>
          <w:color w:val="000000" w:themeColor="text1"/>
        </w:rPr>
        <w:t>Rosander</w:t>
      </w:r>
      <w:proofErr w:type="spellEnd"/>
      <w:r w:rsidRPr="004918AC">
        <w:rPr>
          <w:color w:val="000000" w:themeColor="text1"/>
        </w:rPr>
        <w:t xml:space="preserve">, P., </w:t>
      </w:r>
      <w:proofErr w:type="spellStart"/>
      <w:r w:rsidRPr="004918AC">
        <w:rPr>
          <w:color w:val="000000" w:themeColor="text1"/>
        </w:rPr>
        <w:t>Bäckström</w:t>
      </w:r>
      <w:proofErr w:type="spellEnd"/>
      <w:r w:rsidRPr="004918AC">
        <w:rPr>
          <w:color w:val="000000" w:themeColor="text1"/>
        </w:rPr>
        <w:t xml:space="preserve">, M., &amp; Stenberg, G. (2011). </w:t>
      </w:r>
      <w:r w:rsidRPr="00462C27">
        <w:rPr>
          <w:color w:val="000000" w:themeColor="text1"/>
        </w:rPr>
        <w:t xml:space="preserve">Personality traits and general intelligence as predictors of academic performance: A structural equation modelling approach. </w:t>
      </w:r>
      <w:r w:rsidRPr="00462C27">
        <w:rPr>
          <w:i/>
          <w:color w:val="000000" w:themeColor="text1"/>
        </w:rPr>
        <w:t>Learning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21</w:t>
      </w:r>
      <w:r w:rsidRPr="00462C27">
        <w:rPr>
          <w:color w:val="000000" w:themeColor="text1"/>
        </w:rPr>
        <w:t>(5), 590–596. doi:</w:t>
      </w:r>
      <w:hyperlink r:id="rId18">
        <w:r w:rsidRPr="00462C27">
          <w:rPr>
            <w:rStyle w:val="Hipervnculo"/>
            <w:color w:val="000000" w:themeColor="text1"/>
          </w:rPr>
          <w:t>10.1016/j.lindif.2011.04.004</w:t>
        </w:r>
      </w:hyperlink>
    </w:p>
    <w:p w:rsidR="00A00469" w:rsidRPr="00462C27" w:rsidRDefault="00A00469" w:rsidP="00A00469">
      <w:pPr>
        <w:pStyle w:val="Textoindependiente"/>
        <w:spacing w:before="0" w:after="0"/>
        <w:ind w:hanging="720"/>
        <w:mirrorIndents/>
        <w:rPr>
          <w:rStyle w:val="Hipervnculo"/>
          <w:color w:val="000000" w:themeColor="text1"/>
        </w:rPr>
      </w:pPr>
      <w:r w:rsidRPr="00462C27">
        <w:rPr>
          <w:color w:val="000000" w:themeColor="text1"/>
        </w:rPr>
        <w:t xml:space="preserve">Wakabayashi, A., Baron-Cohen, S., &amp; Wheelwright, S. (2006). Are autistic traits an independent personality dimension? A study of the Autism-Spectrum Quotient (AQ) and the NEO-PI-R. </w:t>
      </w:r>
      <w:r w:rsidRPr="00462C27">
        <w:rPr>
          <w:i/>
          <w:color w:val="000000" w:themeColor="text1"/>
        </w:rPr>
        <w:t>Personality and Individual Differences</w:t>
      </w:r>
      <w:r w:rsidRPr="00462C27">
        <w:rPr>
          <w:color w:val="000000" w:themeColor="text1"/>
        </w:rPr>
        <w:t xml:space="preserve">, </w:t>
      </w:r>
      <w:r w:rsidRPr="00462C27">
        <w:rPr>
          <w:i/>
          <w:color w:val="000000" w:themeColor="text1"/>
        </w:rPr>
        <w:t>41</w:t>
      </w:r>
      <w:r w:rsidRPr="00462C27">
        <w:rPr>
          <w:color w:val="000000" w:themeColor="text1"/>
        </w:rPr>
        <w:t>(5), 873–883. doi:</w:t>
      </w:r>
      <w:hyperlink r:id="rId19">
        <w:r w:rsidRPr="00462C27">
          <w:rPr>
            <w:rStyle w:val="Hipervnculo"/>
            <w:color w:val="000000" w:themeColor="text1"/>
          </w:rPr>
          <w:t>10.1016/j.paid.2006.04.003</w:t>
        </w:r>
      </w:hyperlink>
    </w:p>
    <w:p w:rsidR="0089160F" w:rsidRPr="008C4301" w:rsidRDefault="002C7BA0" w:rsidP="00A00469">
      <w:pPr>
        <w:ind w:left="720" w:hanging="720"/>
        <w:rPr>
          <w:lang w:val="en-US"/>
        </w:rPr>
      </w:pPr>
    </w:p>
    <w:sectPr w:rsidR="0089160F" w:rsidRPr="008C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93C60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8A8FF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2385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080F7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6ECC2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BAC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580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CCE5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2DA1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7B4D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D9FD05"/>
    <w:multiLevelType w:val="multilevel"/>
    <w:tmpl w:val="6E146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600BEE"/>
    <w:multiLevelType w:val="hybridMultilevel"/>
    <w:tmpl w:val="069255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54167"/>
    <w:multiLevelType w:val="multilevel"/>
    <w:tmpl w:val="50AEA6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01"/>
    <w:rsid w:val="00092552"/>
    <w:rsid w:val="002C7BA0"/>
    <w:rsid w:val="008C4301"/>
    <w:rsid w:val="00A00469"/>
    <w:rsid w:val="00A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58FB0"/>
  <w15:chartTrackingRefBased/>
  <w15:docId w15:val="{5FFBBAD5-3B23-4D7B-BA50-7FAC821F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01"/>
    <w:pPr>
      <w:spacing w:before="180" w:after="24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8C430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  <w:lang w:val="en-US" w:eastAsia="en-US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C4301"/>
    <w:pPr>
      <w:keepNext/>
      <w:keepLines/>
      <w:spacing w:before="240"/>
      <w:outlineLvl w:val="1"/>
    </w:pPr>
    <w:rPr>
      <w:rFonts w:eastAsiaTheme="majorEastAsia" w:cstheme="majorBidi"/>
      <w:b/>
      <w:bCs/>
      <w:szCs w:val="32"/>
      <w:lang w:val="en-US" w:eastAsia="en-US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8C4301"/>
    <w:pPr>
      <w:keepNext/>
      <w:keepLines/>
      <w:ind w:firstLine="680"/>
      <w:outlineLvl w:val="2"/>
    </w:pPr>
    <w:rPr>
      <w:rFonts w:eastAsiaTheme="majorEastAsia" w:cstheme="majorBidi"/>
      <w:b/>
      <w:bCs/>
      <w:szCs w:val="28"/>
      <w:lang w:val="en-US" w:eastAsia="en-US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8C4301"/>
    <w:pPr>
      <w:keepNext/>
      <w:keepLines/>
      <w:ind w:firstLine="680"/>
      <w:outlineLvl w:val="3"/>
    </w:pPr>
    <w:rPr>
      <w:rFonts w:eastAsiaTheme="majorEastAsia" w:cstheme="majorBidi"/>
      <w:b/>
      <w:bCs/>
      <w:i/>
      <w:lang w:val="en-US" w:eastAsia="en-US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8C4301"/>
    <w:pPr>
      <w:keepNext/>
      <w:keepLines/>
      <w:ind w:firstLine="680"/>
      <w:outlineLvl w:val="4"/>
    </w:pPr>
    <w:rPr>
      <w:rFonts w:eastAsiaTheme="majorEastAsia" w:cstheme="majorBidi"/>
      <w:i/>
      <w:iCs/>
      <w:lang w:val="en-US" w:eastAsia="en-US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8C430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301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4301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8C4301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8C4301"/>
    <w:rPr>
      <w:rFonts w:ascii="Times New Roman" w:eastAsiaTheme="majorEastAsia" w:hAnsi="Times New Roman" w:cstheme="majorBidi"/>
      <w:b/>
      <w:bCs/>
      <w:i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8C4301"/>
    <w:rPr>
      <w:rFonts w:ascii="Times New Roman" w:eastAsiaTheme="majorEastAsia" w:hAnsi="Times New Roman" w:cstheme="majorBidi"/>
      <w:i/>
      <w:iCs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8C430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rsid w:val="008C4301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C4301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8C4301"/>
  </w:style>
  <w:style w:type="paragraph" w:customStyle="1" w:styleId="Compact">
    <w:name w:val="Compact"/>
    <w:basedOn w:val="Textoindependiente"/>
    <w:qFormat/>
    <w:rsid w:val="008C4301"/>
    <w:pPr>
      <w:spacing w:before="36" w:after="36"/>
      <w:ind w:firstLine="0"/>
    </w:pPr>
  </w:style>
  <w:style w:type="paragraph" w:styleId="Ttulo">
    <w:name w:val="Title"/>
    <w:basedOn w:val="Normal"/>
    <w:next w:val="Textoindependiente"/>
    <w:link w:val="TtuloCar"/>
    <w:qFormat/>
    <w:rsid w:val="008C4301"/>
    <w:pPr>
      <w:keepNext/>
      <w:keepLines/>
      <w:pageBreakBefore/>
      <w:spacing w:before="480"/>
      <w:jc w:val="center"/>
    </w:pPr>
    <w:rPr>
      <w:rFonts w:eastAsiaTheme="majorEastAsia" w:cstheme="majorBidi"/>
      <w:bCs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8C4301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styleId="Subttulo">
    <w:name w:val="Subtitle"/>
    <w:basedOn w:val="Ttulo"/>
    <w:next w:val="Textoindependiente"/>
    <w:link w:val="SubttuloCar"/>
    <w:qFormat/>
    <w:rsid w:val="008C4301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8C4301"/>
    <w:rPr>
      <w:rFonts w:ascii="Times New Roman" w:eastAsiaTheme="majorEastAsia" w:hAnsi="Times New Roman" w:cstheme="majorBidi"/>
      <w:bCs/>
      <w:sz w:val="30"/>
      <w:szCs w:val="30"/>
      <w:lang w:val="en-US"/>
    </w:rPr>
  </w:style>
  <w:style w:type="paragraph" w:customStyle="1" w:styleId="Author">
    <w:name w:val="Author"/>
    <w:next w:val="Textoindependiente"/>
    <w:qFormat/>
    <w:rsid w:val="008C4301"/>
    <w:pPr>
      <w:keepNext/>
      <w:keepLines/>
      <w:spacing w:before="180" w:after="240" w:line="48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styleId="Fecha">
    <w:name w:val="Date"/>
    <w:next w:val="Textoindependiente"/>
    <w:link w:val="FechaCar"/>
    <w:qFormat/>
    <w:rsid w:val="008C4301"/>
    <w:pPr>
      <w:keepNext/>
      <w:keepLines/>
      <w:spacing w:before="180" w:after="240" w:line="48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8C4301"/>
    <w:rPr>
      <w:rFonts w:ascii="Times New Roman" w:hAnsi="Times New Roman"/>
      <w:sz w:val="24"/>
      <w:szCs w:val="24"/>
      <w:lang w:val="en-US"/>
    </w:rPr>
  </w:style>
  <w:style w:type="paragraph" w:customStyle="1" w:styleId="Abstract">
    <w:name w:val="Abstract"/>
    <w:basedOn w:val="Normal"/>
    <w:next w:val="Textoindependiente"/>
    <w:qFormat/>
    <w:rsid w:val="008C4301"/>
    <w:pPr>
      <w:keepNext/>
      <w:keepLines/>
      <w:spacing w:before="300" w:after="300"/>
    </w:pPr>
    <w:rPr>
      <w:rFonts w:eastAsiaTheme="minorHAnsi" w:cstheme="minorBidi"/>
      <w:szCs w:val="20"/>
      <w:lang w:val="en-US" w:eastAsia="en-US"/>
    </w:rPr>
  </w:style>
  <w:style w:type="paragraph" w:styleId="Bibliografa">
    <w:name w:val="Bibliography"/>
    <w:basedOn w:val="Normal"/>
    <w:qFormat/>
    <w:rsid w:val="008C4301"/>
    <w:pPr>
      <w:spacing w:after="200"/>
      <w:ind w:left="680" w:hanging="680"/>
    </w:pPr>
    <w:rPr>
      <w:rFonts w:eastAsiaTheme="minorHAnsi" w:cstheme="minorBidi"/>
      <w:lang w:val="en-US"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C4301"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"/>
    <w:unhideWhenUsed/>
    <w:qFormat/>
    <w:rsid w:val="008C4301"/>
    <w:pPr>
      <w:spacing w:after="200"/>
    </w:pPr>
    <w:rPr>
      <w:rFonts w:eastAsiaTheme="minorHAnsi" w:cstheme="minorBidi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8C4301"/>
    <w:rPr>
      <w:rFonts w:ascii="Times New Roman" w:hAnsi="Times New Roman"/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8C4301"/>
    <w:pPr>
      <w:keepNext/>
      <w:keepLines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Normal"/>
    <w:rsid w:val="008C4301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styleId="Descripcin">
    <w:name w:val="caption"/>
    <w:basedOn w:val="Normal"/>
    <w:link w:val="DescripcinCar"/>
    <w:rsid w:val="008C4301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DescripcinCar">
    <w:name w:val="Descripción Car"/>
    <w:basedOn w:val="Fuentedeprrafopredeter"/>
    <w:link w:val="Descripcin"/>
    <w:rsid w:val="008C4301"/>
    <w:rPr>
      <w:i/>
      <w:sz w:val="24"/>
      <w:szCs w:val="24"/>
      <w:lang w:val="en-US"/>
    </w:rPr>
  </w:style>
  <w:style w:type="paragraph" w:customStyle="1" w:styleId="TableCaption">
    <w:name w:val="Table Caption"/>
    <w:basedOn w:val="Descripcin"/>
    <w:rsid w:val="008C4301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Descripcin"/>
    <w:rsid w:val="008C4301"/>
    <w:rPr>
      <w:rFonts w:ascii="Times New Roman" w:hAnsi="Times New Roman"/>
      <w:i w:val="0"/>
    </w:rPr>
  </w:style>
  <w:style w:type="paragraph" w:customStyle="1" w:styleId="Figure">
    <w:name w:val="Figure"/>
    <w:basedOn w:val="Normal"/>
    <w:rsid w:val="008C4301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FigurewithCaption">
    <w:name w:val="Figure with Caption"/>
    <w:basedOn w:val="Figure"/>
    <w:rsid w:val="008C4301"/>
    <w:pPr>
      <w:keepNext/>
    </w:pPr>
  </w:style>
  <w:style w:type="character" w:customStyle="1" w:styleId="VerbatimChar">
    <w:name w:val="Verbatim Char"/>
    <w:basedOn w:val="DescripcinCar"/>
    <w:link w:val="SourceCode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paragraph" w:customStyle="1" w:styleId="SourceCode">
    <w:name w:val="Source Code"/>
    <w:basedOn w:val="Normal"/>
    <w:link w:val="VerbatimChar"/>
    <w:rsid w:val="008C4301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i/>
      <w:sz w:val="22"/>
      <w:lang w:val="en-US" w:eastAsia="en-US"/>
    </w:rPr>
  </w:style>
  <w:style w:type="character" w:styleId="Refdenotaalpie">
    <w:name w:val="footnote reference"/>
    <w:basedOn w:val="DescripcinCar"/>
    <w:rsid w:val="008C4301"/>
    <w:rPr>
      <w:i/>
      <w:sz w:val="24"/>
      <w:szCs w:val="24"/>
      <w:vertAlign w:val="superscript"/>
      <w:lang w:val="en-US"/>
    </w:rPr>
  </w:style>
  <w:style w:type="character" w:styleId="Hipervnculo">
    <w:name w:val="Hyperlink"/>
    <w:basedOn w:val="DescripcinCar"/>
    <w:uiPriority w:val="99"/>
    <w:rsid w:val="008C4301"/>
    <w:rPr>
      <w:i/>
      <w:color w:val="4472C4" w:themeColor="accent1"/>
      <w:sz w:val="24"/>
      <w:szCs w:val="24"/>
      <w:lang w:val="en-US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8C4301"/>
    <w:pPr>
      <w:spacing w:before="240"/>
      <w:outlineLvl w:val="9"/>
    </w:pPr>
    <w:rPr>
      <w:bCs w:val="0"/>
    </w:rPr>
  </w:style>
  <w:style w:type="character" w:customStyle="1" w:styleId="KeywordTok">
    <w:name w:val="KeywordTok"/>
    <w:basedOn w:val="VerbatimChar"/>
    <w:rsid w:val="008C4301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8C4301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8C4301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8C4301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8C4301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8C4301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8C4301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8C4301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8C4301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8C4301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8C4301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8C4301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8C4301"/>
    <w:rPr>
      <w:rFonts w:ascii="Consolas" w:hAnsi="Consolas"/>
      <w:i/>
      <w:color w:val="C4A000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8C4301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8C4301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8C4301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8C4301"/>
    <w:rPr>
      <w:rFonts w:ascii="Consolas" w:hAnsi="Consolas"/>
      <w:i/>
      <w:sz w:val="24"/>
      <w:szCs w:val="24"/>
      <w:shd w:val="clear" w:color="auto" w:fill="F8F8F8"/>
      <w:lang w:val="en-US"/>
    </w:rPr>
  </w:style>
  <w:style w:type="paragraph" w:styleId="Textodeglobo">
    <w:name w:val="Balloon Text"/>
    <w:basedOn w:val="Normal"/>
    <w:link w:val="TextodegloboCar"/>
    <w:rsid w:val="008C4301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rsid w:val="008C4301"/>
    <w:rPr>
      <w:rFonts w:ascii="Tahoma" w:hAnsi="Tahoma" w:cs="Tahoma"/>
      <w:sz w:val="16"/>
      <w:szCs w:val="16"/>
      <w:lang w:val="en-US"/>
    </w:rPr>
  </w:style>
  <w:style w:type="paragraph" w:styleId="Cita">
    <w:name w:val="Quote"/>
    <w:basedOn w:val="Normal"/>
    <w:next w:val="Normal"/>
    <w:link w:val="CitaCar"/>
    <w:rsid w:val="008C4301"/>
    <w:pPr>
      <w:ind w:left="680"/>
    </w:pPr>
    <w:rPr>
      <w:rFonts w:eastAsiaTheme="minorHAnsi" w:cstheme="minorBidi"/>
      <w:iCs/>
      <w:color w:val="000000" w:themeColor="text1"/>
      <w:lang w:val="en-US" w:eastAsia="en-US"/>
    </w:rPr>
  </w:style>
  <w:style w:type="character" w:customStyle="1" w:styleId="CitaCar">
    <w:name w:val="Cita Car"/>
    <w:basedOn w:val="Fuentedeprrafopredeter"/>
    <w:link w:val="Cita"/>
    <w:rsid w:val="008C4301"/>
    <w:rPr>
      <w:rFonts w:ascii="Times New Roman" w:hAnsi="Times New Roman"/>
      <w:iCs/>
      <w:color w:val="000000" w:themeColor="text1"/>
      <w:sz w:val="24"/>
      <w:szCs w:val="24"/>
      <w:lang w:val="en-US"/>
    </w:rPr>
  </w:style>
  <w:style w:type="character" w:styleId="Nmerodepgina">
    <w:name w:val="page number"/>
    <w:basedOn w:val="Fuentedeprrafopredeter"/>
    <w:rsid w:val="008C4301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rsid w:val="008C4301"/>
    <w:pPr>
      <w:tabs>
        <w:tab w:val="center" w:pos="4703"/>
        <w:tab w:val="right" w:pos="9406"/>
      </w:tabs>
    </w:pPr>
    <w:rPr>
      <w:rFonts w:eastAsiaTheme="minorHAnsi" w:cstheme="minorBid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301"/>
    <w:rPr>
      <w:rFonts w:ascii="Times New Roman" w:hAnsi="Times New Roman"/>
      <w:sz w:val="24"/>
      <w:szCs w:val="24"/>
      <w:lang w:val="en-US"/>
    </w:rPr>
  </w:style>
  <w:style w:type="paragraph" w:styleId="Tabladeilustraciones">
    <w:name w:val="table of figures"/>
    <w:basedOn w:val="Normal"/>
    <w:next w:val="Normal"/>
    <w:rsid w:val="008C4301"/>
    <w:rPr>
      <w:rFonts w:eastAsiaTheme="minorHAnsi" w:cstheme="minorBidi"/>
      <w:lang w:val="en-US" w:eastAsia="en-US"/>
    </w:rPr>
  </w:style>
  <w:style w:type="paragraph" w:customStyle="1" w:styleId="h1-pagebreak">
    <w:name w:val="h1-pagebreak"/>
    <w:basedOn w:val="Ttulo1"/>
    <w:qFormat/>
    <w:rsid w:val="008C4301"/>
    <w:pPr>
      <w:pageBreakBefore/>
    </w:pPr>
  </w:style>
  <w:style w:type="table" w:styleId="Tablaconcuadrcula">
    <w:name w:val="Table Grid"/>
    <w:basedOn w:val="Tablanormal"/>
    <w:rsid w:val="008C4301"/>
    <w:pPr>
      <w:spacing w:before="180" w:after="0" w:line="48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anormal"/>
    <w:uiPriority w:val="99"/>
    <w:rsid w:val="008C4301"/>
    <w:pPr>
      <w:spacing w:before="180" w:after="0" w:line="480" w:lineRule="auto"/>
    </w:pPr>
    <w:rPr>
      <w:sz w:val="24"/>
      <w:szCs w:val="24"/>
      <w:lang w:val="en-US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character" w:styleId="Refdecomentario">
    <w:name w:val="annotation reference"/>
    <w:basedOn w:val="Fuentedeprrafopredeter"/>
    <w:semiHidden/>
    <w:unhideWhenUsed/>
    <w:rsid w:val="008C430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C4301"/>
    <w:pPr>
      <w:spacing w:after="2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C430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C43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C4301"/>
    <w:rPr>
      <w:b/>
      <w:bCs/>
      <w:sz w:val="20"/>
      <w:szCs w:val="20"/>
      <w:lang w:val="en-US"/>
    </w:rPr>
  </w:style>
  <w:style w:type="paragraph" w:styleId="Revisin">
    <w:name w:val="Revision"/>
    <w:hidden/>
    <w:semiHidden/>
    <w:rsid w:val="008C4301"/>
    <w:pPr>
      <w:spacing w:before="180" w:after="0" w:line="480" w:lineRule="auto"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C4301"/>
    <w:pPr>
      <w:spacing w:before="100" w:beforeAutospacing="1" w:after="100" w:afterAutospacing="1"/>
    </w:pPr>
    <w:rPr>
      <w:lang w:val="nl-BE" w:eastAsia="nl-BE"/>
    </w:rPr>
  </w:style>
  <w:style w:type="character" w:styleId="Textodelmarcadordeposicin">
    <w:name w:val="Placeholder Text"/>
    <w:basedOn w:val="Fuentedeprrafopredeter"/>
    <w:semiHidden/>
    <w:rsid w:val="008C4301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8C43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30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4301"/>
    <w:pPr>
      <w:spacing w:after="100"/>
      <w:ind w:left="480"/>
    </w:pPr>
  </w:style>
  <w:style w:type="paragraph" w:customStyle="1" w:styleId="Maintext">
    <w:name w:val="Main text"/>
    <w:basedOn w:val="Textoindependiente"/>
    <w:qFormat/>
    <w:rsid w:val="008C4301"/>
  </w:style>
  <w:style w:type="paragraph" w:styleId="Piedepgina">
    <w:name w:val="footer"/>
    <w:basedOn w:val="Normal"/>
    <w:link w:val="PiedepginaCar"/>
    <w:unhideWhenUsed/>
    <w:rsid w:val="008C4301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8C4301"/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8C4301"/>
    <w:rPr>
      <w:color w:val="605E5C"/>
      <w:shd w:val="clear" w:color="auto" w:fill="E1DFDD"/>
    </w:rPr>
  </w:style>
  <w:style w:type="character" w:styleId="Nmerodelnea">
    <w:name w:val="line number"/>
    <w:basedOn w:val="Fuentedeprrafopredeter"/>
    <w:semiHidden/>
    <w:unhideWhenUsed/>
    <w:rsid w:val="008C4301"/>
  </w:style>
  <w:style w:type="character" w:styleId="Hipervnculovisitado">
    <w:name w:val="FollowedHyperlink"/>
    <w:basedOn w:val="Fuentedeprrafopredeter"/>
    <w:uiPriority w:val="99"/>
    <w:semiHidden/>
    <w:unhideWhenUsed/>
    <w:rsid w:val="008C4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7-6494.2009.00571.x" TargetMode="External"/><Relationship Id="rId13" Type="http://schemas.openxmlformats.org/officeDocument/2006/relationships/hyperlink" Target="https://doi.org/10.1177/1088868310366253.Internal" TargetMode="External"/><Relationship Id="rId18" Type="http://schemas.openxmlformats.org/officeDocument/2006/relationships/hyperlink" Target="https://doi.org/10.1016/j.lindif.2011.04.00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521/pedi.2012.26.4.513" TargetMode="External"/><Relationship Id="rId12" Type="http://schemas.openxmlformats.org/officeDocument/2006/relationships/hyperlink" Target="https://doi.org/10.1002/per.1975" TargetMode="External"/><Relationship Id="rId17" Type="http://schemas.openxmlformats.org/officeDocument/2006/relationships/hyperlink" Target="https://doi.org/10.1037/pspp00000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1467-6494.050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177/0013916514554695" TargetMode="External"/><Relationship Id="rId11" Type="http://schemas.openxmlformats.org/officeDocument/2006/relationships/hyperlink" Target="https://doi.org/10.1016/j.paid.2011.10.049" TargetMode="External"/><Relationship Id="rId5" Type="http://schemas.openxmlformats.org/officeDocument/2006/relationships/hyperlink" Target="https://doi.org/10.1016/0022-3999(94)90006-X" TargetMode="External"/><Relationship Id="rId15" Type="http://schemas.openxmlformats.org/officeDocument/2006/relationships/hyperlink" Target="https://doi.org/10.1207/S15327752JPA8103" TargetMode="External"/><Relationship Id="rId10" Type="http://schemas.openxmlformats.org/officeDocument/2006/relationships/hyperlink" Target="https://doi.org/10.1177/1073191116659134" TargetMode="External"/><Relationship Id="rId19" Type="http://schemas.openxmlformats.org/officeDocument/2006/relationships/hyperlink" Target="https://doi.org/10.1016/j.paid.2006.04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07.03.014" TargetMode="External"/><Relationship Id="rId14" Type="http://schemas.openxmlformats.org/officeDocument/2006/relationships/hyperlink" Target="https://doi.org/10.1016/j.jrp.2004.11.0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2020-12-09T12:36:00Z</dcterms:created>
  <dcterms:modified xsi:type="dcterms:W3CDTF">2020-12-09T13:01:00Z</dcterms:modified>
</cp:coreProperties>
</file>