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8D061" w14:textId="77777777" w:rsidR="00EA382D" w:rsidRDefault="00C96047">
      <w:pPr>
        <w:pStyle w:val="Ttulo"/>
      </w:pPr>
      <w:r>
        <w:t>The Berliner Multi-Facet Personality Inventory: An extensive measure of Big Five personality</w:t>
      </w:r>
    </w:p>
    <w:tbl>
      <w:tblPr>
        <w:tblW w:w="5000" w:type="pct"/>
        <w:tblLook w:val="04A0" w:firstRow="1" w:lastRow="0" w:firstColumn="1" w:lastColumn="0" w:noHBand="0" w:noVBand="1"/>
      </w:tblPr>
      <w:tblGrid>
        <w:gridCol w:w="9620"/>
      </w:tblGrid>
      <w:tr w:rsidR="00EA382D" w14:paraId="454388FE" w14:textId="77777777">
        <w:tc>
          <w:tcPr>
            <w:tcW w:w="0" w:type="auto"/>
          </w:tcPr>
          <w:p w14:paraId="412F0E47" w14:textId="77777777" w:rsidR="00EA382D" w:rsidRDefault="00C96047">
            <w:pPr>
              <w:pStyle w:val="Compact"/>
              <w:jc w:val="center"/>
            </w:pPr>
            <w:r>
              <w:t>Victor Rouco</w:t>
            </w:r>
            <w:r>
              <w:rPr>
                <w:vertAlign w:val="superscript"/>
              </w:rPr>
              <w:t>1,2</w:t>
            </w:r>
            <w:r>
              <w:t>, Anja Cengia</w:t>
            </w:r>
            <w:r>
              <w:rPr>
                <w:vertAlign w:val="superscript"/>
              </w:rPr>
              <w:t>3</w:t>
            </w:r>
            <w:r>
              <w:t>, &amp; Matth</w:t>
            </w:r>
            <w:bookmarkStart w:id="0" w:name="_GoBack"/>
            <w:bookmarkEnd w:id="0"/>
            <w:r>
              <w:t>ias Ziegler</w:t>
            </w:r>
            <w:r>
              <w:rPr>
                <w:vertAlign w:val="superscript"/>
              </w:rPr>
              <w:t>3</w:t>
            </w:r>
          </w:p>
        </w:tc>
      </w:tr>
      <w:tr w:rsidR="00EA382D" w14:paraId="40B15498" w14:textId="77777777">
        <w:tc>
          <w:tcPr>
            <w:tcW w:w="0" w:type="auto"/>
          </w:tcPr>
          <w:p w14:paraId="4AEB51E3" w14:textId="77777777" w:rsidR="00EA382D" w:rsidRDefault="00C96047">
            <w:pPr>
              <w:pStyle w:val="Compact"/>
              <w:jc w:val="center"/>
            </w:pPr>
            <w:r>
              <w:rPr>
                <w:vertAlign w:val="superscript"/>
              </w:rPr>
              <w:t>1</w:t>
            </w:r>
            <w:r>
              <w:t xml:space="preserve"> Universitat de Barcelona</w:t>
            </w:r>
          </w:p>
        </w:tc>
      </w:tr>
      <w:tr w:rsidR="00EA382D" w14:paraId="24EE8D8F" w14:textId="77777777">
        <w:tc>
          <w:tcPr>
            <w:tcW w:w="0" w:type="auto"/>
          </w:tcPr>
          <w:p w14:paraId="6E0730F8" w14:textId="77777777" w:rsidR="00EA382D" w:rsidRDefault="00C96047">
            <w:pPr>
              <w:pStyle w:val="Compact"/>
              <w:jc w:val="center"/>
            </w:pPr>
            <w:r>
              <w:rPr>
                <w:vertAlign w:val="superscript"/>
              </w:rPr>
              <w:t>2</w:t>
            </w:r>
            <w:r>
              <w:t xml:space="preserve"> Institut de Neurociències de Barcelona</w:t>
            </w:r>
          </w:p>
        </w:tc>
      </w:tr>
      <w:tr w:rsidR="00EA382D" w14:paraId="5D0A5D01" w14:textId="77777777">
        <w:tc>
          <w:tcPr>
            <w:tcW w:w="0" w:type="auto"/>
          </w:tcPr>
          <w:p w14:paraId="6EB97D57" w14:textId="77777777" w:rsidR="00EA382D" w:rsidRDefault="00C96047">
            <w:pPr>
              <w:pStyle w:val="Compact"/>
              <w:jc w:val="center"/>
            </w:pPr>
            <w:r>
              <w:rPr>
                <w:vertAlign w:val="superscript"/>
              </w:rPr>
              <w:t>3</w:t>
            </w:r>
            <w:r>
              <w:t xml:space="preserve"> Humboldt Universität zu Berlin</w:t>
            </w:r>
          </w:p>
        </w:tc>
      </w:tr>
      <w:tr w:rsidR="00EA382D" w14:paraId="73322637" w14:textId="77777777">
        <w:tc>
          <w:tcPr>
            <w:tcW w:w="0" w:type="auto"/>
          </w:tcPr>
          <w:p w14:paraId="719EC681" w14:textId="77777777" w:rsidR="00EA382D" w:rsidRDefault="00C96047">
            <w:pPr>
              <w:pStyle w:val="Compact"/>
              <w:jc w:val="center"/>
            </w:pPr>
            <w:r>
              <w:t>                                                                                                                                                    </w:t>
            </w:r>
          </w:p>
        </w:tc>
      </w:tr>
    </w:tbl>
    <w:p w14:paraId="65F106C9" w14:textId="77777777" w:rsidR="00EA382D" w:rsidRDefault="00C96047">
      <w:pPr>
        <w:pStyle w:val="Textoindependiente"/>
      </w:pPr>
      <w:r>
        <w:t> </w:t>
      </w:r>
    </w:p>
    <w:p w14:paraId="6A9E4221" w14:textId="77777777" w:rsidR="00EA382D" w:rsidRDefault="00C96047">
      <w:pPr>
        <w:pStyle w:val="Textoindependiente"/>
      </w:pPr>
      <w:r>
        <w:t> </w:t>
      </w:r>
    </w:p>
    <w:p w14:paraId="545BE885" w14:textId="77777777" w:rsidR="00EA382D" w:rsidRDefault="00C96047">
      <w:pPr>
        <w:pStyle w:val="Textoindependiente"/>
      </w:pPr>
      <w:r>
        <w:t> </w:t>
      </w:r>
    </w:p>
    <w:p w14:paraId="64F40BCF" w14:textId="77777777" w:rsidR="00EA382D" w:rsidRDefault="00C96047">
      <w:pPr>
        <w:pStyle w:val="Textoindependiente"/>
      </w:pPr>
      <w:r>
        <w:t> </w:t>
      </w:r>
    </w:p>
    <w:p w14:paraId="0175E7B5" w14:textId="77777777" w:rsidR="00EA382D" w:rsidRDefault="00C96047">
      <w:pPr>
        <w:pStyle w:val="Textoindependiente"/>
      </w:pPr>
      <w:r>
        <w:t> </w:t>
      </w:r>
    </w:p>
    <w:p w14:paraId="2346C6A0" w14:textId="77777777" w:rsidR="00EA382D" w:rsidRDefault="00C96047">
      <w:pPr>
        <w:pStyle w:val="Textoindependiente"/>
      </w:pPr>
      <w:r>
        <w:t> </w:t>
      </w:r>
    </w:p>
    <w:p w14:paraId="6D3EA09F" w14:textId="77777777" w:rsidR="00EA382D" w:rsidRDefault="00C96047">
      <w:pPr>
        <w:pStyle w:val="Textoindependiente"/>
      </w:pPr>
      <w:r>
        <w:t> </w:t>
      </w:r>
    </w:p>
    <w:p w14:paraId="16A4D775" w14:textId="77777777" w:rsidR="00EA382D" w:rsidRDefault="00C96047">
      <w:pPr>
        <w:pStyle w:val="Ttulo1"/>
      </w:pPr>
      <w:bookmarkStart w:id="1" w:name="author-note"/>
      <w:bookmarkEnd w:id="1"/>
      <w:r>
        <w:t xml:space="preserve">Author </w:t>
      </w:r>
      <w:proofErr w:type="gramStart"/>
      <w:r>
        <w:t>note</w:t>
      </w:r>
      <w:proofErr w:type="gramEnd"/>
    </w:p>
    <w:p w14:paraId="4CEA5DB9" w14:textId="77777777" w:rsidR="00EA382D" w:rsidRDefault="00C96047">
      <w:pPr>
        <w:pStyle w:val="FirstParagraph"/>
      </w:pPr>
      <w:r>
        <w:t>Add complete departmental affiliations for each author here. Each new line herein must be indented, like this line.</w:t>
      </w:r>
    </w:p>
    <w:p w14:paraId="561A6137" w14:textId="77777777" w:rsidR="00EA382D" w:rsidRDefault="00C96047">
      <w:pPr>
        <w:pStyle w:val="Textoindependiente"/>
      </w:pPr>
      <w:r>
        <w:t>Enter author note here.</w:t>
      </w:r>
    </w:p>
    <w:p w14:paraId="4D10611B" w14:textId="77777777" w:rsidR="00EA382D" w:rsidRDefault="00C96047">
      <w:pPr>
        <w:pStyle w:val="Textoindependiente"/>
      </w:pPr>
      <w:r>
        <w:lastRenderedPageBreak/>
        <w:t xml:space="preserve">Correspondence concerning this article should be addressed to Victor Rouco, Postal address. E-mail: </w:t>
      </w:r>
      <w:hyperlink r:id="rId7">
        <w:r>
          <w:rPr>
            <w:rStyle w:val="Hipervnculo"/>
          </w:rPr>
          <w:t>victorrouco@ub.edu</w:t>
        </w:r>
      </w:hyperlink>
    </w:p>
    <w:p w14:paraId="086A38C1" w14:textId="77777777" w:rsidR="00EA382D" w:rsidRDefault="00C96047">
      <w:pPr>
        <w:pStyle w:val="Ttulo"/>
      </w:pPr>
      <w:r>
        <w:lastRenderedPageBreak/>
        <w:t>Abstract</w:t>
      </w:r>
    </w:p>
    <w:p w14:paraId="6E1005D3" w14:textId="77777777" w:rsidR="00EA382D" w:rsidRDefault="00C96047">
      <w:pPr>
        <w:pStyle w:val="Textoindependiente"/>
      </w:pPr>
      <w:r>
        <w:t>Enter abstract here. Each new line herein must be indented, like this line.</w:t>
      </w:r>
    </w:p>
    <w:p w14:paraId="77BC54F4" w14:textId="77777777" w:rsidR="00EA382D" w:rsidRDefault="00C96047">
      <w:pPr>
        <w:pStyle w:val="Textoindependiente"/>
      </w:pPr>
      <w:r>
        <w:rPr>
          <w:i/>
        </w:rPr>
        <w:t>Keywords:</w:t>
      </w:r>
      <w:r>
        <w:t xml:space="preserve"> keywords</w:t>
      </w:r>
    </w:p>
    <w:p w14:paraId="0F1404A9" w14:textId="77777777" w:rsidR="00EA382D" w:rsidRDefault="00C96047">
      <w:pPr>
        <w:pStyle w:val="Textoindependiente"/>
      </w:pPr>
      <w:r>
        <w:t>Word count: X</w:t>
      </w:r>
    </w:p>
    <w:p w14:paraId="0E039027" w14:textId="77777777" w:rsidR="00EA382D" w:rsidRDefault="00C96047">
      <w:pPr>
        <w:pStyle w:val="Ttulo"/>
      </w:pPr>
      <w:r>
        <w:lastRenderedPageBreak/>
        <w:t>The Berliner Multi-Facet Personality Inventory: An extensive measure of Big Five personality</w:t>
      </w:r>
    </w:p>
    <w:p w14:paraId="39BDE9F5" w14:textId="77777777" w:rsidR="00EA382D" w:rsidRDefault="00C96047">
      <w:pPr>
        <w:pStyle w:val="Ttulo1"/>
      </w:pPr>
      <w:bookmarkStart w:id="2" w:name="introduction"/>
      <w:bookmarkEnd w:id="2"/>
      <w:r>
        <w:t>1. Introduction</w:t>
      </w:r>
    </w:p>
    <w:p w14:paraId="45C521E9" w14:textId="77777777" w:rsidR="00EA382D" w:rsidRDefault="00C96047">
      <w:pPr>
        <w:pStyle w:val="FirstParagraph"/>
      </w:pPr>
      <w:r>
        <w:t xml:space="preserve">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 (D. P. McAdams &amp; Pals, 2006). Its hierarchical conception is relevant to acknowledge behavior from the most specific (nuances) to the </w:t>
      </w:r>
      <w:proofErr w:type="gramStart"/>
      <w:r>
        <w:t>most broad</w:t>
      </w:r>
      <w:proofErr w:type="gramEnd"/>
      <w:r>
        <w:t xml:space="preserve"> differences in temperament and character (dimensions), through a varying number of mid-level personality characteristics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 (O. P. John et al., 2014; Lounsbury, Sundstrom, Loveland, &amp; Gibson, 2002; Paunonen &amp; Ashton, 2001). Unfortunately, the number and nature of the facets below the Big Five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or extension to an existing domain measure. While this has many theoretical advantages it also has the disadvantage of potentially limiting the search space of </w:t>
      </w:r>
      <w:proofErr w:type="gramStart"/>
      <w:r>
        <w:t>possible facets</w:t>
      </w:r>
      <w:proofErr w:type="gramEnd"/>
      <w:r>
        <w:t xml:space="preserve">. In this work we aim at maximizing this search space </w:t>
      </w:r>
      <w:r>
        <w:lastRenderedPageBreak/>
        <w:t>and present a personality questionnaire which is broad at the facet level, open-access, and measurement invariant across two different cultures.</w:t>
      </w:r>
    </w:p>
    <w:p w14:paraId="36B2D38B" w14:textId="77777777" w:rsidR="00EA382D" w:rsidRDefault="00C96047">
      <w:pPr>
        <w:pStyle w:val="Ttulo2"/>
      </w:pPr>
      <w:bookmarkStart w:id="3" w:name="a-short-history-of-the-big-five"/>
      <w:bookmarkEnd w:id="3"/>
      <w:r>
        <w:t>1.2. A short history of the Big Five</w:t>
      </w:r>
    </w:p>
    <w:p w14:paraId="056A448E" w14:textId="77777777" w:rsidR="00EA382D" w:rsidRDefault="00C96047">
      <w:pPr>
        <w:pStyle w:val="FirstParagraph"/>
      </w:pPr>
      <w:r>
        <w:t>Francis Galton is credited as being the one who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 Galton (1884) himself, and later Allport and Odbert (1936) and still later Norman (1967), used English dictionaries for a systematic collection of all adjectives which could be related to human personality characteristics. Using exploratory factor analyses on self and other ratings, five broad factors could repeatedly be extracted from the data.</w:t>
      </w:r>
    </w:p>
    <w:p w14:paraId="58D4B2E2" w14:textId="77777777" w:rsidR="00EA382D" w:rsidRDefault="00C96047">
      <w:pPr>
        <w:pStyle w:val="Textoindependiente"/>
      </w:pPr>
      <w:r>
        <w:t>Cattell was one of the first researchers who systematically applied exploratory factor analysis in order to explore personality structure. He inspected the correlation structure of the items in the word lists of his predecessors, finding 16 oblique personality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 (Cattell, 1956). The second order factors resemble the Big Five dimensions (Digman, 1990).</w:t>
      </w:r>
    </w:p>
    <w:p w14:paraId="72DF63E3" w14:textId="77777777" w:rsidR="00EA382D" w:rsidRDefault="00C96047">
      <w:pPr>
        <w:pStyle w:val="Textoindependiente"/>
      </w:pPr>
      <w:r>
        <w:t xml:space="preserve">Different researchers followed Cattell in the study of dispositional traits of personality. One of the most influential models was </w:t>
      </w:r>
      <w:proofErr w:type="gramStart"/>
      <w:r>
        <w:t>Eysenck‘</w:t>
      </w:r>
      <w:proofErr w:type="gramEnd"/>
      <w:r>
        <w:t xml:space="preserve">s Big Three. Grounded on a strong biological </w:t>
      </w:r>
      <w:r>
        <w:lastRenderedPageBreak/>
        <w:t xml:space="preserve">basis, </w:t>
      </w:r>
      <w:proofErr w:type="gramStart"/>
      <w:r>
        <w:t>Eysenck‘</w:t>
      </w:r>
      <w:proofErr w:type="gramEnd"/>
      <w:r>
        <w:t xml:space="preserve">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 (Digman, 1990). </w:t>
      </w:r>
      <w:proofErr w:type="gramStart"/>
      <w:r>
        <w:t>Eysenck‘</w:t>
      </w:r>
      <w:proofErr w:type="gramEnd"/>
      <w:r>
        <w:t>s big two are still “alive”" today in the Big Five, and his third factor, psychoticism, can be operationalized as other dimensions within the Big Five: Agreeableness, Conscientiousness and Openness.</w:t>
      </w:r>
    </w:p>
    <w:p w14:paraId="7F07E8DB" w14:textId="77777777" w:rsidR="00EA382D" w:rsidRDefault="00C96047">
      <w:pPr>
        <w:pStyle w:val="Textoindependiente"/>
      </w:pPr>
      <w:r>
        <w:t xml:space="preserve">A large number of studies have focused on the problem of personality structure resulting in a </w:t>
      </w:r>
      <w:proofErr w:type="gramStart"/>
      <w:r>
        <w:t>five factor</w:t>
      </w:r>
      <w:proofErr w:type="gramEnd"/>
      <w:r>
        <w:t xml:space="preserve"> solution (Borgatta, 1964; Fiske, 1949; Norman, 1967; Tupes &amp; Christal, 1961). </w:t>
      </w:r>
      <w:proofErr w:type="gramStart"/>
      <w:r>
        <w:t>Possibly the</w:t>
      </w:r>
      <w:proofErr w:type="gramEnd"/>
      <w:r>
        <w:t xml:space="preserve"> two most widely cited works relating to the foundations of the Big Five are those by Goldberg et al. (2006) and P. T. Costa and McCrae (1995). Goldberg can be seen as one of the first who extended research concerning the Big Five, while McRae and </w:t>
      </w:r>
      <w:proofErr w:type="gramStart"/>
      <w:r>
        <w:t>Costa‘</w:t>
      </w:r>
      <w:proofErr w:type="gramEnd"/>
      <w:r>
        <w:t>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and V) Openness or Intellect or Culture.</w:t>
      </w:r>
    </w:p>
    <w:p w14:paraId="6D7D2140" w14:textId="77777777" w:rsidR="00EA382D" w:rsidRDefault="00C96047">
      <w:pPr>
        <w:pStyle w:val="Textoindependiente"/>
      </w:pPr>
      <w:r>
        <w:t xml:space="preserve">One of the most important features of the Big Five is the fact that it could be replicated in different languages. Research is available in Japanese, Vietnamese, German, Spanish, Greek, and many more (Schmitt et al., 2007).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w:t>
      </w:r>
      <w:r>
        <w:lastRenderedPageBreak/>
        <w:t>difficult subjects such as children. Nonetheless, each dimension is conceptualized as a latent construct formed by more specific narrow factors called facets, which in turn are useful to depict the impact of personality characteristics into specific behaviors and concrete life outcomes.</w:t>
      </w:r>
    </w:p>
    <w:p w14:paraId="747192A7" w14:textId="77777777" w:rsidR="00EA382D" w:rsidRDefault="00C96047">
      <w:pPr>
        <w:pStyle w:val="Textoindependiente"/>
      </w:pPr>
      <w:r>
        <w:t>The Big Five has proven to be a valid theoretical and empirical model to predict relevant life outcomes. Research such as Ozer and Benet-Martínez (2006) or Roberts, Kuncel, Shiner, Caspi, and Goldberg (2007) has shown that scores for the Big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14:paraId="4413FAFE" w14:textId="77777777" w:rsidR="00EA382D" w:rsidRDefault="00C96047">
      <w:pPr>
        <w:pStyle w:val="Ttulo2"/>
      </w:pPr>
      <w:bookmarkStart w:id="4" w:name="facet-structures"/>
      <w:bookmarkEnd w:id="4"/>
      <w:r>
        <w:t>1.3. Facet Structures</w:t>
      </w:r>
    </w:p>
    <w:p w14:paraId="4D90B285" w14:textId="77777777" w:rsidR="00EA382D" w:rsidRDefault="00C96047">
      <w:pPr>
        <w:pStyle w:val="FirstParagraph"/>
      </w:pPr>
      <w:r>
        <w:t xml:space="preserve">There are a number of models that include a facet structure below the five broad domains. The most widely known model is the one suggested by P. T. Costa and McCrae (1995), the NEO-PI-R model. Other popular models have been suggested for the Big Five Inventory 2 (BFI-2; Soto &amp; John, 2016), the IPIP (Goldberg et al., 2006), and the HEXACO model (K. Lee &amp; Ashton, 2016), which assumes six broad domains. </w:t>
      </w:r>
      <w:r>
        <w:rPr>
          <w:i/>
        </w:rPr>
        <w:t>Table 1</w:t>
      </w:r>
      <w:r>
        <w:t xml:space="preserve"> gives an overview of these different models listing their facets per domain as well as some information regarding their psychometric properties.</w:t>
      </w:r>
    </w:p>
    <w:p w14:paraId="431D86C3" w14:textId="77777777" w:rsidR="00C96047" w:rsidRDefault="00C96047" w:rsidP="00C96047">
      <w:pPr>
        <w:pStyle w:val="Textoindependiente"/>
      </w:pPr>
    </w:p>
    <w:p w14:paraId="5EC7B6A3" w14:textId="77777777" w:rsidR="00C96047" w:rsidRDefault="00C96047" w:rsidP="00C96047">
      <w:pPr>
        <w:pStyle w:val="Textoindependiente"/>
      </w:pPr>
    </w:p>
    <w:p w14:paraId="2EB67637" w14:textId="77777777" w:rsidR="000E125A" w:rsidRPr="00C96047" w:rsidRDefault="000E125A" w:rsidP="00C96047">
      <w:pPr>
        <w:pStyle w:val="Textoindependiente"/>
      </w:pPr>
      <w:r>
        <w:lastRenderedPageBreak/>
        <w:t>Table 1. Most common Big Five models</w:t>
      </w:r>
    </w:p>
    <w:tbl>
      <w:tblPr>
        <w:tblW w:w="31680" w:type="dxa"/>
        <w:tblInd w:w="70" w:type="dxa"/>
        <w:tblCellMar>
          <w:left w:w="70" w:type="dxa"/>
          <w:right w:w="70" w:type="dxa"/>
        </w:tblCellMar>
        <w:tblLook w:val="04A0" w:firstRow="1" w:lastRow="0" w:firstColumn="1" w:lastColumn="0" w:noHBand="0" w:noVBand="1"/>
      </w:tblPr>
      <w:tblGrid>
        <w:gridCol w:w="1252"/>
        <w:gridCol w:w="1967"/>
        <w:gridCol w:w="2070"/>
        <w:gridCol w:w="1301"/>
        <w:gridCol w:w="15185"/>
        <w:gridCol w:w="2477"/>
        <w:gridCol w:w="2476"/>
        <w:gridCol w:w="2476"/>
        <w:gridCol w:w="2476"/>
      </w:tblGrid>
      <w:tr w:rsidR="00C96047" w:rsidRPr="00C96047" w14:paraId="35B26624" w14:textId="77777777" w:rsidTr="000E125A">
        <w:trPr>
          <w:trHeight w:val="320"/>
        </w:trPr>
        <w:tc>
          <w:tcPr>
            <w:tcW w:w="1252" w:type="dxa"/>
            <w:tcBorders>
              <w:top w:val="single" w:sz="4" w:space="0" w:color="auto"/>
              <w:left w:val="nil"/>
              <w:bottom w:val="single" w:sz="4" w:space="0" w:color="auto"/>
              <w:right w:val="nil"/>
            </w:tcBorders>
            <w:shd w:val="clear" w:color="auto" w:fill="auto"/>
            <w:noWrap/>
            <w:hideMark/>
          </w:tcPr>
          <w:p w14:paraId="28E1DE2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Taxonomy</w:t>
            </w:r>
          </w:p>
        </w:tc>
        <w:tc>
          <w:tcPr>
            <w:tcW w:w="1967" w:type="dxa"/>
            <w:tcBorders>
              <w:top w:val="single" w:sz="4" w:space="0" w:color="auto"/>
              <w:left w:val="nil"/>
              <w:bottom w:val="single" w:sz="4" w:space="0" w:color="auto"/>
              <w:right w:val="nil"/>
            </w:tcBorders>
            <w:shd w:val="clear" w:color="auto" w:fill="auto"/>
            <w:noWrap/>
            <w:hideMark/>
          </w:tcPr>
          <w:p w14:paraId="7C13F3D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Domains</w:t>
            </w:r>
          </w:p>
        </w:tc>
        <w:tc>
          <w:tcPr>
            <w:tcW w:w="2070" w:type="dxa"/>
            <w:tcBorders>
              <w:top w:val="single" w:sz="4" w:space="0" w:color="auto"/>
              <w:left w:val="nil"/>
              <w:bottom w:val="single" w:sz="4" w:space="0" w:color="auto"/>
              <w:right w:val="nil"/>
            </w:tcBorders>
            <w:shd w:val="clear" w:color="auto" w:fill="auto"/>
            <w:noWrap/>
            <w:hideMark/>
          </w:tcPr>
          <w:p w14:paraId="247DE34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Facets</w:t>
            </w:r>
          </w:p>
        </w:tc>
        <w:tc>
          <w:tcPr>
            <w:tcW w:w="1301" w:type="dxa"/>
            <w:tcBorders>
              <w:top w:val="single" w:sz="4" w:space="0" w:color="auto"/>
              <w:left w:val="nil"/>
              <w:bottom w:val="single" w:sz="4" w:space="0" w:color="auto"/>
              <w:right w:val="nil"/>
            </w:tcBorders>
            <w:shd w:val="clear" w:color="auto" w:fill="auto"/>
            <w:noWrap/>
            <w:hideMark/>
          </w:tcPr>
          <w:p w14:paraId="0C8618B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Reliability</w:t>
            </w:r>
          </w:p>
        </w:tc>
        <w:tc>
          <w:tcPr>
            <w:tcW w:w="15185" w:type="dxa"/>
            <w:tcBorders>
              <w:top w:val="single" w:sz="4" w:space="0" w:color="auto"/>
              <w:left w:val="nil"/>
              <w:bottom w:val="single" w:sz="4" w:space="0" w:color="auto"/>
              <w:right w:val="nil"/>
            </w:tcBorders>
            <w:shd w:val="clear" w:color="auto" w:fill="auto"/>
            <w:noWrap/>
            <w:hideMark/>
          </w:tcPr>
          <w:p w14:paraId="0F6E846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Validity</w:t>
            </w:r>
            <w:r w:rsidR="000E125A">
              <w:rPr>
                <w:rFonts w:ascii="Times New Roman" w:eastAsia="Times New Roman" w:hAnsi="Times New Roman" w:cs="Times New Roman"/>
                <w:color w:val="000000"/>
                <w:lang w:val="es-ES" w:eastAsia="es-ES_tradnl"/>
              </w:rPr>
              <w:t xml:space="preserve"> /Number of items</w:t>
            </w:r>
          </w:p>
        </w:tc>
        <w:tc>
          <w:tcPr>
            <w:tcW w:w="2477" w:type="dxa"/>
            <w:tcBorders>
              <w:top w:val="single" w:sz="4" w:space="0" w:color="auto"/>
              <w:left w:val="nil"/>
              <w:bottom w:val="single" w:sz="4" w:space="0" w:color="auto"/>
              <w:right w:val="nil"/>
            </w:tcBorders>
            <w:shd w:val="clear" w:color="auto" w:fill="auto"/>
            <w:noWrap/>
            <w:hideMark/>
          </w:tcPr>
          <w:p w14:paraId="1DDA93E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No. of items</w:t>
            </w:r>
          </w:p>
        </w:tc>
        <w:tc>
          <w:tcPr>
            <w:tcW w:w="2476" w:type="dxa"/>
            <w:tcBorders>
              <w:top w:val="nil"/>
              <w:left w:val="nil"/>
              <w:bottom w:val="nil"/>
              <w:right w:val="nil"/>
            </w:tcBorders>
            <w:shd w:val="clear" w:color="auto" w:fill="auto"/>
            <w:noWrap/>
            <w:hideMark/>
          </w:tcPr>
          <w:p w14:paraId="6567C925"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599C894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54C284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E883031" w14:textId="77777777" w:rsidTr="000E125A">
        <w:trPr>
          <w:trHeight w:val="320"/>
        </w:trPr>
        <w:tc>
          <w:tcPr>
            <w:tcW w:w="1252" w:type="dxa"/>
            <w:tcBorders>
              <w:top w:val="nil"/>
              <w:left w:val="nil"/>
              <w:bottom w:val="nil"/>
              <w:right w:val="nil"/>
            </w:tcBorders>
            <w:shd w:val="clear" w:color="auto" w:fill="auto"/>
            <w:noWrap/>
            <w:hideMark/>
          </w:tcPr>
          <w:p w14:paraId="180542F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CE6563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B876CE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256AA93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07EAC37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5459FC0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B25A6A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E772AE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CB6091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90534EA" w14:textId="77777777" w:rsidTr="000E125A">
        <w:trPr>
          <w:trHeight w:val="320"/>
        </w:trPr>
        <w:tc>
          <w:tcPr>
            <w:tcW w:w="1252" w:type="dxa"/>
            <w:tcBorders>
              <w:top w:val="nil"/>
              <w:left w:val="nil"/>
              <w:bottom w:val="nil"/>
              <w:right w:val="nil"/>
            </w:tcBorders>
            <w:shd w:val="clear" w:color="auto" w:fill="auto"/>
            <w:noWrap/>
            <w:hideMark/>
          </w:tcPr>
          <w:p w14:paraId="09ADAA6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HEXACO-PI-R</w:t>
            </w:r>
          </w:p>
        </w:tc>
        <w:tc>
          <w:tcPr>
            <w:tcW w:w="1967" w:type="dxa"/>
            <w:tcBorders>
              <w:top w:val="nil"/>
              <w:left w:val="nil"/>
              <w:bottom w:val="nil"/>
              <w:right w:val="nil"/>
            </w:tcBorders>
            <w:shd w:val="clear" w:color="auto" w:fill="auto"/>
            <w:noWrap/>
            <w:hideMark/>
          </w:tcPr>
          <w:p w14:paraId="666F331E"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070" w:type="dxa"/>
            <w:tcBorders>
              <w:top w:val="nil"/>
              <w:left w:val="nil"/>
              <w:bottom w:val="nil"/>
              <w:right w:val="nil"/>
            </w:tcBorders>
            <w:shd w:val="clear" w:color="auto" w:fill="auto"/>
            <w:noWrap/>
            <w:hideMark/>
          </w:tcPr>
          <w:p w14:paraId="5308EFD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18E62B8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(Lee &amp; Ashton, 2016)</w:t>
            </w:r>
          </w:p>
        </w:tc>
        <w:tc>
          <w:tcPr>
            <w:tcW w:w="15185" w:type="dxa"/>
            <w:tcBorders>
              <w:top w:val="nil"/>
              <w:left w:val="nil"/>
              <w:bottom w:val="nil"/>
              <w:right w:val="nil"/>
            </w:tcBorders>
            <w:shd w:val="clear" w:color="auto" w:fill="auto"/>
            <w:noWrap/>
            <w:hideMark/>
          </w:tcPr>
          <w:p w14:paraId="5120AFC3" w14:textId="77777777" w:rsidR="00C96047" w:rsidRDefault="00C96047" w:rsidP="00C96047">
            <w:pPr>
              <w:spacing w:after="0"/>
              <w:rPr>
                <w:rFonts w:ascii="Times New Roman" w:eastAsia="Times New Roman" w:hAnsi="Times New Roman" w:cs="Times New Roman"/>
                <w:color w:val="000000"/>
                <w:lang w:val="es-ES" w:eastAsia="es-ES_tradnl"/>
              </w:rPr>
            </w:pPr>
          </w:p>
          <w:p w14:paraId="6E039DE2" w14:textId="77777777" w:rsidR="000E125A" w:rsidRDefault="000E125A" w:rsidP="000E125A">
            <w:pPr>
              <w:tabs>
                <w:tab w:val="left" w:pos="1144"/>
              </w:tabs>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ab/>
              <w:t>100</w:t>
            </w:r>
          </w:p>
          <w:p w14:paraId="1BCCE356" w14:textId="77777777" w:rsidR="000E125A" w:rsidRPr="000E125A" w:rsidRDefault="000E125A" w:rsidP="000E125A">
            <w:pPr>
              <w:rPr>
                <w:rFonts w:ascii="Times New Roman" w:eastAsia="Times New Roman" w:hAnsi="Times New Roman" w:cs="Times New Roman"/>
                <w:lang w:val="es-ES" w:eastAsia="es-ES_tradnl"/>
              </w:rPr>
            </w:pPr>
          </w:p>
        </w:tc>
        <w:tc>
          <w:tcPr>
            <w:tcW w:w="2477" w:type="dxa"/>
            <w:tcBorders>
              <w:top w:val="nil"/>
              <w:left w:val="nil"/>
              <w:bottom w:val="nil"/>
              <w:right w:val="nil"/>
            </w:tcBorders>
            <w:shd w:val="clear" w:color="auto" w:fill="auto"/>
            <w:noWrap/>
            <w:hideMark/>
          </w:tcPr>
          <w:p w14:paraId="1E3A140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100*, 60</w:t>
            </w:r>
          </w:p>
        </w:tc>
        <w:tc>
          <w:tcPr>
            <w:tcW w:w="2476" w:type="dxa"/>
            <w:tcBorders>
              <w:top w:val="nil"/>
              <w:left w:val="nil"/>
              <w:bottom w:val="nil"/>
              <w:right w:val="nil"/>
            </w:tcBorders>
            <w:shd w:val="clear" w:color="auto" w:fill="auto"/>
            <w:noWrap/>
            <w:hideMark/>
          </w:tcPr>
          <w:p w14:paraId="351E92A7"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70ECE92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BB9913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26D2AE5" w14:textId="77777777" w:rsidTr="000E125A">
        <w:trPr>
          <w:trHeight w:val="320"/>
        </w:trPr>
        <w:tc>
          <w:tcPr>
            <w:tcW w:w="1252" w:type="dxa"/>
            <w:tcBorders>
              <w:top w:val="nil"/>
              <w:left w:val="nil"/>
              <w:bottom w:val="nil"/>
              <w:right w:val="nil"/>
            </w:tcBorders>
            <w:shd w:val="clear" w:color="auto" w:fill="auto"/>
            <w:noWrap/>
            <w:hideMark/>
          </w:tcPr>
          <w:p w14:paraId="47CBBC7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E0AEC3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Humility</w:t>
            </w:r>
          </w:p>
        </w:tc>
        <w:tc>
          <w:tcPr>
            <w:tcW w:w="2070" w:type="dxa"/>
            <w:tcBorders>
              <w:top w:val="nil"/>
              <w:left w:val="nil"/>
              <w:bottom w:val="nil"/>
              <w:right w:val="nil"/>
            </w:tcBorders>
            <w:shd w:val="clear" w:color="auto" w:fill="auto"/>
            <w:noWrap/>
            <w:hideMark/>
          </w:tcPr>
          <w:p w14:paraId="3413D30B"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77940C2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05A35F7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6791C7F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EB1655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68971D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1E0A6D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3BA5F5F" w14:textId="77777777" w:rsidTr="000E125A">
        <w:trPr>
          <w:trHeight w:val="320"/>
        </w:trPr>
        <w:tc>
          <w:tcPr>
            <w:tcW w:w="1252" w:type="dxa"/>
            <w:tcBorders>
              <w:top w:val="nil"/>
              <w:left w:val="nil"/>
              <w:bottom w:val="nil"/>
              <w:right w:val="nil"/>
            </w:tcBorders>
            <w:shd w:val="clear" w:color="auto" w:fill="auto"/>
            <w:noWrap/>
            <w:hideMark/>
          </w:tcPr>
          <w:p w14:paraId="4113743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25E912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0F3C5A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Sincerity</w:t>
            </w:r>
          </w:p>
        </w:tc>
        <w:tc>
          <w:tcPr>
            <w:tcW w:w="1301" w:type="dxa"/>
            <w:tcBorders>
              <w:top w:val="nil"/>
              <w:left w:val="nil"/>
              <w:bottom w:val="nil"/>
              <w:right w:val="nil"/>
            </w:tcBorders>
            <w:shd w:val="clear" w:color="auto" w:fill="auto"/>
            <w:noWrap/>
            <w:hideMark/>
          </w:tcPr>
          <w:p w14:paraId="42F2B03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735F4DA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A32DC6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3F3D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1142F6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E6C16F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4D7C288" w14:textId="77777777" w:rsidTr="000E125A">
        <w:trPr>
          <w:trHeight w:val="320"/>
        </w:trPr>
        <w:tc>
          <w:tcPr>
            <w:tcW w:w="1252" w:type="dxa"/>
            <w:tcBorders>
              <w:top w:val="nil"/>
              <w:left w:val="nil"/>
              <w:bottom w:val="nil"/>
              <w:right w:val="nil"/>
            </w:tcBorders>
            <w:shd w:val="clear" w:color="auto" w:fill="auto"/>
            <w:noWrap/>
            <w:hideMark/>
          </w:tcPr>
          <w:p w14:paraId="0FE97E3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B9C523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709AA1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Fairness</w:t>
            </w:r>
          </w:p>
        </w:tc>
        <w:tc>
          <w:tcPr>
            <w:tcW w:w="1301" w:type="dxa"/>
            <w:tcBorders>
              <w:top w:val="nil"/>
              <w:left w:val="nil"/>
              <w:bottom w:val="nil"/>
              <w:right w:val="nil"/>
            </w:tcBorders>
            <w:shd w:val="clear" w:color="auto" w:fill="auto"/>
            <w:noWrap/>
            <w:hideMark/>
          </w:tcPr>
          <w:p w14:paraId="18D020F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22614" w:type="dxa"/>
            <w:gridSpan w:val="4"/>
            <w:tcBorders>
              <w:top w:val="nil"/>
              <w:left w:val="nil"/>
              <w:bottom w:val="nil"/>
              <w:right w:val="nil"/>
            </w:tcBorders>
            <w:shd w:val="clear" w:color="auto" w:fill="auto"/>
            <w:noWrap/>
            <w:hideMark/>
          </w:tcPr>
          <w:p w14:paraId="038D2B9A"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Psychopathy (-.66), </w:t>
            </w:r>
          </w:p>
          <w:p w14:paraId="59CE6931"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Antisocial behavior (-.44) </w:t>
            </w:r>
          </w:p>
          <w:p w14:paraId="5EA66A1F"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(Gaughan, Miller, Lynam, 2012);</w:t>
            </w:r>
          </w:p>
          <w:p w14:paraId="314201A0"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Ethics/Integrity (.22) </w:t>
            </w:r>
          </w:p>
          <w:p w14:paraId="4C45333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(McAbee et al., 2014)</w:t>
            </w:r>
          </w:p>
        </w:tc>
        <w:tc>
          <w:tcPr>
            <w:tcW w:w="2476" w:type="dxa"/>
            <w:tcBorders>
              <w:top w:val="nil"/>
              <w:left w:val="nil"/>
              <w:bottom w:val="nil"/>
              <w:right w:val="nil"/>
            </w:tcBorders>
            <w:shd w:val="clear" w:color="auto" w:fill="auto"/>
            <w:noWrap/>
            <w:hideMark/>
          </w:tcPr>
          <w:p w14:paraId="15CA8187"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r>
      <w:tr w:rsidR="00C96047" w:rsidRPr="00C96047" w14:paraId="0F52496F" w14:textId="77777777" w:rsidTr="000E125A">
        <w:trPr>
          <w:trHeight w:val="320"/>
        </w:trPr>
        <w:tc>
          <w:tcPr>
            <w:tcW w:w="1252" w:type="dxa"/>
            <w:tcBorders>
              <w:top w:val="nil"/>
              <w:left w:val="nil"/>
              <w:bottom w:val="nil"/>
              <w:right w:val="nil"/>
            </w:tcBorders>
            <w:shd w:val="clear" w:color="auto" w:fill="auto"/>
            <w:noWrap/>
            <w:hideMark/>
          </w:tcPr>
          <w:p w14:paraId="344E8E8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4BDE66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43D84D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Greed Avoidance</w:t>
            </w:r>
          </w:p>
        </w:tc>
        <w:tc>
          <w:tcPr>
            <w:tcW w:w="1301" w:type="dxa"/>
            <w:tcBorders>
              <w:top w:val="nil"/>
              <w:left w:val="nil"/>
              <w:bottom w:val="nil"/>
              <w:right w:val="nil"/>
            </w:tcBorders>
            <w:shd w:val="clear" w:color="auto" w:fill="auto"/>
            <w:noWrap/>
            <w:hideMark/>
          </w:tcPr>
          <w:p w14:paraId="071F050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0,81</w:t>
            </w:r>
          </w:p>
        </w:tc>
        <w:tc>
          <w:tcPr>
            <w:tcW w:w="15185" w:type="dxa"/>
            <w:tcBorders>
              <w:top w:val="nil"/>
              <w:left w:val="nil"/>
              <w:bottom w:val="nil"/>
              <w:right w:val="nil"/>
            </w:tcBorders>
            <w:shd w:val="clear" w:color="auto" w:fill="auto"/>
            <w:noWrap/>
            <w:hideMark/>
          </w:tcPr>
          <w:p w14:paraId="4C0FAE5C"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Social Dominance </w:t>
            </w:r>
          </w:p>
          <w:p w14:paraId="10A0E5B4"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Orientation (-.45) </w:t>
            </w:r>
          </w:p>
          <w:p w14:paraId="0798DB8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(Leone</w:t>
            </w:r>
            <w:r>
              <w:rPr>
                <w:rFonts w:ascii="Times New Roman" w:eastAsia="Times New Roman" w:hAnsi="Times New Roman" w:cs="Times New Roman"/>
                <w:color w:val="000000"/>
                <w:lang w:val="es-ES" w:eastAsia="es-ES_tradnl"/>
              </w:rPr>
              <w:t xml:space="preserve"> et al.</w:t>
            </w:r>
            <w:r w:rsidRPr="00C96047">
              <w:rPr>
                <w:rFonts w:ascii="Times New Roman" w:eastAsia="Times New Roman" w:hAnsi="Times New Roman" w:cs="Times New Roman"/>
                <w:color w:val="000000"/>
                <w:lang w:val="es-ES" w:eastAsia="es-ES_tradnl"/>
              </w:rPr>
              <w:t>, 2012)</w:t>
            </w:r>
          </w:p>
        </w:tc>
        <w:tc>
          <w:tcPr>
            <w:tcW w:w="2477" w:type="dxa"/>
            <w:tcBorders>
              <w:top w:val="nil"/>
              <w:left w:val="nil"/>
              <w:bottom w:val="nil"/>
              <w:right w:val="nil"/>
            </w:tcBorders>
            <w:shd w:val="clear" w:color="auto" w:fill="auto"/>
            <w:noWrap/>
            <w:hideMark/>
          </w:tcPr>
          <w:p w14:paraId="0E2B4355"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2CC2D39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93B4AA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2ABAE8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2EB51BB" w14:textId="77777777" w:rsidTr="000E125A">
        <w:trPr>
          <w:trHeight w:val="320"/>
        </w:trPr>
        <w:tc>
          <w:tcPr>
            <w:tcW w:w="1252" w:type="dxa"/>
            <w:tcBorders>
              <w:top w:val="nil"/>
              <w:left w:val="nil"/>
              <w:bottom w:val="nil"/>
              <w:right w:val="nil"/>
            </w:tcBorders>
            <w:shd w:val="clear" w:color="auto" w:fill="auto"/>
            <w:noWrap/>
            <w:hideMark/>
          </w:tcPr>
          <w:p w14:paraId="62D7CE2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C0C090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4C2419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Modesty</w:t>
            </w:r>
          </w:p>
        </w:tc>
        <w:tc>
          <w:tcPr>
            <w:tcW w:w="1301" w:type="dxa"/>
            <w:tcBorders>
              <w:top w:val="nil"/>
              <w:left w:val="nil"/>
              <w:bottom w:val="nil"/>
              <w:right w:val="nil"/>
            </w:tcBorders>
            <w:shd w:val="clear" w:color="auto" w:fill="auto"/>
            <w:noWrap/>
            <w:hideMark/>
          </w:tcPr>
          <w:p w14:paraId="6B5BB3C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0,68</w:t>
            </w:r>
          </w:p>
        </w:tc>
        <w:tc>
          <w:tcPr>
            <w:tcW w:w="15185" w:type="dxa"/>
            <w:tcBorders>
              <w:top w:val="nil"/>
              <w:left w:val="nil"/>
              <w:bottom w:val="nil"/>
              <w:right w:val="nil"/>
            </w:tcBorders>
            <w:shd w:val="clear" w:color="auto" w:fill="auto"/>
            <w:noWrap/>
            <w:hideMark/>
          </w:tcPr>
          <w:p w14:paraId="380C6BF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F962BF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F21384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87A148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E72531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78E7C74" w14:textId="77777777" w:rsidTr="000E125A">
        <w:trPr>
          <w:trHeight w:val="320"/>
        </w:trPr>
        <w:tc>
          <w:tcPr>
            <w:tcW w:w="1252" w:type="dxa"/>
            <w:tcBorders>
              <w:top w:val="nil"/>
              <w:left w:val="nil"/>
              <w:bottom w:val="nil"/>
              <w:right w:val="nil"/>
            </w:tcBorders>
            <w:shd w:val="clear" w:color="auto" w:fill="auto"/>
            <w:noWrap/>
            <w:hideMark/>
          </w:tcPr>
          <w:p w14:paraId="28AB56B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02B686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Emotionality</w:t>
            </w:r>
          </w:p>
        </w:tc>
        <w:tc>
          <w:tcPr>
            <w:tcW w:w="2070" w:type="dxa"/>
            <w:tcBorders>
              <w:top w:val="nil"/>
              <w:left w:val="nil"/>
              <w:bottom w:val="nil"/>
              <w:right w:val="nil"/>
            </w:tcBorders>
            <w:shd w:val="clear" w:color="auto" w:fill="auto"/>
            <w:noWrap/>
            <w:hideMark/>
          </w:tcPr>
          <w:p w14:paraId="2C5105CB"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3B58167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3D618A6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620832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F943C1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4D36A6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DA6802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1A81D25" w14:textId="77777777" w:rsidTr="000E125A">
        <w:trPr>
          <w:trHeight w:val="320"/>
        </w:trPr>
        <w:tc>
          <w:tcPr>
            <w:tcW w:w="1252" w:type="dxa"/>
            <w:tcBorders>
              <w:top w:val="nil"/>
              <w:left w:val="nil"/>
              <w:bottom w:val="nil"/>
              <w:right w:val="nil"/>
            </w:tcBorders>
            <w:shd w:val="clear" w:color="auto" w:fill="auto"/>
            <w:noWrap/>
            <w:hideMark/>
          </w:tcPr>
          <w:p w14:paraId="104961C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A380D5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365AA5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Fearfulness</w:t>
            </w:r>
          </w:p>
        </w:tc>
        <w:tc>
          <w:tcPr>
            <w:tcW w:w="1301" w:type="dxa"/>
            <w:tcBorders>
              <w:top w:val="nil"/>
              <w:left w:val="nil"/>
              <w:bottom w:val="nil"/>
              <w:right w:val="nil"/>
            </w:tcBorders>
            <w:shd w:val="clear" w:color="auto" w:fill="auto"/>
            <w:noWrap/>
            <w:hideMark/>
          </w:tcPr>
          <w:p w14:paraId="6E44814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w:t>
            </w:r>
          </w:p>
        </w:tc>
        <w:tc>
          <w:tcPr>
            <w:tcW w:w="15185" w:type="dxa"/>
            <w:tcBorders>
              <w:top w:val="nil"/>
              <w:left w:val="nil"/>
              <w:bottom w:val="nil"/>
              <w:right w:val="nil"/>
            </w:tcBorders>
            <w:shd w:val="clear" w:color="auto" w:fill="auto"/>
            <w:noWrap/>
            <w:hideMark/>
          </w:tcPr>
          <w:p w14:paraId="551F768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313D44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AC314C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900516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C40EBF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7384811" w14:textId="77777777" w:rsidTr="000E125A">
        <w:trPr>
          <w:trHeight w:val="320"/>
        </w:trPr>
        <w:tc>
          <w:tcPr>
            <w:tcW w:w="1252" w:type="dxa"/>
            <w:tcBorders>
              <w:top w:val="nil"/>
              <w:left w:val="nil"/>
              <w:bottom w:val="nil"/>
              <w:right w:val="nil"/>
            </w:tcBorders>
            <w:shd w:val="clear" w:color="auto" w:fill="auto"/>
            <w:noWrap/>
            <w:hideMark/>
          </w:tcPr>
          <w:p w14:paraId="3972EEC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94030E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EA1B0A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Anxiety</w:t>
            </w:r>
          </w:p>
        </w:tc>
        <w:tc>
          <w:tcPr>
            <w:tcW w:w="1301" w:type="dxa"/>
            <w:tcBorders>
              <w:top w:val="nil"/>
              <w:left w:val="nil"/>
              <w:bottom w:val="nil"/>
              <w:right w:val="nil"/>
            </w:tcBorders>
            <w:shd w:val="clear" w:color="auto" w:fill="auto"/>
            <w:noWrap/>
            <w:hideMark/>
          </w:tcPr>
          <w:p w14:paraId="1C02546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0,64</w:t>
            </w:r>
          </w:p>
        </w:tc>
        <w:tc>
          <w:tcPr>
            <w:tcW w:w="15185" w:type="dxa"/>
            <w:tcBorders>
              <w:top w:val="nil"/>
              <w:left w:val="nil"/>
              <w:bottom w:val="nil"/>
              <w:right w:val="nil"/>
            </w:tcBorders>
            <w:shd w:val="clear" w:color="auto" w:fill="auto"/>
            <w:noWrap/>
            <w:hideMark/>
          </w:tcPr>
          <w:p w14:paraId="206DB324"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B7E21E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0E678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49FFBF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8927FA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E74C7AA" w14:textId="77777777" w:rsidTr="000E125A">
        <w:trPr>
          <w:trHeight w:val="320"/>
        </w:trPr>
        <w:tc>
          <w:tcPr>
            <w:tcW w:w="1252" w:type="dxa"/>
            <w:tcBorders>
              <w:top w:val="nil"/>
              <w:left w:val="nil"/>
              <w:bottom w:val="nil"/>
              <w:right w:val="nil"/>
            </w:tcBorders>
            <w:shd w:val="clear" w:color="auto" w:fill="auto"/>
            <w:noWrap/>
            <w:hideMark/>
          </w:tcPr>
          <w:p w14:paraId="05318D9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910C1E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2EB86A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Dependence</w:t>
            </w:r>
          </w:p>
        </w:tc>
        <w:tc>
          <w:tcPr>
            <w:tcW w:w="1301" w:type="dxa"/>
            <w:tcBorders>
              <w:top w:val="nil"/>
              <w:left w:val="nil"/>
              <w:bottom w:val="nil"/>
              <w:right w:val="nil"/>
            </w:tcBorders>
            <w:shd w:val="clear" w:color="auto" w:fill="auto"/>
            <w:noWrap/>
            <w:hideMark/>
          </w:tcPr>
          <w:p w14:paraId="509A407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w:t>
            </w:r>
          </w:p>
        </w:tc>
        <w:tc>
          <w:tcPr>
            <w:tcW w:w="15185" w:type="dxa"/>
            <w:tcBorders>
              <w:top w:val="nil"/>
              <w:left w:val="nil"/>
              <w:bottom w:val="nil"/>
              <w:right w:val="nil"/>
            </w:tcBorders>
            <w:shd w:val="clear" w:color="auto" w:fill="auto"/>
            <w:noWrap/>
            <w:hideMark/>
          </w:tcPr>
          <w:p w14:paraId="48A7CFE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8DF8D0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331797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0EA29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880C0E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FCDEF56" w14:textId="77777777" w:rsidTr="000E125A">
        <w:trPr>
          <w:trHeight w:val="320"/>
        </w:trPr>
        <w:tc>
          <w:tcPr>
            <w:tcW w:w="1252" w:type="dxa"/>
            <w:tcBorders>
              <w:top w:val="nil"/>
              <w:left w:val="nil"/>
              <w:bottom w:val="nil"/>
              <w:right w:val="nil"/>
            </w:tcBorders>
            <w:shd w:val="clear" w:color="auto" w:fill="auto"/>
            <w:noWrap/>
            <w:hideMark/>
          </w:tcPr>
          <w:p w14:paraId="411CA09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24AC1C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8F8330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Sentimentality</w:t>
            </w:r>
          </w:p>
        </w:tc>
        <w:tc>
          <w:tcPr>
            <w:tcW w:w="1301" w:type="dxa"/>
            <w:tcBorders>
              <w:top w:val="nil"/>
              <w:left w:val="nil"/>
              <w:bottom w:val="nil"/>
              <w:right w:val="nil"/>
            </w:tcBorders>
            <w:shd w:val="clear" w:color="auto" w:fill="auto"/>
            <w:noWrap/>
            <w:hideMark/>
          </w:tcPr>
          <w:p w14:paraId="34CB521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w:t>
            </w:r>
          </w:p>
        </w:tc>
        <w:tc>
          <w:tcPr>
            <w:tcW w:w="17662" w:type="dxa"/>
            <w:gridSpan w:val="2"/>
            <w:tcBorders>
              <w:top w:val="nil"/>
              <w:left w:val="nil"/>
              <w:bottom w:val="nil"/>
              <w:right w:val="nil"/>
            </w:tcBorders>
            <w:shd w:val="clear" w:color="auto" w:fill="auto"/>
            <w:noWrap/>
            <w:hideMark/>
          </w:tcPr>
          <w:p w14:paraId="77182690"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Callous affect (-.68) </w:t>
            </w:r>
          </w:p>
          <w:p w14:paraId="748C4F71"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(Gaughan et al., 2012); </w:t>
            </w:r>
          </w:p>
          <w:p w14:paraId="45D0A4A7"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Diversity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.22</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7049653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(McAbee, Oswald, Connelly, 2014)</w:t>
            </w:r>
          </w:p>
        </w:tc>
        <w:tc>
          <w:tcPr>
            <w:tcW w:w="2476" w:type="dxa"/>
            <w:tcBorders>
              <w:top w:val="nil"/>
              <w:left w:val="nil"/>
              <w:bottom w:val="nil"/>
              <w:right w:val="nil"/>
            </w:tcBorders>
            <w:shd w:val="clear" w:color="auto" w:fill="auto"/>
            <w:noWrap/>
            <w:hideMark/>
          </w:tcPr>
          <w:p w14:paraId="4ABD0B48"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51669F6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8FDE88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2AFEAC1" w14:textId="77777777" w:rsidTr="000E125A">
        <w:trPr>
          <w:trHeight w:val="320"/>
        </w:trPr>
        <w:tc>
          <w:tcPr>
            <w:tcW w:w="1252" w:type="dxa"/>
            <w:tcBorders>
              <w:top w:val="nil"/>
              <w:left w:val="nil"/>
              <w:bottom w:val="nil"/>
              <w:right w:val="nil"/>
            </w:tcBorders>
            <w:shd w:val="clear" w:color="auto" w:fill="auto"/>
            <w:noWrap/>
            <w:hideMark/>
          </w:tcPr>
          <w:p w14:paraId="4A6398D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9EB982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Extraversion</w:t>
            </w:r>
          </w:p>
        </w:tc>
        <w:tc>
          <w:tcPr>
            <w:tcW w:w="2070" w:type="dxa"/>
            <w:tcBorders>
              <w:top w:val="nil"/>
              <w:left w:val="nil"/>
              <w:bottom w:val="nil"/>
              <w:right w:val="nil"/>
            </w:tcBorders>
            <w:shd w:val="clear" w:color="auto" w:fill="auto"/>
            <w:noWrap/>
            <w:hideMark/>
          </w:tcPr>
          <w:p w14:paraId="0E399393"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51DF1BB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7737D10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335A58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C01FC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33E62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B4289D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5CF35EA" w14:textId="77777777" w:rsidTr="000E125A">
        <w:trPr>
          <w:trHeight w:val="320"/>
        </w:trPr>
        <w:tc>
          <w:tcPr>
            <w:tcW w:w="1252" w:type="dxa"/>
            <w:tcBorders>
              <w:top w:val="nil"/>
              <w:left w:val="nil"/>
              <w:bottom w:val="nil"/>
              <w:right w:val="nil"/>
            </w:tcBorders>
            <w:shd w:val="clear" w:color="auto" w:fill="auto"/>
            <w:noWrap/>
            <w:hideMark/>
          </w:tcPr>
          <w:p w14:paraId="61CDD78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0D2927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94A989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Social Self-Esteem</w:t>
            </w:r>
          </w:p>
        </w:tc>
        <w:tc>
          <w:tcPr>
            <w:tcW w:w="1301" w:type="dxa"/>
            <w:tcBorders>
              <w:top w:val="nil"/>
              <w:left w:val="nil"/>
              <w:bottom w:val="nil"/>
              <w:right w:val="nil"/>
            </w:tcBorders>
            <w:shd w:val="clear" w:color="auto" w:fill="auto"/>
            <w:noWrap/>
            <w:hideMark/>
          </w:tcPr>
          <w:p w14:paraId="5DCC576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034305DC"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Adaptability / Life skills (.25) </w:t>
            </w:r>
          </w:p>
          <w:p w14:paraId="3D4475C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McAbee et al., 2014</w:t>
            </w:r>
            <w:r w:rsidRPr="00C96047">
              <w:rPr>
                <w:rFonts w:ascii="Times New Roman" w:eastAsia="Times New Roman" w:hAnsi="Times New Roman" w:cs="Times New Roman"/>
                <w:b/>
                <w:bCs/>
                <w:color w:val="000000"/>
                <w:lang w:val="es-ES" w:eastAsia="es-ES_tradnl"/>
              </w:rPr>
              <w:t>)</w:t>
            </w:r>
          </w:p>
        </w:tc>
        <w:tc>
          <w:tcPr>
            <w:tcW w:w="2477" w:type="dxa"/>
            <w:tcBorders>
              <w:top w:val="nil"/>
              <w:left w:val="nil"/>
              <w:bottom w:val="nil"/>
              <w:right w:val="nil"/>
            </w:tcBorders>
            <w:shd w:val="clear" w:color="auto" w:fill="auto"/>
            <w:noWrap/>
            <w:hideMark/>
          </w:tcPr>
          <w:p w14:paraId="0668321D"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6657379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AFC400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A31DBE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15A1AC0" w14:textId="77777777" w:rsidTr="000E125A">
        <w:trPr>
          <w:trHeight w:val="320"/>
        </w:trPr>
        <w:tc>
          <w:tcPr>
            <w:tcW w:w="1252" w:type="dxa"/>
            <w:tcBorders>
              <w:top w:val="nil"/>
              <w:left w:val="nil"/>
              <w:bottom w:val="nil"/>
              <w:right w:val="nil"/>
            </w:tcBorders>
            <w:shd w:val="clear" w:color="auto" w:fill="auto"/>
            <w:noWrap/>
            <w:hideMark/>
          </w:tcPr>
          <w:p w14:paraId="595446F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13386B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0C2EBA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Social Boldness</w:t>
            </w:r>
          </w:p>
        </w:tc>
        <w:tc>
          <w:tcPr>
            <w:tcW w:w="1301" w:type="dxa"/>
            <w:tcBorders>
              <w:top w:val="nil"/>
              <w:left w:val="nil"/>
              <w:bottom w:val="nil"/>
              <w:right w:val="nil"/>
            </w:tcBorders>
            <w:shd w:val="clear" w:color="auto" w:fill="auto"/>
            <w:noWrap/>
            <w:hideMark/>
          </w:tcPr>
          <w:p w14:paraId="50D8083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7662" w:type="dxa"/>
            <w:gridSpan w:val="2"/>
            <w:tcBorders>
              <w:top w:val="nil"/>
              <w:left w:val="nil"/>
              <w:bottom w:val="nil"/>
              <w:right w:val="nil"/>
            </w:tcBorders>
            <w:shd w:val="clear" w:color="auto" w:fill="auto"/>
            <w:noWrap/>
            <w:hideMark/>
          </w:tcPr>
          <w:p w14:paraId="0AC0F570"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Emision-reduction behavior </w:t>
            </w:r>
          </w:p>
          <w:p w14:paraId="2794907F"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(Brick &amp; Lewis, 2014) </w:t>
            </w:r>
          </w:p>
          <w:p w14:paraId="0978249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Leadership (.36) (McAbee et al., 2014)</w:t>
            </w:r>
          </w:p>
        </w:tc>
        <w:tc>
          <w:tcPr>
            <w:tcW w:w="2476" w:type="dxa"/>
            <w:tcBorders>
              <w:top w:val="nil"/>
              <w:left w:val="nil"/>
              <w:bottom w:val="nil"/>
              <w:right w:val="nil"/>
            </w:tcBorders>
            <w:shd w:val="clear" w:color="auto" w:fill="auto"/>
            <w:noWrap/>
            <w:hideMark/>
          </w:tcPr>
          <w:p w14:paraId="611F8CA4"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126351B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743713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8691E28" w14:textId="77777777" w:rsidTr="000E125A">
        <w:trPr>
          <w:trHeight w:val="320"/>
        </w:trPr>
        <w:tc>
          <w:tcPr>
            <w:tcW w:w="1252" w:type="dxa"/>
            <w:tcBorders>
              <w:top w:val="nil"/>
              <w:left w:val="nil"/>
              <w:bottom w:val="nil"/>
              <w:right w:val="nil"/>
            </w:tcBorders>
            <w:shd w:val="clear" w:color="auto" w:fill="auto"/>
            <w:noWrap/>
            <w:hideMark/>
          </w:tcPr>
          <w:p w14:paraId="38C1093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08AAE0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34283A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Sociability</w:t>
            </w:r>
          </w:p>
        </w:tc>
        <w:tc>
          <w:tcPr>
            <w:tcW w:w="1301" w:type="dxa"/>
            <w:tcBorders>
              <w:top w:val="nil"/>
              <w:left w:val="nil"/>
              <w:bottom w:val="nil"/>
              <w:right w:val="nil"/>
            </w:tcBorders>
            <w:shd w:val="clear" w:color="auto" w:fill="auto"/>
            <w:noWrap/>
            <w:hideMark/>
          </w:tcPr>
          <w:p w14:paraId="69C274D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0,71</w:t>
            </w:r>
          </w:p>
        </w:tc>
        <w:tc>
          <w:tcPr>
            <w:tcW w:w="15185" w:type="dxa"/>
            <w:tcBorders>
              <w:top w:val="nil"/>
              <w:left w:val="nil"/>
              <w:bottom w:val="nil"/>
              <w:right w:val="nil"/>
            </w:tcBorders>
            <w:shd w:val="clear" w:color="auto" w:fill="auto"/>
            <w:noWrap/>
            <w:hideMark/>
          </w:tcPr>
          <w:p w14:paraId="640932A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FE8DC4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3575EB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9D8906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428B30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4C2204B" w14:textId="77777777" w:rsidTr="000E125A">
        <w:trPr>
          <w:trHeight w:val="320"/>
        </w:trPr>
        <w:tc>
          <w:tcPr>
            <w:tcW w:w="1252" w:type="dxa"/>
            <w:tcBorders>
              <w:top w:val="nil"/>
              <w:left w:val="nil"/>
              <w:bottom w:val="nil"/>
              <w:right w:val="nil"/>
            </w:tcBorders>
            <w:shd w:val="clear" w:color="auto" w:fill="auto"/>
            <w:noWrap/>
            <w:hideMark/>
          </w:tcPr>
          <w:p w14:paraId="23B6E61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AA58FA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C84628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Liveliness</w:t>
            </w:r>
          </w:p>
        </w:tc>
        <w:tc>
          <w:tcPr>
            <w:tcW w:w="1301" w:type="dxa"/>
            <w:tcBorders>
              <w:top w:val="nil"/>
              <w:left w:val="nil"/>
              <w:bottom w:val="nil"/>
              <w:right w:val="nil"/>
            </w:tcBorders>
            <w:shd w:val="clear" w:color="auto" w:fill="auto"/>
            <w:noWrap/>
            <w:hideMark/>
          </w:tcPr>
          <w:p w14:paraId="7DC436E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7662" w:type="dxa"/>
            <w:gridSpan w:val="2"/>
            <w:tcBorders>
              <w:top w:val="nil"/>
              <w:left w:val="nil"/>
              <w:bottom w:val="nil"/>
              <w:right w:val="nil"/>
            </w:tcBorders>
            <w:shd w:val="clear" w:color="auto" w:fill="auto"/>
            <w:noWrap/>
            <w:hideMark/>
          </w:tcPr>
          <w:p w14:paraId="6B7BD4F9"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Adaptability / Life skills (.25), </w:t>
            </w:r>
          </w:p>
          <w:p w14:paraId="08A63B30"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Social responsability (.22), </w:t>
            </w:r>
          </w:p>
          <w:p w14:paraId="6C39551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Health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.21</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(McAbee et al., 2014)</w:t>
            </w:r>
          </w:p>
        </w:tc>
        <w:tc>
          <w:tcPr>
            <w:tcW w:w="2476" w:type="dxa"/>
            <w:tcBorders>
              <w:top w:val="nil"/>
              <w:left w:val="nil"/>
              <w:bottom w:val="nil"/>
              <w:right w:val="nil"/>
            </w:tcBorders>
            <w:shd w:val="clear" w:color="auto" w:fill="auto"/>
            <w:noWrap/>
            <w:hideMark/>
          </w:tcPr>
          <w:p w14:paraId="6E83079C"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3C7D0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383723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E2437F6" w14:textId="77777777" w:rsidTr="000E125A">
        <w:trPr>
          <w:trHeight w:val="320"/>
        </w:trPr>
        <w:tc>
          <w:tcPr>
            <w:tcW w:w="1252" w:type="dxa"/>
            <w:tcBorders>
              <w:top w:val="nil"/>
              <w:left w:val="nil"/>
              <w:bottom w:val="nil"/>
              <w:right w:val="nil"/>
            </w:tcBorders>
            <w:shd w:val="clear" w:color="auto" w:fill="auto"/>
            <w:noWrap/>
            <w:hideMark/>
          </w:tcPr>
          <w:p w14:paraId="165DB57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4065B8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Agreeableness</w:t>
            </w:r>
          </w:p>
        </w:tc>
        <w:tc>
          <w:tcPr>
            <w:tcW w:w="2070" w:type="dxa"/>
            <w:tcBorders>
              <w:top w:val="nil"/>
              <w:left w:val="nil"/>
              <w:bottom w:val="nil"/>
              <w:right w:val="nil"/>
            </w:tcBorders>
            <w:shd w:val="clear" w:color="auto" w:fill="auto"/>
            <w:noWrap/>
            <w:hideMark/>
          </w:tcPr>
          <w:p w14:paraId="22F1718E"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239E1A9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036E1F8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32BCDC6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26146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8C71F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A1FB9B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80724F3" w14:textId="77777777" w:rsidTr="000E125A">
        <w:trPr>
          <w:trHeight w:val="320"/>
        </w:trPr>
        <w:tc>
          <w:tcPr>
            <w:tcW w:w="1252" w:type="dxa"/>
            <w:tcBorders>
              <w:top w:val="nil"/>
              <w:left w:val="nil"/>
              <w:bottom w:val="nil"/>
              <w:right w:val="nil"/>
            </w:tcBorders>
            <w:shd w:val="clear" w:color="auto" w:fill="auto"/>
            <w:noWrap/>
            <w:hideMark/>
          </w:tcPr>
          <w:p w14:paraId="0E839EB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A6D0E8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4D40DE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Forgivingness</w:t>
            </w:r>
          </w:p>
        </w:tc>
        <w:tc>
          <w:tcPr>
            <w:tcW w:w="1301" w:type="dxa"/>
            <w:tcBorders>
              <w:top w:val="nil"/>
              <w:left w:val="nil"/>
              <w:bottom w:val="nil"/>
              <w:right w:val="nil"/>
            </w:tcBorders>
            <w:shd w:val="clear" w:color="auto" w:fill="auto"/>
            <w:noWrap/>
            <w:hideMark/>
          </w:tcPr>
          <w:p w14:paraId="0626A9E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15185" w:type="dxa"/>
            <w:tcBorders>
              <w:top w:val="nil"/>
              <w:left w:val="nil"/>
              <w:bottom w:val="nil"/>
              <w:right w:val="nil"/>
            </w:tcBorders>
            <w:shd w:val="clear" w:color="auto" w:fill="auto"/>
            <w:noWrap/>
            <w:hideMark/>
          </w:tcPr>
          <w:p w14:paraId="1451630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150E86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7F0574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A5086C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E4E2C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86AC64F" w14:textId="77777777" w:rsidTr="000E125A">
        <w:trPr>
          <w:trHeight w:val="320"/>
        </w:trPr>
        <w:tc>
          <w:tcPr>
            <w:tcW w:w="1252" w:type="dxa"/>
            <w:tcBorders>
              <w:top w:val="nil"/>
              <w:left w:val="nil"/>
              <w:bottom w:val="nil"/>
              <w:right w:val="nil"/>
            </w:tcBorders>
            <w:shd w:val="clear" w:color="auto" w:fill="auto"/>
            <w:noWrap/>
            <w:hideMark/>
          </w:tcPr>
          <w:p w14:paraId="35214BF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96C9D8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6E3E02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Gentleness</w:t>
            </w:r>
          </w:p>
        </w:tc>
        <w:tc>
          <w:tcPr>
            <w:tcW w:w="1301" w:type="dxa"/>
            <w:tcBorders>
              <w:top w:val="nil"/>
              <w:left w:val="nil"/>
              <w:bottom w:val="nil"/>
              <w:right w:val="nil"/>
            </w:tcBorders>
            <w:shd w:val="clear" w:color="auto" w:fill="auto"/>
            <w:noWrap/>
            <w:hideMark/>
          </w:tcPr>
          <w:p w14:paraId="5F1AA35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1BF9076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B9E39E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0216A2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CF23C5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401140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70038D0" w14:textId="77777777" w:rsidTr="000E125A">
        <w:trPr>
          <w:trHeight w:val="320"/>
        </w:trPr>
        <w:tc>
          <w:tcPr>
            <w:tcW w:w="1252" w:type="dxa"/>
            <w:tcBorders>
              <w:top w:val="nil"/>
              <w:left w:val="nil"/>
              <w:bottom w:val="nil"/>
              <w:right w:val="nil"/>
            </w:tcBorders>
            <w:shd w:val="clear" w:color="auto" w:fill="auto"/>
            <w:noWrap/>
            <w:hideMark/>
          </w:tcPr>
          <w:p w14:paraId="4346962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5FAF44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77A957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Flexibility</w:t>
            </w:r>
          </w:p>
        </w:tc>
        <w:tc>
          <w:tcPr>
            <w:tcW w:w="1301" w:type="dxa"/>
            <w:tcBorders>
              <w:top w:val="nil"/>
              <w:left w:val="nil"/>
              <w:bottom w:val="nil"/>
              <w:right w:val="nil"/>
            </w:tcBorders>
            <w:shd w:val="clear" w:color="auto" w:fill="auto"/>
            <w:noWrap/>
            <w:hideMark/>
          </w:tcPr>
          <w:p w14:paraId="04C50D9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0,61</w:t>
            </w:r>
          </w:p>
        </w:tc>
        <w:tc>
          <w:tcPr>
            <w:tcW w:w="15185" w:type="dxa"/>
            <w:tcBorders>
              <w:top w:val="nil"/>
              <w:left w:val="nil"/>
              <w:bottom w:val="nil"/>
              <w:right w:val="nil"/>
            </w:tcBorders>
            <w:shd w:val="clear" w:color="auto" w:fill="auto"/>
            <w:noWrap/>
            <w:hideMark/>
          </w:tcPr>
          <w:p w14:paraId="16A70A0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138CD3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B26926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1CC1D5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E8E5FD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D307B5F" w14:textId="77777777" w:rsidTr="000E125A">
        <w:trPr>
          <w:trHeight w:val="320"/>
        </w:trPr>
        <w:tc>
          <w:tcPr>
            <w:tcW w:w="1252" w:type="dxa"/>
            <w:tcBorders>
              <w:top w:val="nil"/>
              <w:left w:val="nil"/>
              <w:bottom w:val="nil"/>
              <w:right w:val="nil"/>
            </w:tcBorders>
            <w:shd w:val="clear" w:color="auto" w:fill="auto"/>
            <w:noWrap/>
            <w:hideMark/>
          </w:tcPr>
          <w:p w14:paraId="1E905E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395878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A7C338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Patience</w:t>
            </w:r>
          </w:p>
        </w:tc>
        <w:tc>
          <w:tcPr>
            <w:tcW w:w="1301" w:type="dxa"/>
            <w:tcBorders>
              <w:top w:val="nil"/>
              <w:left w:val="nil"/>
              <w:bottom w:val="nil"/>
              <w:right w:val="nil"/>
            </w:tcBorders>
            <w:shd w:val="clear" w:color="auto" w:fill="auto"/>
            <w:noWrap/>
            <w:hideMark/>
          </w:tcPr>
          <w:p w14:paraId="49D2CAA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0,79</w:t>
            </w:r>
          </w:p>
        </w:tc>
        <w:tc>
          <w:tcPr>
            <w:tcW w:w="15185" w:type="dxa"/>
            <w:tcBorders>
              <w:top w:val="nil"/>
              <w:left w:val="nil"/>
              <w:bottom w:val="nil"/>
              <w:right w:val="nil"/>
            </w:tcBorders>
            <w:shd w:val="clear" w:color="auto" w:fill="auto"/>
            <w:noWrap/>
            <w:hideMark/>
          </w:tcPr>
          <w:p w14:paraId="36B5D42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8994B7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BF1DA6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854226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EB83E0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3B5688A" w14:textId="77777777" w:rsidTr="000E125A">
        <w:trPr>
          <w:trHeight w:val="320"/>
        </w:trPr>
        <w:tc>
          <w:tcPr>
            <w:tcW w:w="1252" w:type="dxa"/>
            <w:tcBorders>
              <w:top w:val="nil"/>
              <w:left w:val="nil"/>
              <w:bottom w:val="nil"/>
              <w:right w:val="nil"/>
            </w:tcBorders>
            <w:shd w:val="clear" w:color="auto" w:fill="auto"/>
            <w:noWrap/>
            <w:hideMark/>
          </w:tcPr>
          <w:p w14:paraId="17F9A36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EFEB9F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Conscientiousness</w:t>
            </w:r>
          </w:p>
        </w:tc>
        <w:tc>
          <w:tcPr>
            <w:tcW w:w="2070" w:type="dxa"/>
            <w:tcBorders>
              <w:top w:val="nil"/>
              <w:left w:val="nil"/>
              <w:bottom w:val="nil"/>
              <w:right w:val="nil"/>
            </w:tcBorders>
            <w:shd w:val="clear" w:color="auto" w:fill="auto"/>
            <w:noWrap/>
            <w:hideMark/>
          </w:tcPr>
          <w:p w14:paraId="6D309211"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7B607A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3F48891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5CC03CA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5E3B1D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B29DFB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078572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CDE45C5" w14:textId="77777777" w:rsidTr="000E125A">
        <w:trPr>
          <w:trHeight w:val="320"/>
        </w:trPr>
        <w:tc>
          <w:tcPr>
            <w:tcW w:w="1252" w:type="dxa"/>
            <w:tcBorders>
              <w:top w:val="nil"/>
              <w:left w:val="nil"/>
              <w:bottom w:val="nil"/>
              <w:right w:val="nil"/>
            </w:tcBorders>
            <w:shd w:val="clear" w:color="auto" w:fill="auto"/>
            <w:noWrap/>
            <w:hideMark/>
          </w:tcPr>
          <w:p w14:paraId="31782E0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A8AAFB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583CBE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Organization</w:t>
            </w:r>
          </w:p>
        </w:tc>
        <w:tc>
          <w:tcPr>
            <w:tcW w:w="1301" w:type="dxa"/>
            <w:tcBorders>
              <w:top w:val="nil"/>
              <w:left w:val="nil"/>
              <w:bottom w:val="nil"/>
              <w:right w:val="nil"/>
            </w:tcBorders>
            <w:shd w:val="clear" w:color="auto" w:fill="auto"/>
            <w:noWrap/>
            <w:hideMark/>
          </w:tcPr>
          <w:p w14:paraId="0C32679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15185" w:type="dxa"/>
            <w:tcBorders>
              <w:top w:val="nil"/>
              <w:left w:val="nil"/>
              <w:bottom w:val="nil"/>
              <w:right w:val="nil"/>
            </w:tcBorders>
            <w:shd w:val="clear" w:color="auto" w:fill="auto"/>
            <w:noWrap/>
            <w:hideMark/>
          </w:tcPr>
          <w:p w14:paraId="04BDADD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BC275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E32219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43F95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65D85A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0A2305F" w14:textId="77777777" w:rsidTr="000E125A">
        <w:trPr>
          <w:trHeight w:val="320"/>
        </w:trPr>
        <w:tc>
          <w:tcPr>
            <w:tcW w:w="1252" w:type="dxa"/>
            <w:tcBorders>
              <w:top w:val="nil"/>
              <w:left w:val="nil"/>
              <w:bottom w:val="nil"/>
              <w:right w:val="nil"/>
            </w:tcBorders>
            <w:shd w:val="clear" w:color="auto" w:fill="auto"/>
            <w:noWrap/>
            <w:hideMark/>
          </w:tcPr>
          <w:p w14:paraId="66275D1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F2A78D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B69DEB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Diligence</w:t>
            </w:r>
          </w:p>
        </w:tc>
        <w:tc>
          <w:tcPr>
            <w:tcW w:w="1301" w:type="dxa"/>
            <w:tcBorders>
              <w:top w:val="nil"/>
              <w:left w:val="nil"/>
              <w:bottom w:val="nil"/>
              <w:right w:val="nil"/>
            </w:tcBorders>
            <w:shd w:val="clear" w:color="auto" w:fill="auto"/>
            <w:noWrap/>
            <w:hideMark/>
          </w:tcPr>
          <w:p w14:paraId="5792D95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w:t>
            </w:r>
          </w:p>
        </w:tc>
        <w:tc>
          <w:tcPr>
            <w:tcW w:w="17662" w:type="dxa"/>
            <w:gridSpan w:val="2"/>
            <w:tcBorders>
              <w:top w:val="nil"/>
              <w:left w:val="nil"/>
              <w:bottom w:val="nil"/>
              <w:right w:val="nil"/>
            </w:tcBorders>
            <w:shd w:val="clear" w:color="auto" w:fill="auto"/>
            <w:noWrap/>
            <w:hideMark/>
          </w:tcPr>
          <w:p w14:paraId="37A7DE8E"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GPA (.31), </w:t>
            </w:r>
          </w:p>
          <w:p w14:paraId="3E11B72A"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Adaptability / Life skills (.37), </w:t>
            </w:r>
          </w:p>
          <w:p w14:paraId="48ACAE55"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Perseverance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.50</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23A8D82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(McAbee et al., 2014)</w:t>
            </w:r>
          </w:p>
        </w:tc>
        <w:tc>
          <w:tcPr>
            <w:tcW w:w="2476" w:type="dxa"/>
            <w:tcBorders>
              <w:top w:val="nil"/>
              <w:left w:val="nil"/>
              <w:bottom w:val="nil"/>
              <w:right w:val="nil"/>
            </w:tcBorders>
            <w:shd w:val="clear" w:color="auto" w:fill="auto"/>
            <w:noWrap/>
            <w:hideMark/>
          </w:tcPr>
          <w:p w14:paraId="1F7A4CBB"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1DE6A9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CACEA3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E77ACCD" w14:textId="77777777" w:rsidTr="000E125A">
        <w:trPr>
          <w:trHeight w:val="320"/>
        </w:trPr>
        <w:tc>
          <w:tcPr>
            <w:tcW w:w="1252" w:type="dxa"/>
            <w:tcBorders>
              <w:top w:val="nil"/>
              <w:left w:val="nil"/>
              <w:bottom w:val="nil"/>
              <w:right w:val="nil"/>
            </w:tcBorders>
            <w:shd w:val="clear" w:color="auto" w:fill="auto"/>
            <w:noWrap/>
            <w:hideMark/>
          </w:tcPr>
          <w:p w14:paraId="7926980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8A35DD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E5419E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Perfectionism</w:t>
            </w:r>
          </w:p>
        </w:tc>
        <w:tc>
          <w:tcPr>
            <w:tcW w:w="1301" w:type="dxa"/>
            <w:tcBorders>
              <w:top w:val="nil"/>
              <w:left w:val="nil"/>
              <w:bottom w:val="nil"/>
              <w:right w:val="nil"/>
            </w:tcBorders>
            <w:shd w:val="clear" w:color="auto" w:fill="auto"/>
            <w:noWrap/>
            <w:hideMark/>
          </w:tcPr>
          <w:p w14:paraId="4B71DAF4"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0,69</w:t>
            </w:r>
          </w:p>
        </w:tc>
        <w:tc>
          <w:tcPr>
            <w:tcW w:w="15185" w:type="dxa"/>
            <w:tcBorders>
              <w:top w:val="nil"/>
              <w:left w:val="nil"/>
              <w:bottom w:val="nil"/>
              <w:right w:val="nil"/>
            </w:tcBorders>
            <w:shd w:val="clear" w:color="auto" w:fill="auto"/>
            <w:noWrap/>
            <w:hideMark/>
          </w:tcPr>
          <w:p w14:paraId="69E99309" w14:textId="77777777" w:rsidR="00C96047" w:rsidRDefault="00C96047" w:rsidP="00C96047">
            <w:pPr>
              <w:spacing w:after="0"/>
              <w:rPr>
                <w:rFonts w:ascii="Times New Roman" w:eastAsia="Times New Roman" w:hAnsi="Times New Roman" w:cs="Times New Roman"/>
                <w:b/>
                <w:bCs/>
                <w:color w:val="000000"/>
                <w:lang w:val="es-ES" w:eastAsia="es-ES_tradnl"/>
              </w:rPr>
            </w:pPr>
            <w:r w:rsidRPr="00C96047">
              <w:rPr>
                <w:rFonts w:ascii="Times New Roman" w:eastAsia="Times New Roman" w:hAnsi="Times New Roman" w:cs="Times New Roman"/>
                <w:color w:val="000000"/>
                <w:lang w:val="es-ES" w:eastAsia="es-ES_tradnl"/>
              </w:rPr>
              <w:t xml:space="preserve">+ Emision-reduction behavior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.25</w:t>
            </w:r>
            <w:r w:rsidRPr="00C96047">
              <w:rPr>
                <w:rFonts w:ascii="Times New Roman" w:eastAsia="Times New Roman" w:hAnsi="Times New Roman" w:cs="Times New Roman"/>
                <w:b/>
                <w:bCs/>
                <w:color w:val="000000"/>
                <w:lang w:val="es-ES" w:eastAsia="es-ES_tradnl"/>
              </w:rPr>
              <w:t>)</w:t>
            </w:r>
          </w:p>
          <w:p w14:paraId="40BABCA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(Brick &amp; Lewis, 2014)</w:t>
            </w:r>
          </w:p>
        </w:tc>
        <w:tc>
          <w:tcPr>
            <w:tcW w:w="2477" w:type="dxa"/>
            <w:tcBorders>
              <w:top w:val="nil"/>
              <w:left w:val="nil"/>
              <w:bottom w:val="nil"/>
              <w:right w:val="nil"/>
            </w:tcBorders>
            <w:shd w:val="clear" w:color="auto" w:fill="auto"/>
            <w:noWrap/>
            <w:hideMark/>
          </w:tcPr>
          <w:p w14:paraId="56E41A39"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07CEE87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7B88BA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DD138A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28DF05B" w14:textId="77777777" w:rsidTr="000E125A">
        <w:trPr>
          <w:trHeight w:val="320"/>
        </w:trPr>
        <w:tc>
          <w:tcPr>
            <w:tcW w:w="1252" w:type="dxa"/>
            <w:tcBorders>
              <w:top w:val="nil"/>
              <w:left w:val="nil"/>
              <w:bottom w:val="nil"/>
              <w:right w:val="nil"/>
            </w:tcBorders>
            <w:shd w:val="clear" w:color="auto" w:fill="auto"/>
            <w:noWrap/>
            <w:hideMark/>
          </w:tcPr>
          <w:p w14:paraId="202CDC4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40ABB1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AB98AB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Prudence</w:t>
            </w:r>
          </w:p>
        </w:tc>
        <w:tc>
          <w:tcPr>
            <w:tcW w:w="1301" w:type="dxa"/>
            <w:tcBorders>
              <w:top w:val="nil"/>
              <w:left w:val="nil"/>
              <w:bottom w:val="nil"/>
              <w:right w:val="nil"/>
            </w:tcBorders>
            <w:shd w:val="clear" w:color="auto" w:fill="auto"/>
            <w:noWrap/>
            <w:hideMark/>
          </w:tcPr>
          <w:p w14:paraId="1B0BBBC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0,69</w:t>
            </w:r>
          </w:p>
        </w:tc>
        <w:tc>
          <w:tcPr>
            <w:tcW w:w="15185" w:type="dxa"/>
            <w:tcBorders>
              <w:top w:val="nil"/>
              <w:left w:val="nil"/>
              <w:bottom w:val="nil"/>
              <w:right w:val="nil"/>
            </w:tcBorders>
            <w:shd w:val="clear" w:color="auto" w:fill="auto"/>
            <w:noWrap/>
            <w:hideMark/>
          </w:tcPr>
          <w:p w14:paraId="2C301365"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Erratic life-style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-.58</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4B64C97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(Gaughan et al., 2012)</w:t>
            </w:r>
          </w:p>
        </w:tc>
        <w:tc>
          <w:tcPr>
            <w:tcW w:w="2477" w:type="dxa"/>
            <w:tcBorders>
              <w:top w:val="nil"/>
              <w:left w:val="nil"/>
              <w:bottom w:val="nil"/>
              <w:right w:val="nil"/>
            </w:tcBorders>
            <w:shd w:val="clear" w:color="auto" w:fill="auto"/>
            <w:noWrap/>
            <w:hideMark/>
          </w:tcPr>
          <w:p w14:paraId="74915715"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06C6A8B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E42E6C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79BE43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16434D2" w14:textId="77777777" w:rsidTr="000E125A">
        <w:trPr>
          <w:trHeight w:val="320"/>
        </w:trPr>
        <w:tc>
          <w:tcPr>
            <w:tcW w:w="1252" w:type="dxa"/>
            <w:tcBorders>
              <w:top w:val="nil"/>
              <w:left w:val="nil"/>
              <w:bottom w:val="nil"/>
              <w:right w:val="nil"/>
            </w:tcBorders>
            <w:shd w:val="clear" w:color="auto" w:fill="auto"/>
            <w:noWrap/>
            <w:hideMark/>
          </w:tcPr>
          <w:p w14:paraId="4A4ADAF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4BF95D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Openness</w:t>
            </w:r>
          </w:p>
        </w:tc>
        <w:tc>
          <w:tcPr>
            <w:tcW w:w="2070" w:type="dxa"/>
            <w:tcBorders>
              <w:top w:val="nil"/>
              <w:left w:val="nil"/>
              <w:bottom w:val="nil"/>
              <w:right w:val="nil"/>
            </w:tcBorders>
            <w:shd w:val="clear" w:color="auto" w:fill="auto"/>
            <w:noWrap/>
            <w:hideMark/>
          </w:tcPr>
          <w:p w14:paraId="34E43DF6"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3329CC9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59A04C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60B7582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4BCEF8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F3D424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C24F8A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1AAF324" w14:textId="77777777" w:rsidTr="000E125A">
        <w:trPr>
          <w:trHeight w:val="320"/>
        </w:trPr>
        <w:tc>
          <w:tcPr>
            <w:tcW w:w="1252" w:type="dxa"/>
            <w:tcBorders>
              <w:top w:val="nil"/>
              <w:left w:val="nil"/>
              <w:bottom w:val="nil"/>
              <w:right w:val="nil"/>
            </w:tcBorders>
            <w:shd w:val="clear" w:color="auto" w:fill="auto"/>
            <w:noWrap/>
            <w:hideMark/>
          </w:tcPr>
          <w:p w14:paraId="2C4B5CC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2339F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167B93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Aesthetic</w:t>
            </w:r>
          </w:p>
        </w:tc>
        <w:tc>
          <w:tcPr>
            <w:tcW w:w="1301" w:type="dxa"/>
            <w:tcBorders>
              <w:top w:val="nil"/>
              <w:left w:val="nil"/>
              <w:bottom w:val="nil"/>
              <w:right w:val="nil"/>
            </w:tcBorders>
            <w:shd w:val="clear" w:color="auto" w:fill="auto"/>
            <w:noWrap/>
            <w:hideMark/>
          </w:tcPr>
          <w:p w14:paraId="333A24C4"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25090" w:type="dxa"/>
            <w:gridSpan w:val="5"/>
            <w:tcBorders>
              <w:top w:val="nil"/>
              <w:left w:val="nil"/>
              <w:bottom w:val="nil"/>
              <w:right w:val="nil"/>
            </w:tcBorders>
            <w:shd w:val="clear" w:color="auto" w:fill="auto"/>
            <w:noWrap/>
            <w:hideMark/>
          </w:tcPr>
          <w:p w14:paraId="58A13151"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Emision-reduction behavior (.33</w:t>
            </w:r>
            <w:proofErr w:type="gramStart"/>
            <w:r w:rsidRPr="00C96047">
              <w:rPr>
                <w:rFonts w:ascii="Times New Roman" w:eastAsia="Times New Roman" w:hAnsi="Times New Roman" w:cs="Times New Roman"/>
                <w:color w:val="000000"/>
                <w:lang w:val="es-ES" w:eastAsia="es-ES_tradnl"/>
              </w:rPr>
              <w:t>) ,</w:t>
            </w:r>
            <w:proofErr w:type="gramEnd"/>
            <w:r w:rsidRPr="00C96047">
              <w:rPr>
                <w:rFonts w:ascii="Times New Roman" w:eastAsia="Times New Roman" w:hAnsi="Times New Roman" w:cs="Times New Roman"/>
                <w:color w:val="000000"/>
                <w:lang w:val="es-ES" w:eastAsia="es-ES_tradnl"/>
              </w:rPr>
              <w:t xml:space="preserve"> </w:t>
            </w:r>
          </w:p>
          <w:p w14:paraId="3AEDE085"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Connectedness to nature (.51) </w:t>
            </w:r>
          </w:p>
          <w:p w14:paraId="52CB1DF7"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(Brick &amp; Lewis, 2014); </w:t>
            </w:r>
          </w:p>
          <w:p w14:paraId="554969CA"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Right Wing Authoritarism (-.37) </w:t>
            </w:r>
          </w:p>
          <w:p w14:paraId="7C6C5B26"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(Leone et al., 2012); </w:t>
            </w:r>
          </w:p>
          <w:p w14:paraId="63F1A8CE"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Continuous learning (.30) </w:t>
            </w:r>
          </w:p>
          <w:p w14:paraId="48E5C52C"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(McAbee, 2014) </w:t>
            </w:r>
          </w:p>
          <w:p w14:paraId="31C9F6C3"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Artistic appreciation (.43) </w:t>
            </w:r>
          </w:p>
          <w:p w14:paraId="2C0C5F2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(McAbee et al, 2014)</w:t>
            </w:r>
          </w:p>
        </w:tc>
      </w:tr>
      <w:tr w:rsidR="00C96047" w:rsidRPr="00C96047" w14:paraId="737772D2" w14:textId="77777777" w:rsidTr="000E125A">
        <w:trPr>
          <w:trHeight w:val="320"/>
        </w:trPr>
        <w:tc>
          <w:tcPr>
            <w:tcW w:w="1252" w:type="dxa"/>
            <w:tcBorders>
              <w:top w:val="nil"/>
              <w:left w:val="nil"/>
              <w:bottom w:val="nil"/>
              <w:right w:val="nil"/>
            </w:tcBorders>
            <w:shd w:val="clear" w:color="auto" w:fill="auto"/>
            <w:noWrap/>
            <w:hideMark/>
          </w:tcPr>
          <w:p w14:paraId="463EB113"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967" w:type="dxa"/>
            <w:tcBorders>
              <w:top w:val="nil"/>
              <w:left w:val="nil"/>
              <w:bottom w:val="nil"/>
              <w:right w:val="nil"/>
            </w:tcBorders>
            <w:shd w:val="clear" w:color="auto" w:fill="auto"/>
            <w:noWrap/>
            <w:hideMark/>
          </w:tcPr>
          <w:p w14:paraId="6E1C0FA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590524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Unconventionality</w:t>
            </w:r>
          </w:p>
        </w:tc>
        <w:tc>
          <w:tcPr>
            <w:tcW w:w="1301" w:type="dxa"/>
            <w:tcBorders>
              <w:top w:val="nil"/>
              <w:left w:val="nil"/>
              <w:bottom w:val="nil"/>
              <w:right w:val="nil"/>
            </w:tcBorders>
            <w:shd w:val="clear" w:color="auto" w:fill="auto"/>
            <w:noWrap/>
            <w:hideMark/>
          </w:tcPr>
          <w:p w14:paraId="4CB1500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0,52</w:t>
            </w:r>
          </w:p>
        </w:tc>
        <w:tc>
          <w:tcPr>
            <w:tcW w:w="15185" w:type="dxa"/>
            <w:tcBorders>
              <w:top w:val="nil"/>
              <w:left w:val="nil"/>
              <w:bottom w:val="nil"/>
              <w:right w:val="nil"/>
            </w:tcBorders>
            <w:shd w:val="clear" w:color="auto" w:fill="auto"/>
            <w:noWrap/>
            <w:hideMark/>
          </w:tcPr>
          <w:p w14:paraId="4957D50A" w14:textId="77777777" w:rsidR="00C96047" w:rsidRDefault="00C96047" w:rsidP="00C96047">
            <w:pPr>
              <w:spacing w:after="0"/>
              <w:rPr>
                <w:rFonts w:ascii="Times New Roman" w:eastAsia="Times New Roman" w:hAnsi="Times New Roman" w:cs="Times New Roman"/>
                <w:b/>
                <w:bCs/>
                <w:color w:val="000000"/>
                <w:lang w:val="es-ES" w:eastAsia="es-ES_tradnl"/>
              </w:rPr>
            </w:pPr>
            <w:r w:rsidRPr="00C96047">
              <w:rPr>
                <w:rFonts w:ascii="Times New Roman" w:eastAsia="Times New Roman" w:hAnsi="Times New Roman" w:cs="Times New Roman"/>
                <w:color w:val="000000"/>
                <w:lang w:val="es-ES" w:eastAsia="es-ES_tradnl"/>
              </w:rPr>
              <w:t xml:space="preserve">- Political Conservatism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.29</w:t>
            </w:r>
            <w:r w:rsidRPr="00C96047">
              <w:rPr>
                <w:rFonts w:ascii="Times New Roman" w:eastAsia="Times New Roman" w:hAnsi="Times New Roman" w:cs="Times New Roman"/>
                <w:b/>
                <w:bCs/>
                <w:color w:val="000000"/>
                <w:lang w:val="es-ES" w:eastAsia="es-ES_tradnl"/>
              </w:rPr>
              <w:t>)</w:t>
            </w:r>
          </w:p>
          <w:p w14:paraId="4994B8D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(Brick &amp; Lewis, 2014)</w:t>
            </w:r>
          </w:p>
        </w:tc>
        <w:tc>
          <w:tcPr>
            <w:tcW w:w="2477" w:type="dxa"/>
            <w:tcBorders>
              <w:top w:val="nil"/>
              <w:left w:val="nil"/>
              <w:bottom w:val="nil"/>
              <w:right w:val="nil"/>
            </w:tcBorders>
            <w:shd w:val="clear" w:color="auto" w:fill="auto"/>
            <w:noWrap/>
            <w:hideMark/>
          </w:tcPr>
          <w:p w14:paraId="69834879"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6C80314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CEF838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B94B88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97D8053" w14:textId="77777777" w:rsidTr="000E125A">
        <w:trPr>
          <w:trHeight w:val="320"/>
        </w:trPr>
        <w:tc>
          <w:tcPr>
            <w:tcW w:w="1252" w:type="dxa"/>
            <w:tcBorders>
              <w:top w:val="nil"/>
              <w:left w:val="nil"/>
              <w:bottom w:val="nil"/>
              <w:right w:val="nil"/>
            </w:tcBorders>
            <w:shd w:val="clear" w:color="auto" w:fill="auto"/>
            <w:noWrap/>
            <w:hideMark/>
          </w:tcPr>
          <w:p w14:paraId="487CDE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96E94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243F19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Creativity</w:t>
            </w:r>
          </w:p>
        </w:tc>
        <w:tc>
          <w:tcPr>
            <w:tcW w:w="1301" w:type="dxa"/>
            <w:tcBorders>
              <w:top w:val="nil"/>
              <w:left w:val="nil"/>
              <w:bottom w:val="nil"/>
              <w:right w:val="nil"/>
            </w:tcBorders>
            <w:shd w:val="clear" w:color="auto" w:fill="auto"/>
            <w:noWrap/>
            <w:hideMark/>
          </w:tcPr>
          <w:p w14:paraId="2397970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15185" w:type="dxa"/>
            <w:tcBorders>
              <w:top w:val="nil"/>
              <w:left w:val="nil"/>
              <w:bottom w:val="nil"/>
              <w:right w:val="nil"/>
            </w:tcBorders>
            <w:shd w:val="clear" w:color="auto" w:fill="auto"/>
            <w:noWrap/>
            <w:hideMark/>
          </w:tcPr>
          <w:p w14:paraId="0988CBD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000E61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D87411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8D9EA0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AF4B98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48C2F90" w14:textId="77777777" w:rsidTr="000E125A">
        <w:trPr>
          <w:trHeight w:val="320"/>
        </w:trPr>
        <w:tc>
          <w:tcPr>
            <w:tcW w:w="1252" w:type="dxa"/>
            <w:tcBorders>
              <w:top w:val="nil"/>
              <w:left w:val="nil"/>
              <w:bottom w:val="nil"/>
              <w:right w:val="nil"/>
            </w:tcBorders>
            <w:shd w:val="clear" w:color="auto" w:fill="auto"/>
            <w:noWrap/>
            <w:hideMark/>
          </w:tcPr>
          <w:p w14:paraId="0EB0D0A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041BB7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4C07B9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Inquisitiveness</w:t>
            </w:r>
          </w:p>
        </w:tc>
        <w:tc>
          <w:tcPr>
            <w:tcW w:w="1301" w:type="dxa"/>
            <w:tcBorders>
              <w:top w:val="nil"/>
              <w:left w:val="nil"/>
              <w:bottom w:val="nil"/>
              <w:right w:val="nil"/>
            </w:tcBorders>
            <w:shd w:val="clear" w:color="auto" w:fill="auto"/>
            <w:noWrap/>
            <w:hideMark/>
          </w:tcPr>
          <w:p w14:paraId="47517F9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1C9948E8" w14:textId="77777777" w:rsid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Continuous learning (.30) </w:t>
            </w:r>
          </w:p>
          <w:p w14:paraId="3F8EBFD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McAbee et al, 2014</w:t>
            </w:r>
            <w:r w:rsidRPr="00C96047">
              <w:rPr>
                <w:rFonts w:ascii="Times New Roman" w:eastAsia="Times New Roman" w:hAnsi="Times New Roman" w:cs="Times New Roman"/>
                <w:b/>
                <w:bCs/>
                <w:color w:val="000000"/>
                <w:lang w:val="es-ES" w:eastAsia="es-ES_tradnl"/>
              </w:rPr>
              <w:t>)</w:t>
            </w:r>
          </w:p>
        </w:tc>
        <w:tc>
          <w:tcPr>
            <w:tcW w:w="2477" w:type="dxa"/>
            <w:tcBorders>
              <w:top w:val="nil"/>
              <w:left w:val="nil"/>
              <w:bottom w:val="nil"/>
              <w:right w:val="nil"/>
            </w:tcBorders>
            <w:shd w:val="clear" w:color="auto" w:fill="auto"/>
            <w:noWrap/>
            <w:hideMark/>
          </w:tcPr>
          <w:p w14:paraId="6261EFCC"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62393F6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942012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433DC0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591B003" w14:textId="77777777" w:rsidTr="000E125A">
        <w:trPr>
          <w:trHeight w:val="320"/>
        </w:trPr>
        <w:tc>
          <w:tcPr>
            <w:tcW w:w="1252" w:type="dxa"/>
            <w:tcBorders>
              <w:top w:val="nil"/>
              <w:left w:val="nil"/>
              <w:bottom w:val="nil"/>
              <w:right w:val="nil"/>
            </w:tcBorders>
            <w:shd w:val="clear" w:color="auto" w:fill="auto"/>
            <w:noWrap/>
            <w:hideMark/>
          </w:tcPr>
          <w:p w14:paraId="2109844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525416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14B1EE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39ED61E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2D0C60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7E4A2FA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F12A7C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9BA76A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166888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B65E6BA" w14:textId="77777777" w:rsidTr="000E125A">
        <w:trPr>
          <w:trHeight w:val="320"/>
        </w:trPr>
        <w:tc>
          <w:tcPr>
            <w:tcW w:w="1252" w:type="dxa"/>
            <w:tcBorders>
              <w:top w:val="nil"/>
              <w:left w:val="nil"/>
              <w:bottom w:val="nil"/>
              <w:right w:val="nil"/>
            </w:tcBorders>
            <w:shd w:val="clear" w:color="auto" w:fill="auto"/>
            <w:noWrap/>
            <w:hideMark/>
          </w:tcPr>
          <w:p w14:paraId="211A49AB" w14:textId="77777777" w:rsidR="000E125A" w:rsidRDefault="000E125A" w:rsidP="00C96047">
            <w:pPr>
              <w:spacing w:after="0"/>
              <w:rPr>
                <w:rFonts w:ascii="Times New Roman" w:eastAsia="Times New Roman" w:hAnsi="Times New Roman" w:cs="Times New Roman"/>
                <w:color w:val="000000"/>
                <w:lang w:val="es-ES" w:eastAsia="es-ES_tradnl"/>
              </w:rPr>
            </w:pPr>
          </w:p>
          <w:p w14:paraId="0888F22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NEO-PI-r</w:t>
            </w:r>
          </w:p>
        </w:tc>
        <w:tc>
          <w:tcPr>
            <w:tcW w:w="1967" w:type="dxa"/>
            <w:tcBorders>
              <w:top w:val="nil"/>
              <w:left w:val="nil"/>
              <w:bottom w:val="nil"/>
              <w:right w:val="nil"/>
            </w:tcBorders>
            <w:shd w:val="clear" w:color="auto" w:fill="auto"/>
            <w:noWrap/>
            <w:hideMark/>
          </w:tcPr>
          <w:p w14:paraId="08BE6B28"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3371" w:type="dxa"/>
            <w:gridSpan w:val="2"/>
            <w:tcBorders>
              <w:top w:val="nil"/>
              <w:left w:val="nil"/>
              <w:bottom w:val="nil"/>
              <w:right w:val="nil"/>
            </w:tcBorders>
            <w:shd w:val="clear" w:color="auto" w:fill="auto"/>
            <w:noWrap/>
            <w:hideMark/>
          </w:tcPr>
          <w:p w14:paraId="0C219EB9" w14:textId="77777777" w:rsidR="000E125A" w:rsidRDefault="000E125A" w:rsidP="00C96047">
            <w:pPr>
              <w:spacing w:after="0"/>
              <w:rPr>
                <w:rFonts w:ascii="Times New Roman" w:eastAsia="Times New Roman" w:hAnsi="Times New Roman" w:cs="Times New Roman"/>
                <w:color w:val="000000"/>
                <w:lang w:val="es-ES" w:eastAsia="es-ES_tradnl"/>
              </w:rPr>
            </w:pPr>
          </w:p>
          <w:p w14:paraId="00D2D3B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(McCrae et al., 2011)</w:t>
            </w:r>
          </w:p>
        </w:tc>
        <w:tc>
          <w:tcPr>
            <w:tcW w:w="15185" w:type="dxa"/>
            <w:tcBorders>
              <w:top w:val="nil"/>
              <w:left w:val="nil"/>
              <w:bottom w:val="nil"/>
              <w:right w:val="nil"/>
            </w:tcBorders>
            <w:shd w:val="clear" w:color="auto" w:fill="auto"/>
            <w:noWrap/>
            <w:hideMark/>
          </w:tcPr>
          <w:p w14:paraId="33119370" w14:textId="77777777" w:rsidR="000E125A" w:rsidRDefault="000E125A" w:rsidP="000E125A">
            <w:pPr>
              <w:tabs>
                <w:tab w:val="left" w:pos="1186"/>
              </w:tabs>
              <w:spacing w:after="0"/>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ab/>
            </w:r>
          </w:p>
          <w:p w14:paraId="4451F5BF" w14:textId="77777777" w:rsidR="00C96047" w:rsidRPr="00C96047" w:rsidRDefault="000E125A" w:rsidP="000E125A">
            <w:pPr>
              <w:tabs>
                <w:tab w:val="left" w:pos="1186"/>
              </w:tabs>
              <w:spacing w:after="0"/>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ab/>
              <w:t>240</w:t>
            </w:r>
          </w:p>
        </w:tc>
        <w:tc>
          <w:tcPr>
            <w:tcW w:w="2477" w:type="dxa"/>
            <w:tcBorders>
              <w:top w:val="nil"/>
              <w:left w:val="nil"/>
              <w:bottom w:val="nil"/>
              <w:right w:val="nil"/>
            </w:tcBorders>
            <w:shd w:val="clear" w:color="auto" w:fill="auto"/>
            <w:noWrap/>
            <w:hideMark/>
          </w:tcPr>
          <w:p w14:paraId="174D7F5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240</w:t>
            </w:r>
          </w:p>
        </w:tc>
        <w:tc>
          <w:tcPr>
            <w:tcW w:w="2476" w:type="dxa"/>
            <w:tcBorders>
              <w:top w:val="nil"/>
              <w:left w:val="nil"/>
              <w:bottom w:val="nil"/>
              <w:right w:val="nil"/>
            </w:tcBorders>
            <w:shd w:val="clear" w:color="auto" w:fill="auto"/>
            <w:noWrap/>
            <w:hideMark/>
          </w:tcPr>
          <w:p w14:paraId="131BBBD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2A023BF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2C42FA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781D017" w14:textId="77777777" w:rsidTr="000E125A">
        <w:trPr>
          <w:trHeight w:val="320"/>
        </w:trPr>
        <w:tc>
          <w:tcPr>
            <w:tcW w:w="1252" w:type="dxa"/>
            <w:tcBorders>
              <w:top w:val="nil"/>
              <w:left w:val="nil"/>
              <w:bottom w:val="nil"/>
              <w:right w:val="nil"/>
            </w:tcBorders>
            <w:shd w:val="clear" w:color="auto" w:fill="auto"/>
            <w:noWrap/>
            <w:hideMark/>
          </w:tcPr>
          <w:p w14:paraId="7F51301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8AF610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Neuroticism</w:t>
            </w:r>
          </w:p>
        </w:tc>
        <w:tc>
          <w:tcPr>
            <w:tcW w:w="2070" w:type="dxa"/>
            <w:tcBorders>
              <w:top w:val="nil"/>
              <w:left w:val="nil"/>
              <w:bottom w:val="nil"/>
              <w:right w:val="nil"/>
            </w:tcBorders>
            <w:shd w:val="clear" w:color="auto" w:fill="auto"/>
            <w:noWrap/>
            <w:hideMark/>
          </w:tcPr>
          <w:p w14:paraId="2B2A7F65"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1866197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1FEBA08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2D7B358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AC0B8D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E7F9FD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123DA7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1908FC6" w14:textId="77777777" w:rsidTr="000E125A">
        <w:trPr>
          <w:trHeight w:val="320"/>
        </w:trPr>
        <w:tc>
          <w:tcPr>
            <w:tcW w:w="1252" w:type="dxa"/>
            <w:tcBorders>
              <w:top w:val="nil"/>
              <w:left w:val="nil"/>
              <w:bottom w:val="nil"/>
              <w:right w:val="nil"/>
            </w:tcBorders>
            <w:shd w:val="clear" w:color="auto" w:fill="auto"/>
            <w:noWrap/>
            <w:hideMark/>
          </w:tcPr>
          <w:p w14:paraId="2A18E4A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80918B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004E3F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Anxiety</w:t>
            </w:r>
          </w:p>
        </w:tc>
        <w:tc>
          <w:tcPr>
            <w:tcW w:w="1301" w:type="dxa"/>
            <w:tcBorders>
              <w:top w:val="nil"/>
              <w:left w:val="nil"/>
              <w:bottom w:val="nil"/>
              <w:right w:val="nil"/>
            </w:tcBorders>
            <w:shd w:val="clear" w:color="auto" w:fill="auto"/>
            <w:noWrap/>
            <w:hideMark/>
          </w:tcPr>
          <w:p w14:paraId="46AB48C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0,78</w:t>
            </w:r>
          </w:p>
        </w:tc>
        <w:tc>
          <w:tcPr>
            <w:tcW w:w="15185" w:type="dxa"/>
            <w:tcBorders>
              <w:top w:val="nil"/>
              <w:left w:val="nil"/>
              <w:bottom w:val="nil"/>
              <w:right w:val="nil"/>
            </w:tcBorders>
            <w:shd w:val="clear" w:color="auto" w:fill="auto"/>
            <w:noWrap/>
            <w:hideMark/>
          </w:tcPr>
          <w:p w14:paraId="3413313D"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Fearless dominance (-.49) </w:t>
            </w:r>
          </w:p>
          <w:p w14:paraId="5F54C72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(Gaughan et al, 2009)</w:t>
            </w:r>
          </w:p>
        </w:tc>
        <w:tc>
          <w:tcPr>
            <w:tcW w:w="2477" w:type="dxa"/>
            <w:tcBorders>
              <w:top w:val="nil"/>
              <w:left w:val="nil"/>
              <w:bottom w:val="nil"/>
              <w:right w:val="nil"/>
            </w:tcBorders>
            <w:shd w:val="clear" w:color="auto" w:fill="auto"/>
            <w:noWrap/>
            <w:hideMark/>
          </w:tcPr>
          <w:p w14:paraId="5269F744"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463FD77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A39384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03021E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CA07104" w14:textId="77777777" w:rsidTr="000E125A">
        <w:trPr>
          <w:trHeight w:val="320"/>
        </w:trPr>
        <w:tc>
          <w:tcPr>
            <w:tcW w:w="1252" w:type="dxa"/>
            <w:tcBorders>
              <w:top w:val="nil"/>
              <w:left w:val="nil"/>
              <w:bottom w:val="nil"/>
              <w:right w:val="nil"/>
            </w:tcBorders>
            <w:shd w:val="clear" w:color="auto" w:fill="auto"/>
            <w:noWrap/>
            <w:hideMark/>
          </w:tcPr>
          <w:p w14:paraId="51E8935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26A617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62A677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Angry Hostility</w:t>
            </w:r>
          </w:p>
        </w:tc>
        <w:tc>
          <w:tcPr>
            <w:tcW w:w="1301" w:type="dxa"/>
            <w:tcBorders>
              <w:top w:val="nil"/>
              <w:left w:val="nil"/>
              <w:bottom w:val="nil"/>
              <w:right w:val="nil"/>
            </w:tcBorders>
            <w:shd w:val="clear" w:color="auto" w:fill="auto"/>
            <w:noWrap/>
            <w:hideMark/>
          </w:tcPr>
          <w:p w14:paraId="43D08B3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22614" w:type="dxa"/>
            <w:gridSpan w:val="4"/>
            <w:tcBorders>
              <w:top w:val="nil"/>
              <w:left w:val="nil"/>
              <w:bottom w:val="nil"/>
              <w:right w:val="nil"/>
            </w:tcBorders>
            <w:shd w:val="clear" w:color="auto" w:fill="auto"/>
            <w:noWrap/>
            <w:hideMark/>
          </w:tcPr>
          <w:p w14:paraId="327972EE"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Callous / Manipulation (.29) </w:t>
            </w:r>
          </w:p>
          <w:p w14:paraId="783AE5E8" w14:textId="77777777" w:rsidR="000E125A" w:rsidRDefault="000E125A" w:rsidP="00C96047">
            <w:pPr>
              <w:spacing w:after="0"/>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w:t>
            </w:r>
            <w:r w:rsidR="00C96047" w:rsidRPr="00C96047">
              <w:rPr>
                <w:rFonts w:ascii="Times New Roman" w:eastAsia="Times New Roman" w:hAnsi="Times New Roman" w:cs="Times New Roman"/>
                <w:color w:val="000000"/>
                <w:lang w:val="es-ES" w:eastAsia="es-ES_tradnl"/>
              </w:rPr>
              <w:t xml:space="preserve"> Dysregulation / Disinhibition (.48) </w:t>
            </w:r>
          </w:p>
          <w:p w14:paraId="0692E022" w14:textId="77777777" w:rsidR="000E125A" w:rsidRDefault="000E125A" w:rsidP="00C96047">
            <w:pPr>
              <w:spacing w:after="0"/>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w:t>
            </w:r>
            <w:r w:rsidR="00C96047" w:rsidRPr="00C96047">
              <w:rPr>
                <w:rFonts w:ascii="Times New Roman" w:eastAsia="Times New Roman" w:hAnsi="Times New Roman" w:cs="Times New Roman"/>
                <w:color w:val="000000"/>
                <w:lang w:val="es-ES" w:eastAsia="es-ES_tradnl"/>
              </w:rPr>
              <w:t xml:space="preserve"> </w:t>
            </w:r>
            <w:proofErr w:type="gramStart"/>
            <w:r w:rsidR="00C96047" w:rsidRPr="00C96047">
              <w:rPr>
                <w:rFonts w:ascii="Times New Roman" w:eastAsia="Times New Roman" w:hAnsi="Times New Roman" w:cs="Times New Roman"/>
                <w:color w:val="000000"/>
                <w:lang w:val="es-ES" w:eastAsia="es-ES_tradnl"/>
              </w:rPr>
              <w:t>Anti</w:t>
            </w:r>
            <w:r>
              <w:rPr>
                <w:rFonts w:ascii="Times New Roman" w:eastAsia="Times New Roman" w:hAnsi="Times New Roman" w:cs="Times New Roman"/>
                <w:color w:val="000000"/>
                <w:lang w:val="es-ES" w:eastAsia="es-ES_tradnl"/>
              </w:rPr>
              <w:t>-</w:t>
            </w:r>
            <w:r w:rsidR="00C96047" w:rsidRPr="00C96047">
              <w:rPr>
                <w:rFonts w:ascii="Times New Roman" w:eastAsia="Times New Roman" w:hAnsi="Times New Roman" w:cs="Times New Roman"/>
                <w:color w:val="000000"/>
                <w:lang w:val="es-ES" w:eastAsia="es-ES_tradnl"/>
              </w:rPr>
              <w:t>social</w:t>
            </w:r>
            <w:proofErr w:type="gramEnd"/>
            <w:r w:rsidR="00C96047" w:rsidRPr="00C96047">
              <w:rPr>
                <w:rFonts w:ascii="Times New Roman" w:eastAsia="Times New Roman" w:hAnsi="Times New Roman" w:cs="Times New Roman"/>
                <w:color w:val="000000"/>
                <w:lang w:val="es-ES" w:eastAsia="es-ES_tradnl"/>
              </w:rPr>
              <w:t xml:space="preserve"> behavior (.26)</w:t>
            </w:r>
          </w:p>
          <w:p w14:paraId="4BAD2CB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(Gaughan et al, 2009)</w:t>
            </w:r>
          </w:p>
        </w:tc>
        <w:tc>
          <w:tcPr>
            <w:tcW w:w="2476" w:type="dxa"/>
            <w:tcBorders>
              <w:top w:val="nil"/>
              <w:left w:val="nil"/>
              <w:bottom w:val="nil"/>
              <w:right w:val="nil"/>
            </w:tcBorders>
            <w:shd w:val="clear" w:color="auto" w:fill="auto"/>
            <w:noWrap/>
            <w:hideMark/>
          </w:tcPr>
          <w:p w14:paraId="4D99B423"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r>
      <w:tr w:rsidR="00C96047" w:rsidRPr="00C96047" w14:paraId="7C6CA856" w14:textId="77777777" w:rsidTr="000E125A">
        <w:trPr>
          <w:trHeight w:val="320"/>
        </w:trPr>
        <w:tc>
          <w:tcPr>
            <w:tcW w:w="1252" w:type="dxa"/>
            <w:tcBorders>
              <w:top w:val="nil"/>
              <w:left w:val="nil"/>
              <w:bottom w:val="nil"/>
              <w:right w:val="nil"/>
            </w:tcBorders>
            <w:shd w:val="clear" w:color="auto" w:fill="auto"/>
            <w:noWrap/>
            <w:hideMark/>
          </w:tcPr>
          <w:p w14:paraId="521C792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9617B3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BC05B2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Depression</w:t>
            </w:r>
          </w:p>
        </w:tc>
        <w:tc>
          <w:tcPr>
            <w:tcW w:w="1301" w:type="dxa"/>
            <w:tcBorders>
              <w:top w:val="nil"/>
              <w:left w:val="nil"/>
              <w:bottom w:val="nil"/>
              <w:right w:val="nil"/>
            </w:tcBorders>
            <w:shd w:val="clear" w:color="auto" w:fill="auto"/>
            <w:noWrap/>
            <w:hideMark/>
          </w:tcPr>
          <w:p w14:paraId="3D7591C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0,81</w:t>
            </w:r>
          </w:p>
        </w:tc>
        <w:tc>
          <w:tcPr>
            <w:tcW w:w="25090" w:type="dxa"/>
            <w:gridSpan w:val="5"/>
            <w:tcBorders>
              <w:top w:val="nil"/>
              <w:left w:val="nil"/>
              <w:bottom w:val="nil"/>
              <w:right w:val="nil"/>
            </w:tcBorders>
            <w:shd w:val="clear" w:color="auto" w:fill="auto"/>
            <w:noWrap/>
            <w:hideMark/>
          </w:tcPr>
          <w:p w14:paraId="62674CDF"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Attachment Anxiety (.49), </w:t>
            </w:r>
          </w:p>
          <w:p w14:paraId="2FFCFA54"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Attachment avoidance (.26) </w:t>
            </w:r>
          </w:p>
          <w:p w14:paraId="171C30E6"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(Noftle &amp; Shaver, 2006); </w:t>
            </w:r>
          </w:p>
          <w:p w14:paraId="2F8CACDD"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Alexithymia (.36) </w:t>
            </w:r>
          </w:p>
          <w:p w14:paraId="42D074CC"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(Bagby, Taylor, Parker; 1994); </w:t>
            </w:r>
          </w:p>
          <w:p w14:paraId="521DA022"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Satisfaction with life (-.52) </w:t>
            </w:r>
          </w:p>
          <w:p w14:paraId="55951304"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(Schimmack et al., 2004); </w:t>
            </w:r>
          </w:p>
          <w:p w14:paraId="5307520D"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Avoidant attachment style (.32), </w:t>
            </w:r>
          </w:p>
          <w:p w14:paraId="5AE38F24"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Anxious attachment style (.32</w:t>
            </w:r>
            <w:proofErr w:type="gramStart"/>
            <w:r w:rsidRPr="00C96047">
              <w:rPr>
                <w:rFonts w:ascii="Times New Roman" w:eastAsia="Times New Roman" w:hAnsi="Times New Roman" w:cs="Times New Roman"/>
                <w:color w:val="000000"/>
                <w:lang w:val="es-ES" w:eastAsia="es-ES_tradnl"/>
              </w:rPr>
              <w:t>) ,</w:t>
            </w:r>
            <w:proofErr w:type="gramEnd"/>
            <w:r w:rsidRPr="00C96047">
              <w:rPr>
                <w:rFonts w:ascii="Times New Roman" w:eastAsia="Times New Roman" w:hAnsi="Times New Roman" w:cs="Times New Roman"/>
                <w:color w:val="000000"/>
                <w:lang w:val="es-ES" w:eastAsia="es-ES_tradnl"/>
              </w:rPr>
              <w:t xml:space="preserve"> </w:t>
            </w:r>
          </w:p>
          <w:p w14:paraId="66F750C9"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Secure attachment style (-.39) </w:t>
            </w:r>
          </w:p>
          <w:p w14:paraId="38E320C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(Shaver &amp; Brennan, 1992)</w:t>
            </w:r>
          </w:p>
        </w:tc>
      </w:tr>
      <w:tr w:rsidR="00C96047" w:rsidRPr="00C96047" w14:paraId="0DDB6A30" w14:textId="77777777" w:rsidTr="000E125A">
        <w:trPr>
          <w:trHeight w:val="320"/>
        </w:trPr>
        <w:tc>
          <w:tcPr>
            <w:tcW w:w="1252" w:type="dxa"/>
            <w:tcBorders>
              <w:top w:val="nil"/>
              <w:left w:val="nil"/>
              <w:bottom w:val="nil"/>
              <w:right w:val="nil"/>
            </w:tcBorders>
            <w:shd w:val="clear" w:color="auto" w:fill="auto"/>
            <w:noWrap/>
            <w:hideMark/>
          </w:tcPr>
          <w:p w14:paraId="6F82E0BA"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967" w:type="dxa"/>
            <w:tcBorders>
              <w:top w:val="nil"/>
              <w:left w:val="nil"/>
              <w:bottom w:val="nil"/>
              <w:right w:val="nil"/>
            </w:tcBorders>
            <w:shd w:val="clear" w:color="auto" w:fill="auto"/>
            <w:noWrap/>
            <w:hideMark/>
          </w:tcPr>
          <w:p w14:paraId="0AF4389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62B6D1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Self-Consciousness</w:t>
            </w:r>
          </w:p>
        </w:tc>
        <w:tc>
          <w:tcPr>
            <w:tcW w:w="1301" w:type="dxa"/>
            <w:tcBorders>
              <w:top w:val="nil"/>
              <w:left w:val="nil"/>
              <w:bottom w:val="nil"/>
              <w:right w:val="nil"/>
            </w:tcBorders>
            <w:shd w:val="clear" w:color="auto" w:fill="auto"/>
            <w:noWrap/>
            <w:hideMark/>
          </w:tcPr>
          <w:p w14:paraId="5B04F7B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0,68</w:t>
            </w:r>
          </w:p>
        </w:tc>
        <w:tc>
          <w:tcPr>
            <w:tcW w:w="25090" w:type="dxa"/>
            <w:gridSpan w:val="5"/>
            <w:tcBorders>
              <w:top w:val="nil"/>
              <w:left w:val="nil"/>
              <w:bottom w:val="nil"/>
              <w:right w:val="nil"/>
            </w:tcBorders>
            <w:shd w:val="clear" w:color="auto" w:fill="auto"/>
            <w:noWrap/>
            <w:hideMark/>
          </w:tcPr>
          <w:p w14:paraId="689F80E4"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Autism-spectrum Quotient (.33) </w:t>
            </w:r>
          </w:p>
          <w:p w14:paraId="4A209620"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(Wakabayashi</w:t>
            </w:r>
            <w:r w:rsidR="000E125A">
              <w:rPr>
                <w:rFonts w:ascii="Times New Roman" w:eastAsia="Times New Roman" w:hAnsi="Times New Roman" w:cs="Times New Roman"/>
                <w:color w:val="000000"/>
                <w:lang w:val="es-ES" w:eastAsia="es-ES_tradnl"/>
              </w:rPr>
              <w:t xml:space="preserve"> et al.</w:t>
            </w:r>
            <w:r w:rsidRPr="00C96047">
              <w:rPr>
                <w:rFonts w:ascii="Times New Roman" w:eastAsia="Times New Roman" w:hAnsi="Times New Roman" w:cs="Times New Roman"/>
                <w:color w:val="000000"/>
                <w:lang w:val="es-ES" w:eastAsia="es-ES_tradnl"/>
              </w:rPr>
              <w:t xml:space="preserve">, 2006); </w:t>
            </w:r>
          </w:p>
          <w:p w14:paraId="5F2C27A9"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lastRenderedPageBreak/>
              <w:t xml:space="preserve">+ Avoidant attachment style (.32) </w:t>
            </w:r>
          </w:p>
          <w:p w14:paraId="3BFA56A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(Shaver &amp; Brennan, 1992)</w:t>
            </w:r>
          </w:p>
        </w:tc>
      </w:tr>
      <w:tr w:rsidR="00C96047" w:rsidRPr="00C96047" w14:paraId="4C1576B2" w14:textId="77777777" w:rsidTr="000E125A">
        <w:trPr>
          <w:trHeight w:val="320"/>
        </w:trPr>
        <w:tc>
          <w:tcPr>
            <w:tcW w:w="1252" w:type="dxa"/>
            <w:tcBorders>
              <w:top w:val="nil"/>
              <w:left w:val="nil"/>
              <w:bottom w:val="nil"/>
              <w:right w:val="nil"/>
            </w:tcBorders>
            <w:shd w:val="clear" w:color="auto" w:fill="auto"/>
            <w:noWrap/>
            <w:hideMark/>
          </w:tcPr>
          <w:p w14:paraId="35857048"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967" w:type="dxa"/>
            <w:tcBorders>
              <w:top w:val="nil"/>
              <w:left w:val="nil"/>
              <w:bottom w:val="nil"/>
              <w:right w:val="nil"/>
            </w:tcBorders>
            <w:shd w:val="clear" w:color="auto" w:fill="auto"/>
            <w:noWrap/>
            <w:hideMark/>
          </w:tcPr>
          <w:p w14:paraId="5B31408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B84D0F0" w14:textId="77777777" w:rsidR="000E125A" w:rsidRDefault="000E125A" w:rsidP="00C96047">
            <w:pPr>
              <w:spacing w:after="0"/>
              <w:rPr>
                <w:rFonts w:ascii="Times New Roman" w:eastAsia="Times New Roman" w:hAnsi="Times New Roman" w:cs="Times New Roman"/>
                <w:color w:val="000000"/>
                <w:lang w:val="es-ES" w:eastAsia="es-ES_tradnl"/>
              </w:rPr>
            </w:pPr>
          </w:p>
          <w:p w14:paraId="0150378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Impulsiveness</w:t>
            </w:r>
          </w:p>
        </w:tc>
        <w:tc>
          <w:tcPr>
            <w:tcW w:w="1301" w:type="dxa"/>
            <w:tcBorders>
              <w:top w:val="nil"/>
              <w:left w:val="nil"/>
              <w:bottom w:val="nil"/>
              <w:right w:val="nil"/>
            </w:tcBorders>
            <w:shd w:val="clear" w:color="auto" w:fill="auto"/>
            <w:noWrap/>
            <w:hideMark/>
          </w:tcPr>
          <w:p w14:paraId="7D6EA2DC" w14:textId="77777777" w:rsidR="000E125A" w:rsidRDefault="000E125A" w:rsidP="00C96047">
            <w:pPr>
              <w:spacing w:after="0"/>
              <w:jc w:val="right"/>
              <w:rPr>
                <w:rFonts w:ascii="Times New Roman" w:eastAsia="Times New Roman" w:hAnsi="Times New Roman" w:cs="Times New Roman"/>
                <w:color w:val="000000"/>
                <w:lang w:val="es-ES" w:eastAsia="es-ES_tradnl"/>
              </w:rPr>
            </w:pPr>
          </w:p>
          <w:p w14:paraId="186ABEF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w:t>
            </w:r>
          </w:p>
        </w:tc>
        <w:tc>
          <w:tcPr>
            <w:tcW w:w="15185" w:type="dxa"/>
            <w:tcBorders>
              <w:top w:val="nil"/>
              <w:left w:val="nil"/>
              <w:bottom w:val="nil"/>
              <w:right w:val="nil"/>
            </w:tcBorders>
            <w:shd w:val="clear" w:color="auto" w:fill="auto"/>
            <w:noWrap/>
            <w:hideMark/>
          </w:tcPr>
          <w:p w14:paraId="522C1404" w14:textId="77777777" w:rsidR="000E125A" w:rsidRDefault="000E125A" w:rsidP="00C96047">
            <w:pPr>
              <w:spacing w:after="0"/>
              <w:rPr>
                <w:rFonts w:ascii="Times New Roman" w:eastAsia="Times New Roman" w:hAnsi="Times New Roman" w:cs="Times New Roman"/>
                <w:color w:val="000000"/>
                <w:lang w:val="es-ES" w:eastAsia="es-ES_tradnl"/>
              </w:rPr>
            </w:pPr>
          </w:p>
          <w:p w14:paraId="0008CFF3"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Alcohol related problems (.29) </w:t>
            </w:r>
          </w:p>
          <w:p w14:paraId="6D1E3F5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(Ruiz, Pincus &amp; Dickinson, 2010)</w:t>
            </w:r>
          </w:p>
        </w:tc>
        <w:tc>
          <w:tcPr>
            <w:tcW w:w="2477" w:type="dxa"/>
            <w:tcBorders>
              <w:top w:val="nil"/>
              <w:left w:val="nil"/>
              <w:bottom w:val="nil"/>
              <w:right w:val="nil"/>
            </w:tcBorders>
            <w:shd w:val="clear" w:color="auto" w:fill="auto"/>
            <w:noWrap/>
            <w:hideMark/>
          </w:tcPr>
          <w:p w14:paraId="3C71EBCA"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796F888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6D6D08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A0AD18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209798A" w14:textId="77777777" w:rsidTr="000E125A">
        <w:trPr>
          <w:trHeight w:val="320"/>
        </w:trPr>
        <w:tc>
          <w:tcPr>
            <w:tcW w:w="1252" w:type="dxa"/>
            <w:tcBorders>
              <w:top w:val="nil"/>
              <w:left w:val="nil"/>
              <w:bottom w:val="nil"/>
              <w:right w:val="nil"/>
            </w:tcBorders>
            <w:shd w:val="clear" w:color="auto" w:fill="auto"/>
            <w:noWrap/>
            <w:hideMark/>
          </w:tcPr>
          <w:p w14:paraId="6E77632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523BCD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711412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Vulnerability</w:t>
            </w:r>
          </w:p>
        </w:tc>
        <w:tc>
          <w:tcPr>
            <w:tcW w:w="1301" w:type="dxa"/>
            <w:tcBorders>
              <w:top w:val="nil"/>
              <w:left w:val="nil"/>
              <w:bottom w:val="nil"/>
              <w:right w:val="nil"/>
            </w:tcBorders>
            <w:shd w:val="clear" w:color="auto" w:fill="auto"/>
            <w:noWrap/>
            <w:hideMark/>
          </w:tcPr>
          <w:p w14:paraId="6BFC568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0,77</w:t>
            </w:r>
          </w:p>
        </w:tc>
        <w:tc>
          <w:tcPr>
            <w:tcW w:w="15185" w:type="dxa"/>
            <w:tcBorders>
              <w:top w:val="nil"/>
              <w:left w:val="nil"/>
              <w:bottom w:val="nil"/>
              <w:right w:val="nil"/>
            </w:tcBorders>
            <w:shd w:val="clear" w:color="auto" w:fill="auto"/>
            <w:noWrap/>
            <w:hideMark/>
          </w:tcPr>
          <w:p w14:paraId="4A90FE5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77951F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449C00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C58A3D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F9213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F5F9BBF" w14:textId="77777777" w:rsidTr="000E125A">
        <w:trPr>
          <w:trHeight w:val="320"/>
        </w:trPr>
        <w:tc>
          <w:tcPr>
            <w:tcW w:w="1252" w:type="dxa"/>
            <w:tcBorders>
              <w:top w:val="nil"/>
              <w:left w:val="nil"/>
              <w:bottom w:val="nil"/>
              <w:right w:val="nil"/>
            </w:tcBorders>
            <w:shd w:val="clear" w:color="auto" w:fill="auto"/>
            <w:noWrap/>
            <w:hideMark/>
          </w:tcPr>
          <w:p w14:paraId="3088649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B88F82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Extraversion</w:t>
            </w:r>
          </w:p>
        </w:tc>
        <w:tc>
          <w:tcPr>
            <w:tcW w:w="2070" w:type="dxa"/>
            <w:tcBorders>
              <w:top w:val="nil"/>
              <w:left w:val="nil"/>
              <w:bottom w:val="nil"/>
              <w:right w:val="nil"/>
            </w:tcBorders>
            <w:shd w:val="clear" w:color="auto" w:fill="auto"/>
            <w:noWrap/>
            <w:hideMark/>
          </w:tcPr>
          <w:p w14:paraId="50A512E9"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67D3629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33791A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47E992E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6B69A5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64CBCD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8F4B8B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5B7E935" w14:textId="77777777" w:rsidTr="000E125A">
        <w:trPr>
          <w:trHeight w:val="320"/>
        </w:trPr>
        <w:tc>
          <w:tcPr>
            <w:tcW w:w="1252" w:type="dxa"/>
            <w:tcBorders>
              <w:top w:val="nil"/>
              <w:left w:val="nil"/>
              <w:bottom w:val="nil"/>
              <w:right w:val="nil"/>
            </w:tcBorders>
            <w:shd w:val="clear" w:color="auto" w:fill="auto"/>
            <w:noWrap/>
            <w:hideMark/>
          </w:tcPr>
          <w:p w14:paraId="41E6E8F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284523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95356A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Warmth</w:t>
            </w:r>
          </w:p>
        </w:tc>
        <w:tc>
          <w:tcPr>
            <w:tcW w:w="1301" w:type="dxa"/>
            <w:tcBorders>
              <w:top w:val="nil"/>
              <w:left w:val="nil"/>
              <w:bottom w:val="nil"/>
              <w:right w:val="nil"/>
            </w:tcBorders>
            <w:shd w:val="clear" w:color="auto" w:fill="auto"/>
            <w:noWrap/>
            <w:hideMark/>
          </w:tcPr>
          <w:p w14:paraId="4D2F5D5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0,73</w:t>
            </w:r>
          </w:p>
        </w:tc>
        <w:tc>
          <w:tcPr>
            <w:tcW w:w="20138" w:type="dxa"/>
            <w:gridSpan w:val="3"/>
            <w:tcBorders>
              <w:top w:val="nil"/>
              <w:left w:val="nil"/>
              <w:bottom w:val="nil"/>
              <w:right w:val="nil"/>
            </w:tcBorders>
            <w:shd w:val="clear" w:color="auto" w:fill="auto"/>
            <w:noWrap/>
            <w:hideMark/>
          </w:tcPr>
          <w:p w14:paraId="2D1CC04D"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Secure attachment style </w:t>
            </w:r>
          </w:p>
          <w:p w14:paraId="430A20D1"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(Shaver &amp; Brennan, 1992); </w:t>
            </w:r>
          </w:p>
          <w:p w14:paraId="7699B968"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Attachment avoidance (-.26) </w:t>
            </w:r>
          </w:p>
          <w:p w14:paraId="026AAF9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(Noftle &amp; Shaver, 2006)</w:t>
            </w:r>
          </w:p>
        </w:tc>
        <w:tc>
          <w:tcPr>
            <w:tcW w:w="2476" w:type="dxa"/>
            <w:tcBorders>
              <w:top w:val="nil"/>
              <w:left w:val="nil"/>
              <w:bottom w:val="nil"/>
              <w:right w:val="nil"/>
            </w:tcBorders>
            <w:shd w:val="clear" w:color="auto" w:fill="auto"/>
            <w:noWrap/>
            <w:hideMark/>
          </w:tcPr>
          <w:p w14:paraId="51DDE6A0"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48E574A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73DD5D3" w14:textId="77777777" w:rsidTr="000E125A">
        <w:trPr>
          <w:trHeight w:val="320"/>
        </w:trPr>
        <w:tc>
          <w:tcPr>
            <w:tcW w:w="1252" w:type="dxa"/>
            <w:tcBorders>
              <w:top w:val="nil"/>
              <w:left w:val="nil"/>
              <w:bottom w:val="nil"/>
              <w:right w:val="nil"/>
            </w:tcBorders>
            <w:shd w:val="clear" w:color="auto" w:fill="auto"/>
            <w:noWrap/>
            <w:hideMark/>
          </w:tcPr>
          <w:p w14:paraId="1B7A49E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D711C5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759537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Gregariousness</w:t>
            </w:r>
          </w:p>
        </w:tc>
        <w:tc>
          <w:tcPr>
            <w:tcW w:w="1301" w:type="dxa"/>
            <w:tcBorders>
              <w:top w:val="nil"/>
              <w:left w:val="nil"/>
              <w:bottom w:val="nil"/>
              <w:right w:val="nil"/>
            </w:tcBorders>
            <w:shd w:val="clear" w:color="auto" w:fill="auto"/>
            <w:noWrap/>
            <w:hideMark/>
          </w:tcPr>
          <w:p w14:paraId="78E464A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0,72</w:t>
            </w:r>
          </w:p>
        </w:tc>
        <w:tc>
          <w:tcPr>
            <w:tcW w:w="15185" w:type="dxa"/>
            <w:tcBorders>
              <w:top w:val="nil"/>
              <w:left w:val="nil"/>
              <w:bottom w:val="nil"/>
              <w:right w:val="nil"/>
            </w:tcBorders>
            <w:shd w:val="clear" w:color="auto" w:fill="auto"/>
            <w:noWrap/>
            <w:hideMark/>
          </w:tcPr>
          <w:p w14:paraId="6CF66C1A"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Autism-spectrum Quotient (-.43) </w:t>
            </w:r>
          </w:p>
          <w:p w14:paraId="449E110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Wakabayashi et al., 2006</w:t>
            </w:r>
            <w:r w:rsidRPr="00C96047">
              <w:rPr>
                <w:rFonts w:ascii="Times New Roman" w:eastAsia="Times New Roman" w:hAnsi="Times New Roman" w:cs="Times New Roman"/>
                <w:b/>
                <w:bCs/>
                <w:color w:val="000000"/>
                <w:lang w:val="es-ES" w:eastAsia="es-ES_tradnl"/>
              </w:rPr>
              <w:t>)</w:t>
            </w:r>
          </w:p>
        </w:tc>
        <w:tc>
          <w:tcPr>
            <w:tcW w:w="2477" w:type="dxa"/>
            <w:tcBorders>
              <w:top w:val="nil"/>
              <w:left w:val="nil"/>
              <w:bottom w:val="nil"/>
              <w:right w:val="nil"/>
            </w:tcBorders>
            <w:shd w:val="clear" w:color="auto" w:fill="auto"/>
            <w:noWrap/>
            <w:hideMark/>
          </w:tcPr>
          <w:p w14:paraId="7EFF8BC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2CA1925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D7870B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0891D8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E81F0EF" w14:textId="77777777" w:rsidTr="000E125A">
        <w:trPr>
          <w:trHeight w:val="320"/>
        </w:trPr>
        <w:tc>
          <w:tcPr>
            <w:tcW w:w="1252" w:type="dxa"/>
            <w:tcBorders>
              <w:top w:val="nil"/>
              <w:left w:val="nil"/>
              <w:bottom w:val="nil"/>
              <w:right w:val="nil"/>
            </w:tcBorders>
            <w:shd w:val="clear" w:color="auto" w:fill="auto"/>
            <w:noWrap/>
            <w:hideMark/>
          </w:tcPr>
          <w:p w14:paraId="2A40D21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3C7F5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91863A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Assertiveness</w:t>
            </w:r>
          </w:p>
        </w:tc>
        <w:tc>
          <w:tcPr>
            <w:tcW w:w="1301" w:type="dxa"/>
            <w:tcBorders>
              <w:top w:val="nil"/>
              <w:left w:val="nil"/>
              <w:bottom w:val="nil"/>
              <w:right w:val="nil"/>
            </w:tcBorders>
            <w:shd w:val="clear" w:color="auto" w:fill="auto"/>
            <w:noWrap/>
            <w:hideMark/>
          </w:tcPr>
          <w:p w14:paraId="37B2E6F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0,77</w:t>
            </w:r>
          </w:p>
        </w:tc>
        <w:tc>
          <w:tcPr>
            <w:tcW w:w="15185" w:type="dxa"/>
            <w:tcBorders>
              <w:top w:val="nil"/>
              <w:left w:val="nil"/>
              <w:bottom w:val="nil"/>
              <w:right w:val="nil"/>
            </w:tcBorders>
            <w:shd w:val="clear" w:color="auto" w:fill="auto"/>
            <w:noWrap/>
            <w:hideMark/>
          </w:tcPr>
          <w:p w14:paraId="6554471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D38D6C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894C02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D9C57A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1DAB5E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CB85180" w14:textId="77777777" w:rsidTr="000E125A">
        <w:trPr>
          <w:trHeight w:val="320"/>
        </w:trPr>
        <w:tc>
          <w:tcPr>
            <w:tcW w:w="1252" w:type="dxa"/>
            <w:tcBorders>
              <w:top w:val="nil"/>
              <w:left w:val="nil"/>
              <w:bottom w:val="nil"/>
              <w:right w:val="nil"/>
            </w:tcBorders>
            <w:shd w:val="clear" w:color="auto" w:fill="auto"/>
            <w:noWrap/>
            <w:hideMark/>
          </w:tcPr>
          <w:p w14:paraId="4A04BE4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3040E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DAAF9C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Activity</w:t>
            </w:r>
          </w:p>
        </w:tc>
        <w:tc>
          <w:tcPr>
            <w:tcW w:w="1301" w:type="dxa"/>
            <w:tcBorders>
              <w:top w:val="nil"/>
              <w:left w:val="nil"/>
              <w:bottom w:val="nil"/>
              <w:right w:val="nil"/>
            </w:tcBorders>
            <w:shd w:val="clear" w:color="auto" w:fill="auto"/>
            <w:noWrap/>
            <w:hideMark/>
          </w:tcPr>
          <w:p w14:paraId="633D941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0,63</w:t>
            </w:r>
          </w:p>
        </w:tc>
        <w:tc>
          <w:tcPr>
            <w:tcW w:w="15185" w:type="dxa"/>
            <w:tcBorders>
              <w:top w:val="nil"/>
              <w:left w:val="nil"/>
              <w:bottom w:val="nil"/>
              <w:right w:val="nil"/>
            </w:tcBorders>
            <w:shd w:val="clear" w:color="auto" w:fill="auto"/>
            <w:noWrap/>
            <w:hideMark/>
          </w:tcPr>
          <w:p w14:paraId="4C6660A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E962ED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290084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A9B917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D2983F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B5CE031" w14:textId="77777777" w:rsidTr="000E125A">
        <w:trPr>
          <w:trHeight w:val="320"/>
        </w:trPr>
        <w:tc>
          <w:tcPr>
            <w:tcW w:w="1252" w:type="dxa"/>
            <w:tcBorders>
              <w:top w:val="nil"/>
              <w:left w:val="nil"/>
              <w:bottom w:val="nil"/>
              <w:right w:val="nil"/>
            </w:tcBorders>
            <w:shd w:val="clear" w:color="auto" w:fill="auto"/>
            <w:noWrap/>
            <w:hideMark/>
          </w:tcPr>
          <w:p w14:paraId="261B933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AEC48A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5ACF38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Excitement Seeking</w:t>
            </w:r>
          </w:p>
        </w:tc>
        <w:tc>
          <w:tcPr>
            <w:tcW w:w="1301" w:type="dxa"/>
            <w:tcBorders>
              <w:top w:val="nil"/>
              <w:left w:val="nil"/>
              <w:bottom w:val="nil"/>
              <w:right w:val="nil"/>
            </w:tcBorders>
            <w:shd w:val="clear" w:color="auto" w:fill="auto"/>
            <w:noWrap/>
            <w:hideMark/>
          </w:tcPr>
          <w:p w14:paraId="77087F3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0,65</w:t>
            </w:r>
          </w:p>
        </w:tc>
        <w:tc>
          <w:tcPr>
            <w:tcW w:w="15185" w:type="dxa"/>
            <w:tcBorders>
              <w:top w:val="nil"/>
              <w:left w:val="nil"/>
              <w:bottom w:val="nil"/>
              <w:right w:val="nil"/>
            </w:tcBorders>
            <w:shd w:val="clear" w:color="auto" w:fill="auto"/>
            <w:noWrap/>
            <w:hideMark/>
          </w:tcPr>
          <w:p w14:paraId="1C04C7F5"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Fearless dominance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.53</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7E77C25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(Gaughan et al, 2009)</w:t>
            </w:r>
          </w:p>
        </w:tc>
        <w:tc>
          <w:tcPr>
            <w:tcW w:w="2477" w:type="dxa"/>
            <w:tcBorders>
              <w:top w:val="nil"/>
              <w:left w:val="nil"/>
              <w:bottom w:val="nil"/>
              <w:right w:val="nil"/>
            </w:tcBorders>
            <w:shd w:val="clear" w:color="auto" w:fill="auto"/>
            <w:noWrap/>
            <w:hideMark/>
          </w:tcPr>
          <w:p w14:paraId="53686B1C"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67E1FEC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3F8819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F917C5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215E031" w14:textId="77777777" w:rsidTr="000E125A">
        <w:trPr>
          <w:trHeight w:val="320"/>
        </w:trPr>
        <w:tc>
          <w:tcPr>
            <w:tcW w:w="1252" w:type="dxa"/>
            <w:tcBorders>
              <w:top w:val="nil"/>
              <w:left w:val="nil"/>
              <w:bottom w:val="nil"/>
              <w:right w:val="nil"/>
            </w:tcBorders>
            <w:shd w:val="clear" w:color="auto" w:fill="auto"/>
            <w:noWrap/>
            <w:hideMark/>
          </w:tcPr>
          <w:p w14:paraId="55117A9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A97BA1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9CA945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Positive Emotions</w:t>
            </w:r>
          </w:p>
        </w:tc>
        <w:tc>
          <w:tcPr>
            <w:tcW w:w="1301" w:type="dxa"/>
            <w:tcBorders>
              <w:top w:val="nil"/>
              <w:left w:val="nil"/>
              <w:bottom w:val="nil"/>
              <w:right w:val="nil"/>
            </w:tcBorders>
            <w:shd w:val="clear" w:color="auto" w:fill="auto"/>
            <w:noWrap/>
            <w:hideMark/>
          </w:tcPr>
          <w:p w14:paraId="7BA8B55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0,73</w:t>
            </w:r>
          </w:p>
        </w:tc>
        <w:tc>
          <w:tcPr>
            <w:tcW w:w="20138" w:type="dxa"/>
            <w:gridSpan w:val="3"/>
            <w:tcBorders>
              <w:top w:val="nil"/>
              <w:left w:val="nil"/>
              <w:bottom w:val="nil"/>
              <w:right w:val="nil"/>
            </w:tcBorders>
            <w:shd w:val="clear" w:color="auto" w:fill="auto"/>
            <w:noWrap/>
            <w:hideMark/>
          </w:tcPr>
          <w:p w14:paraId="124213F1"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Satisfaction with life (.40) </w:t>
            </w:r>
          </w:p>
          <w:p w14:paraId="0C03BABA"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(Schimmack et al., 2004); </w:t>
            </w:r>
          </w:p>
          <w:p w14:paraId="061F3190"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Avoidant attachment style (-.30) </w:t>
            </w:r>
          </w:p>
          <w:p w14:paraId="75BD196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(Shaver &amp; Brennan, 1992)</w:t>
            </w:r>
          </w:p>
        </w:tc>
        <w:tc>
          <w:tcPr>
            <w:tcW w:w="2476" w:type="dxa"/>
            <w:tcBorders>
              <w:top w:val="nil"/>
              <w:left w:val="nil"/>
              <w:bottom w:val="nil"/>
              <w:right w:val="nil"/>
            </w:tcBorders>
            <w:shd w:val="clear" w:color="auto" w:fill="auto"/>
            <w:noWrap/>
            <w:hideMark/>
          </w:tcPr>
          <w:p w14:paraId="72859309"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0966A6B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73023B4" w14:textId="77777777" w:rsidTr="000E125A">
        <w:trPr>
          <w:trHeight w:val="320"/>
        </w:trPr>
        <w:tc>
          <w:tcPr>
            <w:tcW w:w="1252" w:type="dxa"/>
            <w:tcBorders>
              <w:top w:val="nil"/>
              <w:left w:val="nil"/>
              <w:bottom w:val="nil"/>
              <w:right w:val="nil"/>
            </w:tcBorders>
            <w:shd w:val="clear" w:color="auto" w:fill="auto"/>
            <w:noWrap/>
            <w:hideMark/>
          </w:tcPr>
          <w:p w14:paraId="5C46965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B032A1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Openness</w:t>
            </w:r>
          </w:p>
        </w:tc>
        <w:tc>
          <w:tcPr>
            <w:tcW w:w="2070" w:type="dxa"/>
            <w:tcBorders>
              <w:top w:val="nil"/>
              <w:left w:val="nil"/>
              <w:bottom w:val="nil"/>
              <w:right w:val="nil"/>
            </w:tcBorders>
            <w:shd w:val="clear" w:color="auto" w:fill="auto"/>
            <w:noWrap/>
            <w:hideMark/>
          </w:tcPr>
          <w:p w14:paraId="637309C0"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4F49F09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29F31D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1047B0F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95BCAF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1874A0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E2F49D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D1C2043" w14:textId="77777777" w:rsidTr="000E125A">
        <w:trPr>
          <w:trHeight w:val="320"/>
        </w:trPr>
        <w:tc>
          <w:tcPr>
            <w:tcW w:w="1252" w:type="dxa"/>
            <w:tcBorders>
              <w:top w:val="nil"/>
              <w:left w:val="nil"/>
              <w:bottom w:val="nil"/>
              <w:right w:val="nil"/>
            </w:tcBorders>
            <w:shd w:val="clear" w:color="auto" w:fill="auto"/>
            <w:noWrap/>
            <w:hideMark/>
          </w:tcPr>
          <w:p w14:paraId="0CD69A9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FF46EF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F52B03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Fantasy</w:t>
            </w:r>
          </w:p>
        </w:tc>
        <w:tc>
          <w:tcPr>
            <w:tcW w:w="1301" w:type="dxa"/>
            <w:tcBorders>
              <w:top w:val="nil"/>
              <w:left w:val="nil"/>
              <w:bottom w:val="nil"/>
              <w:right w:val="nil"/>
            </w:tcBorders>
            <w:shd w:val="clear" w:color="auto" w:fill="auto"/>
            <w:noWrap/>
            <w:hideMark/>
          </w:tcPr>
          <w:p w14:paraId="223FBCD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023C9C9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A4FF27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815C67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66C21D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D5B280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B2A68D7" w14:textId="77777777" w:rsidTr="000E125A">
        <w:trPr>
          <w:trHeight w:val="320"/>
        </w:trPr>
        <w:tc>
          <w:tcPr>
            <w:tcW w:w="1252" w:type="dxa"/>
            <w:tcBorders>
              <w:top w:val="nil"/>
              <w:left w:val="nil"/>
              <w:bottom w:val="nil"/>
              <w:right w:val="nil"/>
            </w:tcBorders>
            <w:shd w:val="clear" w:color="auto" w:fill="auto"/>
            <w:noWrap/>
            <w:hideMark/>
          </w:tcPr>
          <w:p w14:paraId="7B0E84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6F48A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E68B4F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Aesthetics</w:t>
            </w:r>
          </w:p>
        </w:tc>
        <w:tc>
          <w:tcPr>
            <w:tcW w:w="1301" w:type="dxa"/>
            <w:tcBorders>
              <w:top w:val="nil"/>
              <w:left w:val="nil"/>
              <w:bottom w:val="nil"/>
              <w:right w:val="nil"/>
            </w:tcBorders>
            <w:shd w:val="clear" w:color="auto" w:fill="auto"/>
            <w:noWrap/>
            <w:hideMark/>
          </w:tcPr>
          <w:p w14:paraId="31F2F0A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5006DB6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21B189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48B387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01FE6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3889E3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B28189E" w14:textId="77777777" w:rsidTr="000E125A">
        <w:trPr>
          <w:trHeight w:val="320"/>
        </w:trPr>
        <w:tc>
          <w:tcPr>
            <w:tcW w:w="1252" w:type="dxa"/>
            <w:tcBorders>
              <w:top w:val="nil"/>
              <w:left w:val="nil"/>
              <w:bottom w:val="nil"/>
              <w:right w:val="nil"/>
            </w:tcBorders>
            <w:shd w:val="clear" w:color="auto" w:fill="auto"/>
            <w:noWrap/>
            <w:hideMark/>
          </w:tcPr>
          <w:p w14:paraId="0504D7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5C26F3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F3271D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Feelings</w:t>
            </w:r>
          </w:p>
        </w:tc>
        <w:tc>
          <w:tcPr>
            <w:tcW w:w="1301" w:type="dxa"/>
            <w:tcBorders>
              <w:top w:val="nil"/>
              <w:left w:val="nil"/>
              <w:bottom w:val="nil"/>
              <w:right w:val="nil"/>
            </w:tcBorders>
            <w:shd w:val="clear" w:color="auto" w:fill="auto"/>
            <w:noWrap/>
            <w:hideMark/>
          </w:tcPr>
          <w:p w14:paraId="3D45460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259C51F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Alexithymia (-.55) (Bagby et al., 1994)</w:t>
            </w:r>
          </w:p>
        </w:tc>
        <w:tc>
          <w:tcPr>
            <w:tcW w:w="2477" w:type="dxa"/>
            <w:tcBorders>
              <w:top w:val="nil"/>
              <w:left w:val="nil"/>
              <w:bottom w:val="nil"/>
              <w:right w:val="nil"/>
            </w:tcBorders>
            <w:shd w:val="clear" w:color="auto" w:fill="auto"/>
            <w:noWrap/>
            <w:hideMark/>
          </w:tcPr>
          <w:p w14:paraId="79020969"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5E2FEB5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F636B1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41094C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3E98E6D" w14:textId="77777777" w:rsidTr="000E125A">
        <w:trPr>
          <w:trHeight w:val="320"/>
        </w:trPr>
        <w:tc>
          <w:tcPr>
            <w:tcW w:w="1252" w:type="dxa"/>
            <w:tcBorders>
              <w:top w:val="nil"/>
              <w:left w:val="nil"/>
              <w:bottom w:val="nil"/>
              <w:right w:val="nil"/>
            </w:tcBorders>
            <w:shd w:val="clear" w:color="auto" w:fill="auto"/>
            <w:noWrap/>
            <w:hideMark/>
          </w:tcPr>
          <w:p w14:paraId="6C45311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578914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D6A0F8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Actions</w:t>
            </w:r>
          </w:p>
        </w:tc>
        <w:tc>
          <w:tcPr>
            <w:tcW w:w="1301" w:type="dxa"/>
            <w:tcBorders>
              <w:top w:val="nil"/>
              <w:left w:val="nil"/>
              <w:bottom w:val="nil"/>
              <w:right w:val="nil"/>
            </w:tcBorders>
            <w:shd w:val="clear" w:color="auto" w:fill="auto"/>
            <w:noWrap/>
            <w:hideMark/>
          </w:tcPr>
          <w:p w14:paraId="18E1C95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0,58</w:t>
            </w:r>
          </w:p>
        </w:tc>
        <w:tc>
          <w:tcPr>
            <w:tcW w:w="15185" w:type="dxa"/>
            <w:tcBorders>
              <w:top w:val="nil"/>
              <w:left w:val="nil"/>
              <w:bottom w:val="nil"/>
              <w:right w:val="nil"/>
            </w:tcBorders>
            <w:shd w:val="clear" w:color="auto" w:fill="auto"/>
            <w:noWrap/>
            <w:hideMark/>
          </w:tcPr>
          <w:p w14:paraId="28F5E3A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C2B375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0F7BF6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B75C8E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0A9FA0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1C88081" w14:textId="77777777" w:rsidTr="000E125A">
        <w:trPr>
          <w:trHeight w:val="320"/>
        </w:trPr>
        <w:tc>
          <w:tcPr>
            <w:tcW w:w="1252" w:type="dxa"/>
            <w:tcBorders>
              <w:top w:val="nil"/>
              <w:left w:val="nil"/>
              <w:bottom w:val="nil"/>
              <w:right w:val="nil"/>
            </w:tcBorders>
            <w:shd w:val="clear" w:color="auto" w:fill="auto"/>
            <w:noWrap/>
            <w:hideMark/>
          </w:tcPr>
          <w:p w14:paraId="5209A1B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68D090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BA0F3F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Ideas</w:t>
            </w:r>
          </w:p>
        </w:tc>
        <w:tc>
          <w:tcPr>
            <w:tcW w:w="1301" w:type="dxa"/>
            <w:tcBorders>
              <w:top w:val="nil"/>
              <w:left w:val="nil"/>
              <w:bottom w:val="nil"/>
              <w:right w:val="nil"/>
            </w:tcBorders>
            <w:shd w:val="clear" w:color="auto" w:fill="auto"/>
            <w:noWrap/>
            <w:hideMark/>
          </w:tcPr>
          <w:p w14:paraId="68BC261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w:t>
            </w:r>
          </w:p>
        </w:tc>
        <w:tc>
          <w:tcPr>
            <w:tcW w:w="15185" w:type="dxa"/>
            <w:tcBorders>
              <w:top w:val="nil"/>
              <w:left w:val="nil"/>
              <w:bottom w:val="nil"/>
              <w:right w:val="nil"/>
            </w:tcBorders>
            <w:shd w:val="clear" w:color="auto" w:fill="auto"/>
            <w:noWrap/>
            <w:hideMark/>
          </w:tcPr>
          <w:p w14:paraId="150D4434"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8FE333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AFEB06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7C20B7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A3F19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68366D9" w14:textId="77777777" w:rsidTr="000E125A">
        <w:trPr>
          <w:trHeight w:val="320"/>
        </w:trPr>
        <w:tc>
          <w:tcPr>
            <w:tcW w:w="1252" w:type="dxa"/>
            <w:tcBorders>
              <w:top w:val="nil"/>
              <w:left w:val="nil"/>
              <w:bottom w:val="nil"/>
              <w:right w:val="nil"/>
            </w:tcBorders>
            <w:shd w:val="clear" w:color="auto" w:fill="auto"/>
            <w:noWrap/>
            <w:hideMark/>
          </w:tcPr>
          <w:p w14:paraId="03F67E0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24C952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F01D64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Values</w:t>
            </w:r>
          </w:p>
        </w:tc>
        <w:tc>
          <w:tcPr>
            <w:tcW w:w="1301" w:type="dxa"/>
            <w:tcBorders>
              <w:top w:val="nil"/>
              <w:left w:val="nil"/>
              <w:bottom w:val="nil"/>
              <w:right w:val="nil"/>
            </w:tcBorders>
            <w:shd w:val="clear" w:color="auto" w:fill="auto"/>
            <w:noWrap/>
            <w:hideMark/>
          </w:tcPr>
          <w:p w14:paraId="3485BDA4"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09C91107"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SAT verbal (.26) </w:t>
            </w:r>
          </w:p>
          <w:p w14:paraId="019EE1D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Noftle &amp; Robins, 2007</w:t>
            </w:r>
            <w:r w:rsidRPr="00C96047">
              <w:rPr>
                <w:rFonts w:ascii="Times New Roman" w:eastAsia="Times New Roman" w:hAnsi="Times New Roman" w:cs="Times New Roman"/>
                <w:b/>
                <w:bCs/>
                <w:color w:val="000000"/>
                <w:lang w:val="es-ES" w:eastAsia="es-ES_tradnl"/>
              </w:rPr>
              <w:t>)</w:t>
            </w:r>
          </w:p>
        </w:tc>
        <w:tc>
          <w:tcPr>
            <w:tcW w:w="2477" w:type="dxa"/>
            <w:tcBorders>
              <w:top w:val="nil"/>
              <w:left w:val="nil"/>
              <w:bottom w:val="nil"/>
              <w:right w:val="nil"/>
            </w:tcBorders>
            <w:shd w:val="clear" w:color="auto" w:fill="auto"/>
            <w:noWrap/>
            <w:hideMark/>
          </w:tcPr>
          <w:p w14:paraId="474B5DC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158B51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32821F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5AB450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ADC1B30" w14:textId="77777777" w:rsidTr="000E125A">
        <w:trPr>
          <w:trHeight w:val="320"/>
        </w:trPr>
        <w:tc>
          <w:tcPr>
            <w:tcW w:w="1252" w:type="dxa"/>
            <w:tcBorders>
              <w:top w:val="nil"/>
              <w:left w:val="nil"/>
              <w:bottom w:val="nil"/>
              <w:right w:val="nil"/>
            </w:tcBorders>
            <w:shd w:val="clear" w:color="auto" w:fill="auto"/>
            <w:noWrap/>
            <w:hideMark/>
          </w:tcPr>
          <w:p w14:paraId="6A0D55B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C9F3BB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Agreeableness</w:t>
            </w:r>
          </w:p>
        </w:tc>
        <w:tc>
          <w:tcPr>
            <w:tcW w:w="2070" w:type="dxa"/>
            <w:tcBorders>
              <w:top w:val="nil"/>
              <w:left w:val="nil"/>
              <w:bottom w:val="nil"/>
              <w:right w:val="nil"/>
            </w:tcBorders>
            <w:shd w:val="clear" w:color="auto" w:fill="auto"/>
            <w:noWrap/>
            <w:hideMark/>
          </w:tcPr>
          <w:p w14:paraId="23C34961"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15E2DCE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3B41CC3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6643E6D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5FCB5C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AD6790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0EE8E7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939F781" w14:textId="77777777" w:rsidTr="000E125A">
        <w:trPr>
          <w:trHeight w:val="320"/>
        </w:trPr>
        <w:tc>
          <w:tcPr>
            <w:tcW w:w="1252" w:type="dxa"/>
            <w:tcBorders>
              <w:top w:val="nil"/>
              <w:left w:val="nil"/>
              <w:bottom w:val="nil"/>
              <w:right w:val="nil"/>
            </w:tcBorders>
            <w:shd w:val="clear" w:color="auto" w:fill="auto"/>
            <w:noWrap/>
            <w:hideMark/>
          </w:tcPr>
          <w:p w14:paraId="390BBD8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271D92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4A3839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Trust</w:t>
            </w:r>
          </w:p>
        </w:tc>
        <w:tc>
          <w:tcPr>
            <w:tcW w:w="1301" w:type="dxa"/>
            <w:tcBorders>
              <w:top w:val="nil"/>
              <w:left w:val="nil"/>
              <w:bottom w:val="nil"/>
              <w:right w:val="nil"/>
            </w:tcBorders>
            <w:shd w:val="clear" w:color="auto" w:fill="auto"/>
            <w:noWrap/>
            <w:hideMark/>
          </w:tcPr>
          <w:p w14:paraId="7FFCA91F"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0,79</w:t>
            </w:r>
          </w:p>
        </w:tc>
        <w:tc>
          <w:tcPr>
            <w:tcW w:w="15185" w:type="dxa"/>
            <w:tcBorders>
              <w:top w:val="nil"/>
              <w:left w:val="nil"/>
              <w:bottom w:val="nil"/>
              <w:right w:val="nil"/>
            </w:tcBorders>
            <w:shd w:val="clear" w:color="auto" w:fill="auto"/>
            <w:noWrap/>
            <w:hideMark/>
          </w:tcPr>
          <w:p w14:paraId="1AF105F9"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Attachment avoidance (-.26) </w:t>
            </w:r>
          </w:p>
          <w:p w14:paraId="2B7ED0B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(Noftle &amp; Shaver, 2006)</w:t>
            </w:r>
          </w:p>
        </w:tc>
        <w:tc>
          <w:tcPr>
            <w:tcW w:w="2477" w:type="dxa"/>
            <w:tcBorders>
              <w:top w:val="nil"/>
              <w:left w:val="nil"/>
              <w:bottom w:val="nil"/>
              <w:right w:val="nil"/>
            </w:tcBorders>
            <w:shd w:val="clear" w:color="auto" w:fill="auto"/>
            <w:noWrap/>
            <w:hideMark/>
          </w:tcPr>
          <w:p w14:paraId="3B1AADBD"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098805A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24D90E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4BD322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0E125A" w:rsidRPr="00C96047" w14:paraId="5C013F35" w14:textId="77777777" w:rsidTr="000E125A">
        <w:trPr>
          <w:trHeight w:val="320"/>
        </w:trPr>
        <w:tc>
          <w:tcPr>
            <w:tcW w:w="1252" w:type="dxa"/>
            <w:tcBorders>
              <w:top w:val="nil"/>
              <w:left w:val="nil"/>
              <w:bottom w:val="nil"/>
              <w:right w:val="nil"/>
            </w:tcBorders>
            <w:shd w:val="clear" w:color="auto" w:fill="auto"/>
            <w:noWrap/>
            <w:hideMark/>
          </w:tcPr>
          <w:p w14:paraId="1FD8FAF0" w14:textId="77777777" w:rsidR="000E125A" w:rsidRPr="00C96047" w:rsidRDefault="000E125A"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21F9251" w14:textId="77777777" w:rsidR="000E125A" w:rsidRPr="00C96047" w:rsidRDefault="000E125A" w:rsidP="00C96047">
            <w:pPr>
              <w:spacing w:after="0"/>
              <w:rPr>
                <w:rFonts w:ascii="Times New Roman" w:eastAsia="Times New Roman" w:hAnsi="Times New Roman" w:cs="Times New Roman"/>
                <w:sz w:val="20"/>
                <w:szCs w:val="20"/>
                <w:lang w:val="es-ES" w:eastAsia="es-ES_tradnl"/>
              </w:rPr>
            </w:pPr>
          </w:p>
        </w:tc>
        <w:tc>
          <w:tcPr>
            <w:tcW w:w="3371" w:type="dxa"/>
            <w:gridSpan w:val="2"/>
            <w:tcBorders>
              <w:top w:val="nil"/>
              <w:left w:val="nil"/>
              <w:bottom w:val="nil"/>
              <w:right w:val="nil"/>
            </w:tcBorders>
            <w:shd w:val="clear" w:color="auto" w:fill="auto"/>
            <w:noWrap/>
            <w:hideMark/>
          </w:tcPr>
          <w:p w14:paraId="703D120D" w14:textId="77777777" w:rsidR="000E125A" w:rsidRPr="00C96047" w:rsidRDefault="000E125A"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Straightforwardness</w:t>
            </w:r>
          </w:p>
          <w:p w14:paraId="71EA7AC0" w14:textId="77777777" w:rsidR="000E125A" w:rsidRPr="00C96047" w:rsidRDefault="000E125A"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0,71</w:t>
            </w:r>
          </w:p>
        </w:tc>
        <w:tc>
          <w:tcPr>
            <w:tcW w:w="25090" w:type="dxa"/>
            <w:gridSpan w:val="5"/>
            <w:tcBorders>
              <w:top w:val="nil"/>
              <w:left w:val="nil"/>
              <w:bottom w:val="nil"/>
              <w:right w:val="nil"/>
            </w:tcBorders>
            <w:shd w:val="clear" w:color="auto" w:fill="auto"/>
            <w:noWrap/>
            <w:hideMark/>
          </w:tcPr>
          <w:p w14:paraId="4B7405AB" w14:textId="77777777" w:rsidR="000E125A" w:rsidRDefault="000E125A"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Interpersonal manipulation (-.75) </w:t>
            </w:r>
          </w:p>
          <w:p w14:paraId="3D0A5CF2" w14:textId="77777777" w:rsidR="000E125A" w:rsidRDefault="000E125A"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(Gaughan et al., 2012); </w:t>
            </w:r>
          </w:p>
          <w:p w14:paraId="519C7200" w14:textId="77777777" w:rsidR="000E125A" w:rsidRDefault="000E125A"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Supervisor rating </w:t>
            </w:r>
          </w:p>
          <w:p w14:paraId="79CE4BC7" w14:textId="77777777" w:rsidR="000E125A" w:rsidRDefault="000E125A"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(Piedmont &amp; Weinstein, 1994); </w:t>
            </w:r>
          </w:p>
          <w:p w14:paraId="7A3E1311" w14:textId="77777777" w:rsidR="000E125A" w:rsidRDefault="000E125A"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Fearless dominance (-.49), </w:t>
            </w:r>
          </w:p>
          <w:p w14:paraId="3A6E6418" w14:textId="77777777" w:rsidR="000E125A" w:rsidRDefault="000E125A"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Dysregulation / Disinhibition (-.49) </w:t>
            </w:r>
          </w:p>
          <w:p w14:paraId="3802BC5E" w14:textId="77777777" w:rsidR="000E125A" w:rsidRPr="00C96047" w:rsidRDefault="000E125A"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(Gaughan et al, 2009)</w:t>
            </w:r>
          </w:p>
        </w:tc>
      </w:tr>
      <w:tr w:rsidR="00C96047" w:rsidRPr="00C96047" w14:paraId="62AA3EBD" w14:textId="77777777" w:rsidTr="000E125A">
        <w:trPr>
          <w:trHeight w:val="320"/>
        </w:trPr>
        <w:tc>
          <w:tcPr>
            <w:tcW w:w="1252" w:type="dxa"/>
            <w:tcBorders>
              <w:top w:val="nil"/>
              <w:left w:val="nil"/>
              <w:bottom w:val="nil"/>
              <w:right w:val="nil"/>
            </w:tcBorders>
            <w:shd w:val="clear" w:color="auto" w:fill="auto"/>
            <w:noWrap/>
            <w:hideMark/>
          </w:tcPr>
          <w:p w14:paraId="36E2C506"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967" w:type="dxa"/>
            <w:tcBorders>
              <w:top w:val="nil"/>
              <w:left w:val="nil"/>
              <w:bottom w:val="nil"/>
              <w:right w:val="nil"/>
            </w:tcBorders>
            <w:shd w:val="clear" w:color="auto" w:fill="auto"/>
            <w:noWrap/>
            <w:hideMark/>
          </w:tcPr>
          <w:p w14:paraId="34AD38D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469884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Altruism</w:t>
            </w:r>
          </w:p>
        </w:tc>
        <w:tc>
          <w:tcPr>
            <w:tcW w:w="1301" w:type="dxa"/>
            <w:tcBorders>
              <w:top w:val="nil"/>
              <w:left w:val="nil"/>
              <w:bottom w:val="nil"/>
              <w:right w:val="nil"/>
            </w:tcBorders>
            <w:shd w:val="clear" w:color="auto" w:fill="auto"/>
            <w:noWrap/>
            <w:hideMark/>
          </w:tcPr>
          <w:p w14:paraId="0F9D401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22614" w:type="dxa"/>
            <w:gridSpan w:val="4"/>
            <w:tcBorders>
              <w:top w:val="nil"/>
              <w:left w:val="nil"/>
              <w:bottom w:val="nil"/>
              <w:right w:val="nil"/>
            </w:tcBorders>
            <w:shd w:val="clear" w:color="auto" w:fill="auto"/>
            <w:noWrap/>
            <w:hideMark/>
          </w:tcPr>
          <w:p w14:paraId="1EB1875B"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Callous affect (-.63), </w:t>
            </w:r>
          </w:p>
          <w:p w14:paraId="1BA27A57"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Antisocial behavior (-.37) </w:t>
            </w:r>
          </w:p>
          <w:p w14:paraId="433C0BA2"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(Gaughan et al., 2009); </w:t>
            </w:r>
          </w:p>
          <w:p w14:paraId="7197303F"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Antisocial behavior (-.26)</w:t>
            </w:r>
          </w:p>
          <w:p w14:paraId="5022DE6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(Gaughan, et al., 2012)</w:t>
            </w:r>
          </w:p>
        </w:tc>
        <w:tc>
          <w:tcPr>
            <w:tcW w:w="2476" w:type="dxa"/>
            <w:tcBorders>
              <w:top w:val="nil"/>
              <w:left w:val="nil"/>
              <w:bottom w:val="nil"/>
              <w:right w:val="nil"/>
            </w:tcBorders>
            <w:shd w:val="clear" w:color="auto" w:fill="auto"/>
            <w:noWrap/>
            <w:hideMark/>
          </w:tcPr>
          <w:p w14:paraId="64BA85C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r>
      <w:tr w:rsidR="00C96047" w:rsidRPr="00C96047" w14:paraId="69AFEBDC" w14:textId="77777777" w:rsidTr="000E125A">
        <w:trPr>
          <w:trHeight w:val="320"/>
        </w:trPr>
        <w:tc>
          <w:tcPr>
            <w:tcW w:w="1252" w:type="dxa"/>
            <w:tcBorders>
              <w:top w:val="nil"/>
              <w:left w:val="nil"/>
              <w:bottom w:val="nil"/>
              <w:right w:val="nil"/>
            </w:tcBorders>
            <w:shd w:val="clear" w:color="auto" w:fill="auto"/>
            <w:noWrap/>
            <w:hideMark/>
          </w:tcPr>
          <w:p w14:paraId="3835BBA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06C5A6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7D4AA0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Compliance</w:t>
            </w:r>
          </w:p>
        </w:tc>
        <w:tc>
          <w:tcPr>
            <w:tcW w:w="1301" w:type="dxa"/>
            <w:tcBorders>
              <w:top w:val="nil"/>
              <w:left w:val="nil"/>
              <w:bottom w:val="nil"/>
              <w:right w:val="nil"/>
            </w:tcBorders>
            <w:shd w:val="clear" w:color="auto" w:fill="auto"/>
            <w:noWrap/>
            <w:hideMark/>
          </w:tcPr>
          <w:p w14:paraId="148BF0D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0,59</w:t>
            </w:r>
          </w:p>
        </w:tc>
        <w:tc>
          <w:tcPr>
            <w:tcW w:w="15185" w:type="dxa"/>
            <w:tcBorders>
              <w:top w:val="nil"/>
              <w:left w:val="nil"/>
              <w:bottom w:val="nil"/>
              <w:right w:val="nil"/>
            </w:tcBorders>
            <w:shd w:val="clear" w:color="auto" w:fill="auto"/>
            <w:noWrap/>
            <w:hideMark/>
          </w:tcPr>
          <w:p w14:paraId="57A337A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B9BE44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69252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681A98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75241B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B4A2387" w14:textId="77777777" w:rsidTr="000E125A">
        <w:trPr>
          <w:trHeight w:val="320"/>
        </w:trPr>
        <w:tc>
          <w:tcPr>
            <w:tcW w:w="1252" w:type="dxa"/>
            <w:tcBorders>
              <w:top w:val="nil"/>
              <w:left w:val="nil"/>
              <w:bottom w:val="nil"/>
              <w:right w:val="nil"/>
            </w:tcBorders>
            <w:shd w:val="clear" w:color="auto" w:fill="auto"/>
            <w:noWrap/>
            <w:hideMark/>
          </w:tcPr>
          <w:p w14:paraId="1CF843B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B4AB9C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CC6735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Modesty</w:t>
            </w:r>
          </w:p>
        </w:tc>
        <w:tc>
          <w:tcPr>
            <w:tcW w:w="1301" w:type="dxa"/>
            <w:tcBorders>
              <w:top w:val="nil"/>
              <w:left w:val="nil"/>
              <w:bottom w:val="nil"/>
              <w:right w:val="nil"/>
            </w:tcBorders>
            <w:shd w:val="clear" w:color="auto" w:fill="auto"/>
            <w:noWrap/>
            <w:hideMark/>
          </w:tcPr>
          <w:p w14:paraId="6442CAD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716D2B1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41A208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95E2CC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CE9FEA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7DA430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26C6EA2" w14:textId="77777777" w:rsidTr="000E125A">
        <w:trPr>
          <w:trHeight w:val="320"/>
        </w:trPr>
        <w:tc>
          <w:tcPr>
            <w:tcW w:w="1252" w:type="dxa"/>
            <w:tcBorders>
              <w:top w:val="nil"/>
              <w:left w:val="nil"/>
              <w:bottom w:val="nil"/>
              <w:right w:val="nil"/>
            </w:tcBorders>
            <w:shd w:val="clear" w:color="auto" w:fill="auto"/>
            <w:noWrap/>
            <w:hideMark/>
          </w:tcPr>
          <w:p w14:paraId="6641F6E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BA9649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C85C86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Tender-Mindedness</w:t>
            </w:r>
          </w:p>
        </w:tc>
        <w:tc>
          <w:tcPr>
            <w:tcW w:w="1301" w:type="dxa"/>
            <w:tcBorders>
              <w:top w:val="nil"/>
              <w:left w:val="nil"/>
              <w:bottom w:val="nil"/>
              <w:right w:val="nil"/>
            </w:tcBorders>
            <w:shd w:val="clear" w:color="auto" w:fill="auto"/>
            <w:noWrap/>
            <w:hideMark/>
          </w:tcPr>
          <w:p w14:paraId="3367054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0,56</w:t>
            </w:r>
          </w:p>
        </w:tc>
        <w:tc>
          <w:tcPr>
            <w:tcW w:w="15185" w:type="dxa"/>
            <w:tcBorders>
              <w:top w:val="nil"/>
              <w:left w:val="nil"/>
              <w:bottom w:val="nil"/>
              <w:right w:val="nil"/>
            </w:tcBorders>
            <w:shd w:val="clear" w:color="auto" w:fill="auto"/>
            <w:noWrap/>
            <w:hideMark/>
          </w:tcPr>
          <w:p w14:paraId="1242E64A"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Callous affect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-.56</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2B8968C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(Gaughan et al., 2012)</w:t>
            </w:r>
          </w:p>
        </w:tc>
        <w:tc>
          <w:tcPr>
            <w:tcW w:w="2477" w:type="dxa"/>
            <w:tcBorders>
              <w:top w:val="nil"/>
              <w:left w:val="nil"/>
              <w:bottom w:val="nil"/>
              <w:right w:val="nil"/>
            </w:tcBorders>
            <w:shd w:val="clear" w:color="auto" w:fill="auto"/>
            <w:noWrap/>
            <w:hideMark/>
          </w:tcPr>
          <w:p w14:paraId="518516C5"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79C76F2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30071C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31AB3B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7877C4F" w14:textId="77777777" w:rsidTr="000E125A">
        <w:trPr>
          <w:trHeight w:val="320"/>
        </w:trPr>
        <w:tc>
          <w:tcPr>
            <w:tcW w:w="1252" w:type="dxa"/>
            <w:tcBorders>
              <w:top w:val="nil"/>
              <w:left w:val="nil"/>
              <w:bottom w:val="nil"/>
              <w:right w:val="nil"/>
            </w:tcBorders>
            <w:shd w:val="clear" w:color="auto" w:fill="auto"/>
            <w:noWrap/>
            <w:hideMark/>
          </w:tcPr>
          <w:p w14:paraId="74DD14E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0775913" w14:textId="77777777" w:rsidR="000E125A" w:rsidRDefault="000E125A" w:rsidP="00C96047">
            <w:pPr>
              <w:spacing w:after="0"/>
              <w:rPr>
                <w:rFonts w:ascii="Times New Roman" w:eastAsia="Times New Roman" w:hAnsi="Times New Roman" w:cs="Times New Roman"/>
                <w:color w:val="000000"/>
                <w:lang w:val="es-ES" w:eastAsia="es-ES_tradnl"/>
              </w:rPr>
            </w:pPr>
          </w:p>
          <w:p w14:paraId="5DA11D9E" w14:textId="77777777" w:rsidR="000E125A" w:rsidRDefault="000E125A" w:rsidP="00C96047">
            <w:pPr>
              <w:spacing w:after="0"/>
              <w:rPr>
                <w:rFonts w:ascii="Times New Roman" w:eastAsia="Times New Roman" w:hAnsi="Times New Roman" w:cs="Times New Roman"/>
                <w:color w:val="000000"/>
                <w:lang w:val="es-ES" w:eastAsia="es-ES_tradnl"/>
              </w:rPr>
            </w:pPr>
          </w:p>
          <w:p w14:paraId="08FA2FF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Conscientiousness</w:t>
            </w:r>
          </w:p>
        </w:tc>
        <w:tc>
          <w:tcPr>
            <w:tcW w:w="2070" w:type="dxa"/>
            <w:tcBorders>
              <w:top w:val="nil"/>
              <w:left w:val="nil"/>
              <w:bottom w:val="nil"/>
              <w:right w:val="nil"/>
            </w:tcBorders>
            <w:shd w:val="clear" w:color="auto" w:fill="auto"/>
            <w:noWrap/>
            <w:hideMark/>
          </w:tcPr>
          <w:p w14:paraId="010DAF2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05044D8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111EBA9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62E8041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9F165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CBEF52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4CF80A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5001ACE" w14:textId="77777777" w:rsidTr="000E125A">
        <w:trPr>
          <w:trHeight w:val="320"/>
        </w:trPr>
        <w:tc>
          <w:tcPr>
            <w:tcW w:w="1252" w:type="dxa"/>
            <w:tcBorders>
              <w:top w:val="nil"/>
              <w:left w:val="nil"/>
              <w:bottom w:val="nil"/>
              <w:right w:val="nil"/>
            </w:tcBorders>
            <w:shd w:val="clear" w:color="auto" w:fill="auto"/>
            <w:noWrap/>
            <w:hideMark/>
          </w:tcPr>
          <w:p w14:paraId="13B89CE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C68C26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9F5E95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Competence</w:t>
            </w:r>
          </w:p>
        </w:tc>
        <w:tc>
          <w:tcPr>
            <w:tcW w:w="1301" w:type="dxa"/>
            <w:tcBorders>
              <w:top w:val="nil"/>
              <w:left w:val="nil"/>
              <w:bottom w:val="nil"/>
              <w:right w:val="nil"/>
            </w:tcBorders>
            <w:shd w:val="clear" w:color="auto" w:fill="auto"/>
            <w:noWrap/>
            <w:hideMark/>
          </w:tcPr>
          <w:p w14:paraId="7A0684B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671EBBA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1118E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98DB06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BB5971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07148B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3B61CCA" w14:textId="77777777" w:rsidTr="000E125A">
        <w:trPr>
          <w:trHeight w:val="320"/>
        </w:trPr>
        <w:tc>
          <w:tcPr>
            <w:tcW w:w="1252" w:type="dxa"/>
            <w:tcBorders>
              <w:top w:val="nil"/>
              <w:left w:val="nil"/>
              <w:bottom w:val="nil"/>
              <w:right w:val="nil"/>
            </w:tcBorders>
            <w:shd w:val="clear" w:color="auto" w:fill="auto"/>
            <w:noWrap/>
            <w:hideMark/>
          </w:tcPr>
          <w:p w14:paraId="101127C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D2EE58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B29A5F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Order</w:t>
            </w:r>
          </w:p>
        </w:tc>
        <w:tc>
          <w:tcPr>
            <w:tcW w:w="1301" w:type="dxa"/>
            <w:tcBorders>
              <w:top w:val="nil"/>
              <w:left w:val="nil"/>
              <w:bottom w:val="nil"/>
              <w:right w:val="nil"/>
            </w:tcBorders>
            <w:shd w:val="clear" w:color="auto" w:fill="auto"/>
            <w:noWrap/>
            <w:hideMark/>
          </w:tcPr>
          <w:p w14:paraId="57D1013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0828B14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C26259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E7D1D8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0E2675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8A317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DA9783C" w14:textId="77777777" w:rsidTr="000E125A">
        <w:trPr>
          <w:trHeight w:val="320"/>
        </w:trPr>
        <w:tc>
          <w:tcPr>
            <w:tcW w:w="1252" w:type="dxa"/>
            <w:tcBorders>
              <w:top w:val="nil"/>
              <w:left w:val="nil"/>
              <w:bottom w:val="nil"/>
              <w:right w:val="nil"/>
            </w:tcBorders>
            <w:shd w:val="clear" w:color="auto" w:fill="auto"/>
            <w:noWrap/>
            <w:hideMark/>
          </w:tcPr>
          <w:p w14:paraId="4C7B374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E04FDC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088AAB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Dutifulness</w:t>
            </w:r>
          </w:p>
        </w:tc>
        <w:tc>
          <w:tcPr>
            <w:tcW w:w="1301" w:type="dxa"/>
            <w:tcBorders>
              <w:top w:val="nil"/>
              <w:left w:val="nil"/>
              <w:bottom w:val="nil"/>
              <w:right w:val="nil"/>
            </w:tcBorders>
            <w:shd w:val="clear" w:color="auto" w:fill="auto"/>
            <w:noWrap/>
            <w:hideMark/>
          </w:tcPr>
          <w:p w14:paraId="6609E5C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0,62</w:t>
            </w:r>
          </w:p>
        </w:tc>
        <w:tc>
          <w:tcPr>
            <w:tcW w:w="15185" w:type="dxa"/>
            <w:tcBorders>
              <w:top w:val="nil"/>
              <w:left w:val="nil"/>
              <w:bottom w:val="nil"/>
              <w:right w:val="nil"/>
            </w:tcBorders>
            <w:shd w:val="clear" w:color="auto" w:fill="auto"/>
            <w:noWrap/>
            <w:hideMark/>
          </w:tcPr>
          <w:p w14:paraId="24C0DF15"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Dysregulation / Disinhibition (-.49) </w:t>
            </w:r>
          </w:p>
          <w:p w14:paraId="163AEFA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Gaughan et al, 2009</w:t>
            </w:r>
            <w:r w:rsidRPr="00C96047">
              <w:rPr>
                <w:rFonts w:ascii="Times New Roman" w:eastAsia="Times New Roman" w:hAnsi="Times New Roman" w:cs="Times New Roman"/>
                <w:b/>
                <w:bCs/>
                <w:color w:val="000000"/>
                <w:lang w:val="es-ES" w:eastAsia="es-ES_tradnl"/>
              </w:rPr>
              <w:t>)</w:t>
            </w:r>
          </w:p>
        </w:tc>
        <w:tc>
          <w:tcPr>
            <w:tcW w:w="2477" w:type="dxa"/>
            <w:tcBorders>
              <w:top w:val="nil"/>
              <w:left w:val="nil"/>
              <w:bottom w:val="nil"/>
              <w:right w:val="nil"/>
            </w:tcBorders>
            <w:shd w:val="clear" w:color="auto" w:fill="auto"/>
            <w:noWrap/>
            <w:hideMark/>
          </w:tcPr>
          <w:p w14:paraId="6E0907B9"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6B7A428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C57653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FD230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9844B30" w14:textId="77777777" w:rsidTr="000E125A">
        <w:trPr>
          <w:trHeight w:val="320"/>
        </w:trPr>
        <w:tc>
          <w:tcPr>
            <w:tcW w:w="1252" w:type="dxa"/>
            <w:tcBorders>
              <w:top w:val="nil"/>
              <w:left w:val="nil"/>
              <w:bottom w:val="nil"/>
              <w:right w:val="nil"/>
            </w:tcBorders>
            <w:shd w:val="clear" w:color="auto" w:fill="auto"/>
            <w:noWrap/>
            <w:hideMark/>
          </w:tcPr>
          <w:p w14:paraId="7976697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EB9DC7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B4C9FD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Achievement Striving</w:t>
            </w:r>
          </w:p>
        </w:tc>
        <w:tc>
          <w:tcPr>
            <w:tcW w:w="1301" w:type="dxa"/>
            <w:tcBorders>
              <w:top w:val="nil"/>
              <w:left w:val="nil"/>
              <w:bottom w:val="nil"/>
              <w:right w:val="nil"/>
            </w:tcBorders>
            <w:shd w:val="clear" w:color="auto" w:fill="auto"/>
            <w:noWrap/>
            <w:hideMark/>
          </w:tcPr>
          <w:p w14:paraId="559C112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5F4B0B83"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Supervisor rating (.23) </w:t>
            </w:r>
          </w:p>
          <w:p w14:paraId="5D05949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(Piedmont &amp; Weinstein, 1994)</w:t>
            </w:r>
          </w:p>
        </w:tc>
        <w:tc>
          <w:tcPr>
            <w:tcW w:w="2477" w:type="dxa"/>
            <w:tcBorders>
              <w:top w:val="nil"/>
              <w:left w:val="nil"/>
              <w:bottom w:val="nil"/>
              <w:right w:val="nil"/>
            </w:tcBorders>
            <w:shd w:val="clear" w:color="auto" w:fill="auto"/>
            <w:noWrap/>
            <w:hideMark/>
          </w:tcPr>
          <w:p w14:paraId="3A21D280"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E953F1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EA1E68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415204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76CD9FB" w14:textId="77777777" w:rsidTr="000E125A">
        <w:trPr>
          <w:trHeight w:val="320"/>
        </w:trPr>
        <w:tc>
          <w:tcPr>
            <w:tcW w:w="1252" w:type="dxa"/>
            <w:tcBorders>
              <w:top w:val="nil"/>
              <w:left w:val="nil"/>
              <w:bottom w:val="nil"/>
              <w:right w:val="nil"/>
            </w:tcBorders>
            <w:shd w:val="clear" w:color="auto" w:fill="auto"/>
            <w:noWrap/>
            <w:hideMark/>
          </w:tcPr>
          <w:p w14:paraId="434552E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589E89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6ACDB0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Self-Discipline</w:t>
            </w:r>
          </w:p>
        </w:tc>
        <w:tc>
          <w:tcPr>
            <w:tcW w:w="1301" w:type="dxa"/>
            <w:tcBorders>
              <w:top w:val="nil"/>
              <w:left w:val="nil"/>
              <w:bottom w:val="nil"/>
              <w:right w:val="nil"/>
            </w:tcBorders>
            <w:shd w:val="clear" w:color="auto" w:fill="auto"/>
            <w:noWrap/>
            <w:hideMark/>
          </w:tcPr>
          <w:p w14:paraId="505C2E4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20138" w:type="dxa"/>
            <w:gridSpan w:val="3"/>
            <w:tcBorders>
              <w:top w:val="nil"/>
              <w:left w:val="nil"/>
              <w:bottom w:val="nil"/>
              <w:right w:val="nil"/>
            </w:tcBorders>
            <w:shd w:val="clear" w:color="auto" w:fill="auto"/>
            <w:noWrap/>
            <w:hideMark/>
          </w:tcPr>
          <w:p w14:paraId="7B694318"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Attachment anxiety (-.35) </w:t>
            </w:r>
          </w:p>
          <w:p w14:paraId="103FEAFB"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(Noftle &amp; Shaver, 2006); </w:t>
            </w:r>
          </w:p>
          <w:p w14:paraId="7F264B03"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Dysregulation / Disinhibition (-.51)</w:t>
            </w:r>
          </w:p>
          <w:p w14:paraId="7B18BC4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(Gaughan et. al, 2009)</w:t>
            </w:r>
          </w:p>
        </w:tc>
        <w:tc>
          <w:tcPr>
            <w:tcW w:w="2476" w:type="dxa"/>
            <w:tcBorders>
              <w:top w:val="nil"/>
              <w:left w:val="nil"/>
              <w:bottom w:val="nil"/>
              <w:right w:val="nil"/>
            </w:tcBorders>
            <w:shd w:val="clear" w:color="auto" w:fill="auto"/>
            <w:noWrap/>
            <w:hideMark/>
          </w:tcPr>
          <w:p w14:paraId="7EFB07B7"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7F63EC4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75C0F37" w14:textId="77777777" w:rsidTr="000E125A">
        <w:trPr>
          <w:trHeight w:val="320"/>
        </w:trPr>
        <w:tc>
          <w:tcPr>
            <w:tcW w:w="1252" w:type="dxa"/>
            <w:tcBorders>
              <w:top w:val="nil"/>
              <w:left w:val="nil"/>
              <w:bottom w:val="nil"/>
              <w:right w:val="nil"/>
            </w:tcBorders>
            <w:shd w:val="clear" w:color="auto" w:fill="auto"/>
            <w:noWrap/>
            <w:hideMark/>
          </w:tcPr>
          <w:p w14:paraId="65F338D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ED874F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10BC79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Deliberation</w:t>
            </w:r>
          </w:p>
        </w:tc>
        <w:tc>
          <w:tcPr>
            <w:tcW w:w="1301" w:type="dxa"/>
            <w:tcBorders>
              <w:top w:val="nil"/>
              <w:left w:val="nil"/>
              <w:bottom w:val="nil"/>
              <w:right w:val="nil"/>
            </w:tcBorders>
            <w:shd w:val="clear" w:color="auto" w:fill="auto"/>
            <w:noWrap/>
            <w:hideMark/>
          </w:tcPr>
          <w:p w14:paraId="0BF433D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0,71</w:t>
            </w:r>
          </w:p>
        </w:tc>
        <w:tc>
          <w:tcPr>
            <w:tcW w:w="17662" w:type="dxa"/>
            <w:gridSpan w:val="2"/>
            <w:tcBorders>
              <w:top w:val="nil"/>
              <w:left w:val="nil"/>
              <w:bottom w:val="nil"/>
              <w:right w:val="nil"/>
            </w:tcBorders>
            <w:shd w:val="clear" w:color="auto" w:fill="auto"/>
            <w:noWrap/>
            <w:hideMark/>
          </w:tcPr>
          <w:p w14:paraId="32746B22"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Erratic life-style (-.57) </w:t>
            </w:r>
          </w:p>
          <w:p w14:paraId="373ED683"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(Gaughan et al., 2012); </w:t>
            </w:r>
          </w:p>
          <w:p w14:paraId="00B82D4B"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Alcohol related problems (-.38) </w:t>
            </w:r>
          </w:p>
          <w:p w14:paraId="34AE579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(Ruiz et al., 2010)</w:t>
            </w:r>
          </w:p>
        </w:tc>
        <w:tc>
          <w:tcPr>
            <w:tcW w:w="2476" w:type="dxa"/>
            <w:tcBorders>
              <w:top w:val="nil"/>
              <w:left w:val="nil"/>
              <w:bottom w:val="nil"/>
              <w:right w:val="nil"/>
            </w:tcBorders>
            <w:shd w:val="clear" w:color="auto" w:fill="auto"/>
            <w:noWrap/>
            <w:hideMark/>
          </w:tcPr>
          <w:p w14:paraId="1F62D7F5"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2E03956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A8765D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EA05998" w14:textId="77777777" w:rsidTr="000E125A">
        <w:trPr>
          <w:trHeight w:val="320"/>
        </w:trPr>
        <w:tc>
          <w:tcPr>
            <w:tcW w:w="1252" w:type="dxa"/>
            <w:tcBorders>
              <w:top w:val="nil"/>
              <w:left w:val="nil"/>
              <w:bottom w:val="nil"/>
              <w:right w:val="nil"/>
            </w:tcBorders>
            <w:shd w:val="clear" w:color="auto" w:fill="auto"/>
            <w:noWrap/>
            <w:hideMark/>
          </w:tcPr>
          <w:p w14:paraId="41C0820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14A1B1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2FE308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4C9959F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321DB3F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388E1D5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F0964A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66856A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BD03C2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0D076F0" w14:textId="77777777" w:rsidTr="000E125A">
        <w:trPr>
          <w:trHeight w:val="320"/>
        </w:trPr>
        <w:tc>
          <w:tcPr>
            <w:tcW w:w="1252" w:type="dxa"/>
            <w:tcBorders>
              <w:top w:val="nil"/>
              <w:left w:val="nil"/>
              <w:bottom w:val="nil"/>
              <w:right w:val="nil"/>
            </w:tcBorders>
            <w:shd w:val="clear" w:color="auto" w:fill="auto"/>
            <w:noWrap/>
            <w:hideMark/>
          </w:tcPr>
          <w:p w14:paraId="3899E340" w14:textId="77777777" w:rsidR="000E125A" w:rsidRDefault="000E125A" w:rsidP="00C96047">
            <w:pPr>
              <w:spacing w:after="0"/>
              <w:rPr>
                <w:rFonts w:ascii="Times New Roman" w:eastAsia="Times New Roman" w:hAnsi="Times New Roman" w:cs="Times New Roman"/>
                <w:color w:val="000000"/>
                <w:lang w:val="es-ES" w:eastAsia="es-ES_tradnl"/>
              </w:rPr>
            </w:pPr>
          </w:p>
          <w:p w14:paraId="02AFEF9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BFI-2</w:t>
            </w:r>
          </w:p>
        </w:tc>
        <w:tc>
          <w:tcPr>
            <w:tcW w:w="1967" w:type="dxa"/>
            <w:tcBorders>
              <w:top w:val="nil"/>
              <w:left w:val="nil"/>
              <w:bottom w:val="nil"/>
              <w:right w:val="nil"/>
            </w:tcBorders>
            <w:shd w:val="clear" w:color="auto" w:fill="auto"/>
            <w:noWrap/>
            <w:hideMark/>
          </w:tcPr>
          <w:p w14:paraId="3286FF19"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070" w:type="dxa"/>
            <w:tcBorders>
              <w:top w:val="nil"/>
              <w:left w:val="nil"/>
              <w:bottom w:val="nil"/>
              <w:right w:val="nil"/>
            </w:tcBorders>
            <w:shd w:val="clear" w:color="auto" w:fill="auto"/>
            <w:noWrap/>
            <w:hideMark/>
          </w:tcPr>
          <w:p w14:paraId="7FF51EF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79B32753" w14:textId="77777777" w:rsidR="000E125A" w:rsidRDefault="000E125A" w:rsidP="00C96047">
            <w:pPr>
              <w:spacing w:after="0"/>
              <w:rPr>
                <w:rFonts w:ascii="Times New Roman" w:eastAsia="Times New Roman" w:hAnsi="Times New Roman" w:cs="Times New Roman"/>
                <w:color w:val="000000"/>
                <w:lang w:val="es-ES" w:eastAsia="es-ES_tradnl"/>
              </w:rPr>
            </w:pPr>
          </w:p>
          <w:p w14:paraId="68F8A3B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(Soto &amp; John, 2016)</w:t>
            </w:r>
          </w:p>
        </w:tc>
        <w:tc>
          <w:tcPr>
            <w:tcW w:w="15185" w:type="dxa"/>
            <w:tcBorders>
              <w:top w:val="nil"/>
              <w:left w:val="nil"/>
              <w:bottom w:val="nil"/>
              <w:right w:val="nil"/>
            </w:tcBorders>
            <w:shd w:val="clear" w:color="auto" w:fill="auto"/>
            <w:noWrap/>
            <w:hideMark/>
          </w:tcPr>
          <w:p w14:paraId="25AEB553" w14:textId="77777777" w:rsidR="00C96047" w:rsidRDefault="00C96047" w:rsidP="00C96047">
            <w:pPr>
              <w:spacing w:after="0"/>
              <w:rPr>
                <w:rFonts w:ascii="Times New Roman" w:eastAsia="Times New Roman" w:hAnsi="Times New Roman" w:cs="Times New Roman"/>
                <w:color w:val="000000"/>
                <w:lang w:val="es-ES" w:eastAsia="es-ES_tradnl"/>
              </w:rPr>
            </w:pPr>
          </w:p>
          <w:p w14:paraId="3A6EE9F3" w14:textId="77777777" w:rsidR="000E125A" w:rsidRDefault="000E125A" w:rsidP="000E125A">
            <w:pPr>
              <w:tabs>
                <w:tab w:val="left" w:pos="1609"/>
              </w:tabs>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ab/>
              <w:t>60</w:t>
            </w:r>
          </w:p>
          <w:p w14:paraId="4C11DCFA" w14:textId="77777777" w:rsidR="000E125A" w:rsidRPr="000E125A" w:rsidRDefault="000E125A" w:rsidP="000E125A">
            <w:pPr>
              <w:rPr>
                <w:rFonts w:ascii="Times New Roman" w:eastAsia="Times New Roman" w:hAnsi="Times New Roman" w:cs="Times New Roman"/>
                <w:lang w:val="es-ES" w:eastAsia="es-ES_tradnl"/>
              </w:rPr>
            </w:pPr>
          </w:p>
        </w:tc>
        <w:tc>
          <w:tcPr>
            <w:tcW w:w="2477" w:type="dxa"/>
            <w:tcBorders>
              <w:top w:val="nil"/>
              <w:left w:val="nil"/>
              <w:bottom w:val="nil"/>
              <w:right w:val="nil"/>
            </w:tcBorders>
            <w:shd w:val="clear" w:color="auto" w:fill="auto"/>
            <w:noWrap/>
            <w:hideMark/>
          </w:tcPr>
          <w:p w14:paraId="64574A8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60</w:t>
            </w:r>
          </w:p>
        </w:tc>
        <w:tc>
          <w:tcPr>
            <w:tcW w:w="2476" w:type="dxa"/>
            <w:tcBorders>
              <w:top w:val="nil"/>
              <w:left w:val="nil"/>
              <w:bottom w:val="nil"/>
              <w:right w:val="nil"/>
            </w:tcBorders>
            <w:shd w:val="clear" w:color="auto" w:fill="auto"/>
            <w:noWrap/>
            <w:hideMark/>
          </w:tcPr>
          <w:p w14:paraId="03D2B92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4615785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0B6686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7301058" w14:textId="77777777" w:rsidTr="000E125A">
        <w:trPr>
          <w:trHeight w:val="320"/>
        </w:trPr>
        <w:tc>
          <w:tcPr>
            <w:tcW w:w="1252" w:type="dxa"/>
            <w:tcBorders>
              <w:top w:val="nil"/>
              <w:left w:val="nil"/>
              <w:bottom w:val="nil"/>
              <w:right w:val="nil"/>
            </w:tcBorders>
            <w:shd w:val="clear" w:color="auto" w:fill="auto"/>
            <w:noWrap/>
            <w:hideMark/>
          </w:tcPr>
          <w:p w14:paraId="486F932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B6D2152" w14:textId="77777777" w:rsidR="000E125A" w:rsidRDefault="000E125A" w:rsidP="00C96047">
            <w:pPr>
              <w:spacing w:after="0"/>
              <w:rPr>
                <w:rFonts w:ascii="Times New Roman" w:eastAsia="Times New Roman" w:hAnsi="Times New Roman" w:cs="Times New Roman"/>
                <w:color w:val="000000"/>
                <w:lang w:val="es-ES" w:eastAsia="es-ES_tradnl"/>
              </w:rPr>
            </w:pPr>
          </w:p>
          <w:p w14:paraId="24A4450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Extraversion</w:t>
            </w:r>
          </w:p>
        </w:tc>
        <w:tc>
          <w:tcPr>
            <w:tcW w:w="2070" w:type="dxa"/>
            <w:tcBorders>
              <w:top w:val="nil"/>
              <w:left w:val="nil"/>
              <w:bottom w:val="nil"/>
              <w:right w:val="nil"/>
            </w:tcBorders>
            <w:shd w:val="clear" w:color="auto" w:fill="auto"/>
            <w:noWrap/>
            <w:hideMark/>
          </w:tcPr>
          <w:p w14:paraId="4CF9936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1D97EF0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8B9532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28B8E6A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87641F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BCD15F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5CF926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20DEA78" w14:textId="77777777" w:rsidTr="000E125A">
        <w:trPr>
          <w:trHeight w:val="320"/>
        </w:trPr>
        <w:tc>
          <w:tcPr>
            <w:tcW w:w="1252" w:type="dxa"/>
            <w:tcBorders>
              <w:top w:val="nil"/>
              <w:left w:val="nil"/>
              <w:bottom w:val="nil"/>
              <w:right w:val="nil"/>
            </w:tcBorders>
            <w:shd w:val="clear" w:color="auto" w:fill="auto"/>
            <w:noWrap/>
            <w:hideMark/>
          </w:tcPr>
          <w:p w14:paraId="69EFF02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4DC455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15CA6D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Sociability</w:t>
            </w:r>
          </w:p>
        </w:tc>
        <w:tc>
          <w:tcPr>
            <w:tcW w:w="1301" w:type="dxa"/>
            <w:tcBorders>
              <w:top w:val="nil"/>
              <w:left w:val="nil"/>
              <w:bottom w:val="nil"/>
              <w:right w:val="nil"/>
            </w:tcBorders>
            <w:shd w:val="clear" w:color="auto" w:fill="auto"/>
            <w:noWrap/>
            <w:hideMark/>
          </w:tcPr>
          <w:p w14:paraId="5A78911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0,83</w:t>
            </w:r>
          </w:p>
        </w:tc>
        <w:tc>
          <w:tcPr>
            <w:tcW w:w="17662" w:type="dxa"/>
            <w:gridSpan w:val="2"/>
            <w:tcBorders>
              <w:top w:val="nil"/>
              <w:left w:val="nil"/>
              <w:bottom w:val="nil"/>
              <w:right w:val="nil"/>
            </w:tcBorders>
            <w:shd w:val="clear" w:color="auto" w:fill="auto"/>
            <w:noWrap/>
            <w:hideMark/>
          </w:tcPr>
          <w:p w14:paraId="5E621DA7"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Conformity (-.36), </w:t>
            </w:r>
          </w:p>
          <w:p w14:paraId="75188B39"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Tradition (-.24), +</w:t>
            </w:r>
          </w:p>
          <w:p w14:paraId="49A1F7B4"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Stimulation (.21), </w:t>
            </w:r>
          </w:p>
          <w:p w14:paraId="65A880BE" w14:textId="77777777" w:rsidR="000E125A" w:rsidRDefault="00C96047" w:rsidP="00C96047">
            <w:pPr>
              <w:spacing w:after="0"/>
              <w:rPr>
                <w:rFonts w:ascii="Times New Roman" w:eastAsia="Times New Roman" w:hAnsi="Times New Roman" w:cs="Times New Roman"/>
                <w:b/>
                <w:bCs/>
                <w:color w:val="000000"/>
                <w:lang w:val="es-ES" w:eastAsia="es-ES_tradnl"/>
              </w:rPr>
            </w:pPr>
            <w:r w:rsidRPr="00C96047">
              <w:rPr>
                <w:rFonts w:ascii="Times New Roman" w:eastAsia="Times New Roman" w:hAnsi="Times New Roman" w:cs="Times New Roman"/>
                <w:color w:val="000000"/>
                <w:lang w:val="es-ES" w:eastAsia="es-ES_tradnl"/>
              </w:rPr>
              <w:t xml:space="preserve">+ Positive affect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.32</w:t>
            </w:r>
            <w:r w:rsidRPr="00C96047">
              <w:rPr>
                <w:rFonts w:ascii="Times New Roman" w:eastAsia="Times New Roman" w:hAnsi="Times New Roman" w:cs="Times New Roman"/>
                <w:b/>
                <w:bCs/>
                <w:color w:val="000000"/>
                <w:lang w:val="es-ES" w:eastAsia="es-ES_tradnl"/>
              </w:rPr>
              <w:t>)</w:t>
            </w:r>
            <w:r w:rsidR="000E125A">
              <w:rPr>
                <w:rFonts w:ascii="Times New Roman" w:eastAsia="Times New Roman" w:hAnsi="Times New Roman" w:cs="Times New Roman"/>
                <w:b/>
                <w:bCs/>
                <w:color w:val="000000"/>
                <w:lang w:val="es-ES" w:eastAsia="es-ES_tradnl"/>
              </w:rPr>
              <w:t xml:space="preserve"> </w:t>
            </w:r>
          </w:p>
          <w:p w14:paraId="0C5FD66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(Soto &amp; John, 2016)</w:t>
            </w:r>
          </w:p>
        </w:tc>
        <w:tc>
          <w:tcPr>
            <w:tcW w:w="2476" w:type="dxa"/>
            <w:tcBorders>
              <w:top w:val="nil"/>
              <w:left w:val="nil"/>
              <w:bottom w:val="nil"/>
              <w:right w:val="nil"/>
            </w:tcBorders>
            <w:shd w:val="clear" w:color="auto" w:fill="auto"/>
            <w:noWrap/>
            <w:hideMark/>
          </w:tcPr>
          <w:p w14:paraId="53B053E1"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2E8EB64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3F2BB7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B859EF9" w14:textId="77777777" w:rsidTr="000E125A">
        <w:trPr>
          <w:trHeight w:val="320"/>
        </w:trPr>
        <w:tc>
          <w:tcPr>
            <w:tcW w:w="1252" w:type="dxa"/>
            <w:tcBorders>
              <w:top w:val="nil"/>
              <w:left w:val="nil"/>
              <w:bottom w:val="nil"/>
              <w:right w:val="nil"/>
            </w:tcBorders>
            <w:shd w:val="clear" w:color="auto" w:fill="auto"/>
            <w:noWrap/>
            <w:hideMark/>
          </w:tcPr>
          <w:p w14:paraId="6AE8C03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E22771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B3F830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Assertiveness</w:t>
            </w:r>
          </w:p>
        </w:tc>
        <w:tc>
          <w:tcPr>
            <w:tcW w:w="1301" w:type="dxa"/>
            <w:tcBorders>
              <w:top w:val="nil"/>
              <w:left w:val="nil"/>
              <w:bottom w:val="nil"/>
              <w:right w:val="nil"/>
            </w:tcBorders>
            <w:shd w:val="clear" w:color="auto" w:fill="auto"/>
            <w:noWrap/>
            <w:hideMark/>
          </w:tcPr>
          <w:p w14:paraId="1E91622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w:t>
            </w:r>
          </w:p>
        </w:tc>
        <w:tc>
          <w:tcPr>
            <w:tcW w:w="15185" w:type="dxa"/>
            <w:tcBorders>
              <w:top w:val="nil"/>
              <w:left w:val="nil"/>
              <w:bottom w:val="nil"/>
              <w:right w:val="nil"/>
            </w:tcBorders>
            <w:shd w:val="clear" w:color="auto" w:fill="auto"/>
            <w:noWrap/>
            <w:hideMark/>
          </w:tcPr>
          <w:p w14:paraId="4A6F532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Power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Soto &amp; John, 2016</w:t>
            </w:r>
            <w:r w:rsidRPr="00C96047">
              <w:rPr>
                <w:rFonts w:ascii="Times New Roman" w:eastAsia="Times New Roman" w:hAnsi="Times New Roman" w:cs="Times New Roman"/>
                <w:b/>
                <w:bCs/>
                <w:color w:val="000000"/>
                <w:lang w:val="es-ES" w:eastAsia="es-ES_tradnl"/>
              </w:rPr>
              <w:t>)</w:t>
            </w:r>
          </w:p>
        </w:tc>
        <w:tc>
          <w:tcPr>
            <w:tcW w:w="2477" w:type="dxa"/>
            <w:tcBorders>
              <w:top w:val="nil"/>
              <w:left w:val="nil"/>
              <w:bottom w:val="nil"/>
              <w:right w:val="nil"/>
            </w:tcBorders>
            <w:shd w:val="clear" w:color="auto" w:fill="auto"/>
            <w:noWrap/>
            <w:hideMark/>
          </w:tcPr>
          <w:p w14:paraId="2BD4CE1D"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1DF400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4B30A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3B6166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7DD139E" w14:textId="77777777" w:rsidTr="000E125A">
        <w:trPr>
          <w:trHeight w:val="320"/>
        </w:trPr>
        <w:tc>
          <w:tcPr>
            <w:tcW w:w="1252" w:type="dxa"/>
            <w:tcBorders>
              <w:top w:val="nil"/>
              <w:left w:val="nil"/>
              <w:bottom w:val="nil"/>
              <w:right w:val="nil"/>
            </w:tcBorders>
            <w:shd w:val="clear" w:color="auto" w:fill="auto"/>
            <w:noWrap/>
            <w:hideMark/>
          </w:tcPr>
          <w:p w14:paraId="2030631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B57334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B56887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Energy level</w:t>
            </w:r>
          </w:p>
        </w:tc>
        <w:tc>
          <w:tcPr>
            <w:tcW w:w="1301" w:type="dxa"/>
            <w:tcBorders>
              <w:top w:val="nil"/>
              <w:left w:val="nil"/>
              <w:bottom w:val="nil"/>
              <w:right w:val="nil"/>
            </w:tcBorders>
            <w:shd w:val="clear" w:color="auto" w:fill="auto"/>
            <w:noWrap/>
            <w:hideMark/>
          </w:tcPr>
          <w:p w14:paraId="21BE82F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17662" w:type="dxa"/>
            <w:gridSpan w:val="2"/>
            <w:tcBorders>
              <w:top w:val="nil"/>
              <w:left w:val="nil"/>
              <w:bottom w:val="nil"/>
              <w:right w:val="nil"/>
            </w:tcBorders>
            <w:shd w:val="clear" w:color="auto" w:fill="auto"/>
            <w:noWrap/>
            <w:hideMark/>
          </w:tcPr>
          <w:p w14:paraId="24B324FC"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Purpose in life (.53), </w:t>
            </w:r>
          </w:p>
          <w:p w14:paraId="079E9691"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Self-acceptance (.53), </w:t>
            </w:r>
          </w:p>
          <w:p w14:paraId="6A02E2EF"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Social connectedness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.33</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0BC8D5C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(Soto &amp; John, 2016)</w:t>
            </w:r>
          </w:p>
        </w:tc>
        <w:tc>
          <w:tcPr>
            <w:tcW w:w="2476" w:type="dxa"/>
            <w:tcBorders>
              <w:top w:val="nil"/>
              <w:left w:val="nil"/>
              <w:bottom w:val="nil"/>
              <w:right w:val="nil"/>
            </w:tcBorders>
            <w:shd w:val="clear" w:color="auto" w:fill="auto"/>
            <w:noWrap/>
            <w:hideMark/>
          </w:tcPr>
          <w:p w14:paraId="32BCE1F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1334C76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AD3512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F52DC32" w14:textId="77777777" w:rsidTr="000E125A">
        <w:trPr>
          <w:trHeight w:val="320"/>
        </w:trPr>
        <w:tc>
          <w:tcPr>
            <w:tcW w:w="1252" w:type="dxa"/>
            <w:tcBorders>
              <w:top w:val="nil"/>
              <w:left w:val="nil"/>
              <w:bottom w:val="nil"/>
              <w:right w:val="nil"/>
            </w:tcBorders>
            <w:shd w:val="clear" w:color="auto" w:fill="auto"/>
            <w:noWrap/>
            <w:hideMark/>
          </w:tcPr>
          <w:p w14:paraId="0746752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5085FE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Agreeableness</w:t>
            </w:r>
          </w:p>
        </w:tc>
        <w:tc>
          <w:tcPr>
            <w:tcW w:w="2070" w:type="dxa"/>
            <w:tcBorders>
              <w:top w:val="nil"/>
              <w:left w:val="nil"/>
              <w:bottom w:val="nil"/>
              <w:right w:val="nil"/>
            </w:tcBorders>
            <w:shd w:val="clear" w:color="auto" w:fill="auto"/>
            <w:noWrap/>
            <w:hideMark/>
          </w:tcPr>
          <w:p w14:paraId="1D5531B6"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6860DD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71C3F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41BADAD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86B6A6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BDE305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5F1263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F430ABC" w14:textId="77777777" w:rsidTr="000E125A">
        <w:trPr>
          <w:trHeight w:val="320"/>
        </w:trPr>
        <w:tc>
          <w:tcPr>
            <w:tcW w:w="1252" w:type="dxa"/>
            <w:tcBorders>
              <w:top w:val="nil"/>
              <w:left w:val="nil"/>
              <w:bottom w:val="nil"/>
              <w:right w:val="nil"/>
            </w:tcBorders>
            <w:shd w:val="clear" w:color="auto" w:fill="auto"/>
            <w:noWrap/>
            <w:hideMark/>
          </w:tcPr>
          <w:p w14:paraId="58D6656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3FDB26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6B309C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Compassion</w:t>
            </w:r>
          </w:p>
        </w:tc>
        <w:tc>
          <w:tcPr>
            <w:tcW w:w="1301" w:type="dxa"/>
            <w:tcBorders>
              <w:top w:val="nil"/>
              <w:left w:val="nil"/>
              <w:bottom w:val="nil"/>
              <w:right w:val="nil"/>
            </w:tcBorders>
            <w:shd w:val="clear" w:color="auto" w:fill="auto"/>
            <w:noWrap/>
            <w:hideMark/>
          </w:tcPr>
          <w:p w14:paraId="3D8A7BF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0,68</w:t>
            </w:r>
          </w:p>
        </w:tc>
        <w:tc>
          <w:tcPr>
            <w:tcW w:w="15185" w:type="dxa"/>
            <w:tcBorders>
              <w:top w:val="nil"/>
              <w:left w:val="nil"/>
              <w:bottom w:val="nil"/>
              <w:right w:val="nil"/>
            </w:tcBorders>
            <w:shd w:val="clear" w:color="auto" w:fill="auto"/>
            <w:noWrap/>
            <w:hideMark/>
          </w:tcPr>
          <w:p w14:paraId="04C1C14B"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Benevolence (.47), </w:t>
            </w:r>
          </w:p>
          <w:p w14:paraId="18210D93"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Power (-.44), </w:t>
            </w:r>
          </w:p>
          <w:p w14:paraId="47128423"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Positive relations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.41</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2C64145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(Soto &amp; John, 2016)</w:t>
            </w:r>
          </w:p>
        </w:tc>
        <w:tc>
          <w:tcPr>
            <w:tcW w:w="2477" w:type="dxa"/>
            <w:tcBorders>
              <w:top w:val="nil"/>
              <w:left w:val="nil"/>
              <w:bottom w:val="nil"/>
              <w:right w:val="nil"/>
            </w:tcBorders>
            <w:shd w:val="clear" w:color="auto" w:fill="auto"/>
            <w:noWrap/>
            <w:hideMark/>
          </w:tcPr>
          <w:p w14:paraId="166D67D0"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7E3442F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5FAFF7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9272F0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ABA6925" w14:textId="77777777" w:rsidTr="000E125A">
        <w:trPr>
          <w:trHeight w:val="320"/>
        </w:trPr>
        <w:tc>
          <w:tcPr>
            <w:tcW w:w="1252" w:type="dxa"/>
            <w:tcBorders>
              <w:top w:val="nil"/>
              <w:left w:val="nil"/>
              <w:bottom w:val="nil"/>
              <w:right w:val="nil"/>
            </w:tcBorders>
            <w:shd w:val="clear" w:color="auto" w:fill="auto"/>
            <w:noWrap/>
            <w:hideMark/>
          </w:tcPr>
          <w:p w14:paraId="79FFB25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16906D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539886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Respectfulness</w:t>
            </w:r>
          </w:p>
        </w:tc>
        <w:tc>
          <w:tcPr>
            <w:tcW w:w="1301" w:type="dxa"/>
            <w:tcBorders>
              <w:top w:val="nil"/>
              <w:left w:val="nil"/>
              <w:bottom w:val="nil"/>
              <w:right w:val="nil"/>
            </w:tcBorders>
            <w:shd w:val="clear" w:color="auto" w:fill="auto"/>
            <w:noWrap/>
            <w:hideMark/>
          </w:tcPr>
          <w:p w14:paraId="5B33C19F"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0,66</w:t>
            </w:r>
          </w:p>
        </w:tc>
        <w:tc>
          <w:tcPr>
            <w:tcW w:w="15185" w:type="dxa"/>
            <w:tcBorders>
              <w:top w:val="nil"/>
              <w:left w:val="nil"/>
              <w:bottom w:val="nil"/>
              <w:right w:val="nil"/>
            </w:tcBorders>
            <w:shd w:val="clear" w:color="auto" w:fill="auto"/>
            <w:noWrap/>
            <w:hideMark/>
          </w:tcPr>
          <w:p w14:paraId="6B97CC8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Conformity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.39</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(Soto &amp; John, 2016)</w:t>
            </w:r>
          </w:p>
        </w:tc>
        <w:tc>
          <w:tcPr>
            <w:tcW w:w="2477" w:type="dxa"/>
            <w:tcBorders>
              <w:top w:val="nil"/>
              <w:left w:val="nil"/>
              <w:bottom w:val="nil"/>
              <w:right w:val="nil"/>
            </w:tcBorders>
            <w:shd w:val="clear" w:color="auto" w:fill="auto"/>
            <w:noWrap/>
            <w:hideMark/>
          </w:tcPr>
          <w:p w14:paraId="398F0441"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EA312F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11AA5E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65A8C0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ECD25EF" w14:textId="77777777" w:rsidTr="000E125A">
        <w:trPr>
          <w:trHeight w:val="320"/>
        </w:trPr>
        <w:tc>
          <w:tcPr>
            <w:tcW w:w="1252" w:type="dxa"/>
            <w:tcBorders>
              <w:top w:val="nil"/>
              <w:left w:val="nil"/>
              <w:bottom w:val="nil"/>
              <w:right w:val="nil"/>
            </w:tcBorders>
            <w:shd w:val="clear" w:color="auto" w:fill="auto"/>
            <w:noWrap/>
            <w:hideMark/>
          </w:tcPr>
          <w:p w14:paraId="7C60754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B80E20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A6C762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Trust</w:t>
            </w:r>
          </w:p>
        </w:tc>
        <w:tc>
          <w:tcPr>
            <w:tcW w:w="1301" w:type="dxa"/>
            <w:tcBorders>
              <w:top w:val="nil"/>
              <w:left w:val="nil"/>
              <w:bottom w:val="nil"/>
              <w:right w:val="nil"/>
            </w:tcBorders>
            <w:shd w:val="clear" w:color="auto" w:fill="auto"/>
            <w:noWrap/>
            <w:hideMark/>
          </w:tcPr>
          <w:p w14:paraId="6DFE35F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15185" w:type="dxa"/>
            <w:tcBorders>
              <w:top w:val="nil"/>
              <w:left w:val="nil"/>
              <w:bottom w:val="nil"/>
              <w:right w:val="nil"/>
            </w:tcBorders>
            <w:shd w:val="clear" w:color="auto" w:fill="auto"/>
            <w:noWrap/>
            <w:hideMark/>
          </w:tcPr>
          <w:p w14:paraId="4C696FF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Universalism (.21), + Likability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.25</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(Soto &amp; John, 2016)</w:t>
            </w:r>
          </w:p>
        </w:tc>
        <w:tc>
          <w:tcPr>
            <w:tcW w:w="2477" w:type="dxa"/>
            <w:tcBorders>
              <w:top w:val="nil"/>
              <w:left w:val="nil"/>
              <w:bottom w:val="nil"/>
              <w:right w:val="nil"/>
            </w:tcBorders>
            <w:shd w:val="clear" w:color="auto" w:fill="auto"/>
            <w:noWrap/>
            <w:hideMark/>
          </w:tcPr>
          <w:p w14:paraId="03F84C58"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67956CA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A758A8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A50F4D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C37733C" w14:textId="77777777" w:rsidTr="000E125A">
        <w:trPr>
          <w:trHeight w:val="320"/>
        </w:trPr>
        <w:tc>
          <w:tcPr>
            <w:tcW w:w="1252" w:type="dxa"/>
            <w:tcBorders>
              <w:top w:val="nil"/>
              <w:left w:val="nil"/>
              <w:bottom w:val="nil"/>
              <w:right w:val="nil"/>
            </w:tcBorders>
            <w:shd w:val="clear" w:color="auto" w:fill="auto"/>
            <w:noWrap/>
            <w:hideMark/>
          </w:tcPr>
          <w:p w14:paraId="2F350F2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193100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Conscientiousness</w:t>
            </w:r>
          </w:p>
        </w:tc>
        <w:tc>
          <w:tcPr>
            <w:tcW w:w="2070" w:type="dxa"/>
            <w:tcBorders>
              <w:top w:val="nil"/>
              <w:left w:val="nil"/>
              <w:bottom w:val="nil"/>
              <w:right w:val="nil"/>
            </w:tcBorders>
            <w:shd w:val="clear" w:color="auto" w:fill="auto"/>
            <w:noWrap/>
            <w:hideMark/>
          </w:tcPr>
          <w:p w14:paraId="21DAB39D"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5E2944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7024CB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4EADC40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B45822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49DFA1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B8F1C2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1A6CDE8" w14:textId="77777777" w:rsidTr="000E125A">
        <w:trPr>
          <w:trHeight w:val="320"/>
        </w:trPr>
        <w:tc>
          <w:tcPr>
            <w:tcW w:w="1252" w:type="dxa"/>
            <w:tcBorders>
              <w:top w:val="nil"/>
              <w:left w:val="nil"/>
              <w:bottom w:val="nil"/>
              <w:right w:val="nil"/>
            </w:tcBorders>
            <w:shd w:val="clear" w:color="auto" w:fill="auto"/>
            <w:noWrap/>
            <w:hideMark/>
          </w:tcPr>
          <w:p w14:paraId="664C9CB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423E8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091B0B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Organization</w:t>
            </w:r>
          </w:p>
        </w:tc>
        <w:tc>
          <w:tcPr>
            <w:tcW w:w="1301" w:type="dxa"/>
            <w:tcBorders>
              <w:top w:val="nil"/>
              <w:left w:val="nil"/>
              <w:bottom w:val="nil"/>
              <w:right w:val="nil"/>
            </w:tcBorders>
            <w:shd w:val="clear" w:color="auto" w:fill="auto"/>
            <w:noWrap/>
            <w:hideMark/>
          </w:tcPr>
          <w:p w14:paraId="4034878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3A3F872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Security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.30</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(Soto &amp; John, 2016)</w:t>
            </w:r>
          </w:p>
        </w:tc>
        <w:tc>
          <w:tcPr>
            <w:tcW w:w="2477" w:type="dxa"/>
            <w:tcBorders>
              <w:top w:val="nil"/>
              <w:left w:val="nil"/>
              <w:bottom w:val="nil"/>
              <w:right w:val="nil"/>
            </w:tcBorders>
            <w:shd w:val="clear" w:color="auto" w:fill="auto"/>
            <w:noWrap/>
            <w:hideMark/>
          </w:tcPr>
          <w:p w14:paraId="3231BA57"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8C6722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015EDC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44FBA3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117F034" w14:textId="77777777" w:rsidTr="000E125A">
        <w:trPr>
          <w:trHeight w:val="320"/>
        </w:trPr>
        <w:tc>
          <w:tcPr>
            <w:tcW w:w="1252" w:type="dxa"/>
            <w:tcBorders>
              <w:top w:val="nil"/>
              <w:left w:val="nil"/>
              <w:bottom w:val="nil"/>
              <w:right w:val="nil"/>
            </w:tcBorders>
            <w:shd w:val="clear" w:color="auto" w:fill="auto"/>
            <w:noWrap/>
            <w:hideMark/>
          </w:tcPr>
          <w:p w14:paraId="47360A8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F3EE7A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B4A199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Productiveness</w:t>
            </w:r>
          </w:p>
        </w:tc>
        <w:tc>
          <w:tcPr>
            <w:tcW w:w="1301" w:type="dxa"/>
            <w:tcBorders>
              <w:top w:val="nil"/>
              <w:left w:val="nil"/>
              <w:bottom w:val="nil"/>
              <w:right w:val="nil"/>
            </w:tcBorders>
            <w:shd w:val="clear" w:color="auto" w:fill="auto"/>
            <w:noWrap/>
            <w:hideMark/>
          </w:tcPr>
          <w:p w14:paraId="54C4453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17662" w:type="dxa"/>
            <w:gridSpan w:val="2"/>
            <w:tcBorders>
              <w:top w:val="nil"/>
              <w:left w:val="nil"/>
              <w:bottom w:val="nil"/>
              <w:right w:val="nil"/>
            </w:tcBorders>
            <w:shd w:val="clear" w:color="auto" w:fill="auto"/>
            <w:noWrap/>
            <w:hideMark/>
          </w:tcPr>
          <w:p w14:paraId="08A031E4"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Hedonism (-.35), </w:t>
            </w:r>
          </w:p>
          <w:p w14:paraId="04A6A251"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Achievement (.26), </w:t>
            </w:r>
          </w:p>
          <w:p w14:paraId="07ADB088"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Environmental mastery (.56) </w:t>
            </w:r>
          </w:p>
          <w:p w14:paraId="2D5A003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(Soto &amp; John, 2016)</w:t>
            </w:r>
          </w:p>
        </w:tc>
        <w:tc>
          <w:tcPr>
            <w:tcW w:w="2476" w:type="dxa"/>
            <w:tcBorders>
              <w:top w:val="nil"/>
              <w:left w:val="nil"/>
              <w:bottom w:val="nil"/>
              <w:right w:val="nil"/>
            </w:tcBorders>
            <w:shd w:val="clear" w:color="auto" w:fill="auto"/>
            <w:noWrap/>
            <w:hideMark/>
          </w:tcPr>
          <w:p w14:paraId="70C7EBCA"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40AD971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E8A778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8FD8CC1" w14:textId="77777777" w:rsidTr="000E125A">
        <w:trPr>
          <w:trHeight w:val="320"/>
        </w:trPr>
        <w:tc>
          <w:tcPr>
            <w:tcW w:w="1252" w:type="dxa"/>
            <w:tcBorders>
              <w:top w:val="nil"/>
              <w:left w:val="nil"/>
              <w:bottom w:val="nil"/>
              <w:right w:val="nil"/>
            </w:tcBorders>
            <w:shd w:val="clear" w:color="auto" w:fill="auto"/>
            <w:noWrap/>
            <w:hideMark/>
          </w:tcPr>
          <w:p w14:paraId="0E66A7E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344E8F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5A9539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Responsability</w:t>
            </w:r>
          </w:p>
        </w:tc>
        <w:tc>
          <w:tcPr>
            <w:tcW w:w="1301" w:type="dxa"/>
            <w:tcBorders>
              <w:top w:val="nil"/>
              <w:left w:val="nil"/>
              <w:bottom w:val="nil"/>
              <w:right w:val="nil"/>
            </w:tcBorders>
            <w:shd w:val="clear" w:color="auto" w:fill="auto"/>
            <w:noWrap/>
            <w:hideMark/>
          </w:tcPr>
          <w:p w14:paraId="5BF85E2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0,68</w:t>
            </w:r>
          </w:p>
        </w:tc>
        <w:tc>
          <w:tcPr>
            <w:tcW w:w="15185" w:type="dxa"/>
            <w:tcBorders>
              <w:top w:val="nil"/>
              <w:left w:val="nil"/>
              <w:bottom w:val="nil"/>
              <w:right w:val="nil"/>
            </w:tcBorders>
            <w:shd w:val="clear" w:color="auto" w:fill="auto"/>
            <w:noWrap/>
            <w:hideMark/>
          </w:tcPr>
          <w:p w14:paraId="62409FE2"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Stimulation, </w:t>
            </w:r>
          </w:p>
          <w:p w14:paraId="6442974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Autonomy (Soto &amp; John, 2016)</w:t>
            </w:r>
          </w:p>
        </w:tc>
        <w:tc>
          <w:tcPr>
            <w:tcW w:w="2477" w:type="dxa"/>
            <w:tcBorders>
              <w:top w:val="nil"/>
              <w:left w:val="nil"/>
              <w:bottom w:val="nil"/>
              <w:right w:val="nil"/>
            </w:tcBorders>
            <w:shd w:val="clear" w:color="auto" w:fill="auto"/>
            <w:noWrap/>
            <w:hideMark/>
          </w:tcPr>
          <w:p w14:paraId="69B1D056"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65925BC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AD756F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22FA5E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A7681B8" w14:textId="77777777" w:rsidTr="000E125A">
        <w:trPr>
          <w:trHeight w:val="320"/>
        </w:trPr>
        <w:tc>
          <w:tcPr>
            <w:tcW w:w="1252" w:type="dxa"/>
            <w:tcBorders>
              <w:top w:val="nil"/>
              <w:left w:val="nil"/>
              <w:bottom w:val="nil"/>
              <w:right w:val="nil"/>
            </w:tcBorders>
            <w:shd w:val="clear" w:color="auto" w:fill="auto"/>
            <w:noWrap/>
            <w:hideMark/>
          </w:tcPr>
          <w:p w14:paraId="220D942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DF9F71B" w14:textId="77777777" w:rsidR="000E125A" w:rsidRDefault="000E125A" w:rsidP="00C96047">
            <w:pPr>
              <w:spacing w:after="0"/>
              <w:rPr>
                <w:rFonts w:ascii="Times New Roman" w:eastAsia="Times New Roman" w:hAnsi="Times New Roman" w:cs="Times New Roman"/>
                <w:color w:val="000000"/>
                <w:lang w:val="es-ES" w:eastAsia="es-ES_tradnl"/>
              </w:rPr>
            </w:pPr>
          </w:p>
          <w:p w14:paraId="7989BD91" w14:textId="77777777" w:rsidR="000E125A" w:rsidRDefault="000E125A" w:rsidP="00C96047">
            <w:pPr>
              <w:spacing w:after="0"/>
              <w:rPr>
                <w:rFonts w:ascii="Times New Roman" w:eastAsia="Times New Roman" w:hAnsi="Times New Roman" w:cs="Times New Roman"/>
                <w:color w:val="000000"/>
                <w:lang w:val="es-ES" w:eastAsia="es-ES_tradnl"/>
              </w:rPr>
            </w:pPr>
          </w:p>
          <w:p w14:paraId="343A602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Negative Emotionality</w:t>
            </w:r>
          </w:p>
        </w:tc>
        <w:tc>
          <w:tcPr>
            <w:tcW w:w="2070" w:type="dxa"/>
            <w:tcBorders>
              <w:top w:val="nil"/>
              <w:left w:val="nil"/>
              <w:bottom w:val="nil"/>
              <w:right w:val="nil"/>
            </w:tcBorders>
            <w:shd w:val="clear" w:color="auto" w:fill="auto"/>
            <w:noWrap/>
            <w:hideMark/>
          </w:tcPr>
          <w:p w14:paraId="3E86C6F4"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538B46D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212AB6C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7EB1A02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F596E5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4EB547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314A7C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152B50E" w14:textId="77777777" w:rsidTr="000E125A">
        <w:trPr>
          <w:trHeight w:val="320"/>
        </w:trPr>
        <w:tc>
          <w:tcPr>
            <w:tcW w:w="1252" w:type="dxa"/>
            <w:tcBorders>
              <w:top w:val="nil"/>
              <w:left w:val="nil"/>
              <w:bottom w:val="nil"/>
              <w:right w:val="nil"/>
            </w:tcBorders>
            <w:shd w:val="clear" w:color="auto" w:fill="auto"/>
            <w:noWrap/>
            <w:hideMark/>
          </w:tcPr>
          <w:p w14:paraId="2F5B61A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FBE66E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67FD72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Anxiety</w:t>
            </w:r>
          </w:p>
        </w:tc>
        <w:tc>
          <w:tcPr>
            <w:tcW w:w="1301" w:type="dxa"/>
            <w:tcBorders>
              <w:top w:val="nil"/>
              <w:left w:val="nil"/>
              <w:bottom w:val="nil"/>
              <w:right w:val="nil"/>
            </w:tcBorders>
            <w:shd w:val="clear" w:color="auto" w:fill="auto"/>
            <w:noWrap/>
            <w:hideMark/>
          </w:tcPr>
          <w:p w14:paraId="116E0EC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0,79</w:t>
            </w:r>
          </w:p>
        </w:tc>
        <w:tc>
          <w:tcPr>
            <w:tcW w:w="15185" w:type="dxa"/>
            <w:tcBorders>
              <w:top w:val="nil"/>
              <w:left w:val="nil"/>
              <w:bottom w:val="nil"/>
              <w:right w:val="nil"/>
            </w:tcBorders>
            <w:shd w:val="clear" w:color="auto" w:fill="auto"/>
            <w:noWrap/>
            <w:hideMark/>
          </w:tcPr>
          <w:p w14:paraId="463A65DA" w14:textId="77777777" w:rsidR="00C96047" w:rsidRPr="000E125A" w:rsidRDefault="00C96047" w:rsidP="00C96047">
            <w:pPr>
              <w:spacing w:after="0"/>
              <w:rPr>
                <w:rFonts w:ascii="Times New Roman" w:eastAsia="Times New Roman" w:hAnsi="Times New Roman" w:cs="Times New Roman"/>
                <w:b/>
                <w:bCs/>
                <w:color w:val="000000"/>
                <w:lang w:val="es-ES" w:eastAsia="es-ES_tradnl"/>
              </w:rPr>
            </w:pPr>
            <w:r w:rsidRPr="00C96047">
              <w:rPr>
                <w:rFonts w:ascii="Times New Roman" w:eastAsia="Times New Roman" w:hAnsi="Times New Roman" w:cs="Times New Roman"/>
                <w:color w:val="000000"/>
                <w:lang w:val="es-ES" w:eastAsia="es-ES_tradnl"/>
              </w:rPr>
              <w:t xml:space="preserve">- Autonomy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-.32</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(Soto &amp; John, 2016)</w:t>
            </w:r>
          </w:p>
        </w:tc>
        <w:tc>
          <w:tcPr>
            <w:tcW w:w="2477" w:type="dxa"/>
            <w:tcBorders>
              <w:top w:val="nil"/>
              <w:left w:val="nil"/>
              <w:bottom w:val="nil"/>
              <w:right w:val="nil"/>
            </w:tcBorders>
            <w:shd w:val="clear" w:color="auto" w:fill="auto"/>
            <w:noWrap/>
            <w:hideMark/>
          </w:tcPr>
          <w:p w14:paraId="4962297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55DCDE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557215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AA5AFB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70D1488" w14:textId="77777777" w:rsidTr="000E125A">
        <w:trPr>
          <w:trHeight w:val="320"/>
        </w:trPr>
        <w:tc>
          <w:tcPr>
            <w:tcW w:w="1252" w:type="dxa"/>
            <w:tcBorders>
              <w:top w:val="nil"/>
              <w:left w:val="nil"/>
              <w:bottom w:val="nil"/>
              <w:right w:val="nil"/>
            </w:tcBorders>
            <w:shd w:val="clear" w:color="auto" w:fill="auto"/>
            <w:noWrap/>
            <w:hideMark/>
          </w:tcPr>
          <w:p w14:paraId="6CF8AF0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B60852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0E1E82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Depression</w:t>
            </w:r>
          </w:p>
        </w:tc>
        <w:tc>
          <w:tcPr>
            <w:tcW w:w="1301" w:type="dxa"/>
            <w:tcBorders>
              <w:top w:val="nil"/>
              <w:left w:val="nil"/>
              <w:bottom w:val="nil"/>
              <w:right w:val="nil"/>
            </w:tcBorders>
            <w:shd w:val="clear" w:color="auto" w:fill="auto"/>
            <w:noWrap/>
            <w:hideMark/>
          </w:tcPr>
          <w:p w14:paraId="559369E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25090" w:type="dxa"/>
            <w:gridSpan w:val="5"/>
            <w:tcBorders>
              <w:top w:val="nil"/>
              <w:left w:val="nil"/>
              <w:bottom w:val="nil"/>
              <w:right w:val="nil"/>
            </w:tcBorders>
            <w:shd w:val="clear" w:color="auto" w:fill="auto"/>
            <w:noWrap/>
            <w:hideMark/>
          </w:tcPr>
          <w:p w14:paraId="13534918"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Positive relations (-.56), </w:t>
            </w:r>
          </w:p>
          <w:p w14:paraId="7D27E6B2"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Purpose in life (-.55), </w:t>
            </w:r>
          </w:p>
          <w:p w14:paraId="7ECA37B7"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Environmental mastery (-.65), </w:t>
            </w:r>
          </w:p>
          <w:p w14:paraId="2EC86DD4"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-Self-</w:t>
            </w:r>
            <w:proofErr w:type="gramStart"/>
            <w:r w:rsidRPr="00C96047">
              <w:rPr>
                <w:rFonts w:ascii="Times New Roman" w:eastAsia="Times New Roman" w:hAnsi="Times New Roman" w:cs="Times New Roman"/>
                <w:color w:val="000000"/>
                <w:lang w:val="es-ES" w:eastAsia="es-ES_tradnl"/>
              </w:rPr>
              <w:t>acceptance(</w:t>
            </w:r>
            <w:proofErr w:type="gramEnd"/>
            <w:r w:rsidRPr="00C96047">
              <w:rPr>
                <w:rFonts w:ascii="Times New Roman" w:eastAsia="Times New Roman" w:hAnsi="Times New Roman" w:cs="Times New Roman"/>
                <w:color w:val="000000"/>
                <w:lang w:val="es-ES" w:eastAsia="es-ES_tradnl"/>
              </w:rPr>
              <w:t xml:space="preserve">-.68), </w:t>
            </w:r>
          </w:p>
          <w:p w14:paraId="5A2A2BB7"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Positive affect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-.42</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1EDBF32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(Soto &amp; John, 2016)</w:t>
            </w:r>
          </w:p>
        </w:tc>
      </w:tr>
      <w:tr w:rsidR="00C96047" w:rsidRPr="00C96047" w14:paraId="6AF83DCD" w14:textId="77777777" w:rsidTr="000E125A">
        <w:trPr>
          <w:trHeight w:val="320"/>
        </w:trPr>
        <w:tc>
          <w:tcPr>
            <w:tcW w:w="1252" w:type="dxa"/>
            <w:tcBorders>
              <w:top w:val="nil"/>
              <w:left w:val="nil"/>
              <w:bottom w:val="nil"/>
              <w:right w:val="nil"/>
            </w:tcBorders>
            <w:shd w:val="clear" w:color="auto" w:fill="auto"/>
            <w:noWrap/>
            <w:hideMark/>
          </w:tcPr>
          <w:p w14:paraId="4BD9AA07"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967" w:type="dxa"/>
            <w:tcBorders>
              <w:top w:val="nil"/>
              <w:left w:val="nil"/>
              <w:bottom w:val="nil"/>
              <w:right w:val="nil"/>
            </w:tcBorders>
            <w:shd w:val="clear" w:color="auto" w:fill="auto"/>
            <w:noWrap/>
            <w:hideMark/>
          </w:tcPr>
          <w:p w14:paraId="785CBBD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89FE7A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Emotional Volatility</w:t>
            </w:r>
          </w:p>
        </w:tc>
        <w:tc>
          <w:tcPr>
            <w:tcW w:w="1301" w:type="dxa"/>
            <w:tcBorders>
              <w:top w:val="nil"/>
              <w:left w:val="nil"/>
              <w:bottom w:val="nil"/>
              <w:right w:val="nil"/>
            </w:tcBorders>
            <w:shd w:val="clear" w:color="auto" w:fill="auto"/>
            <w:noWrap/>
            <w:hideMark/>
          </w:tcPr>
          <w:p w14:paraId="4986A78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w:t>
            </w:r>
          </w:p>
        </w:tc>
        <w:tc>
          <w:tcPr>
            <w:tcW w:w="15185" w:type="dxa"/>
            <w:tcBorders>
              <w:top w:val="nil"/>
              <w:left w:val="nil"/>
              <w:bottom w:val="nil"/>
              <w:right w:val="nil"/>
            </w:tcBorders>
            <w:shd w:val="clear" w:color="auto" w:fill="auto"/>
            <w:noWrap/>
            <w:hideMark/>
          </w:tcPr>
          <w:p w14:paraId="4DD649F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Stress resistance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Soto &amp; John, 2016</w:t>
            </w:r>
            <w:r w:rsidRPr="00C96047">
              <w:rPr>
                <w:rFonts w:ascii="Times New Roman" w:eastAsia="Times New Roman" w:hAnsi="Times New Roman" w:cs="Times New Roman"/>
                <w:b/>
                <w:bCs/>
                <w:color w:val="000000"/>
                <w:lang w:val="es-ES" w:eastAsia="es-ES_tradnl"/>
              </w:rPr>
              <w:t>)</w:t>
            </w:r>
          </w:p>
        </w:tc>
        <w:tc>
          <w:tcPr>
            <w:tcW w:w="2477" w:type="dxa"/>
            <w:tcBorders>
              <w:top w:val="nil"/>
              <w:left w:val="nil"/>
              <w:bottom w:val="nil"/>
              <w:right w:val="nil"/>
            </w:tcBorders>
            <w:shd w:val="clear" w:color="auto" w:fill="auto"/>
            <w:noWrap/>
            <w:hideMark/>
          </w:tcPr>
          <w:p w14:paraId="30E0C46D"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9DC63D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6EDF0B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138614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FB89DE9" w14:textId="77777777" w:rsidTr="000E125A">
        <w:trPr>
          <w:trHeight w:val="320"/>
        </w:trPr>
        <w:tc>
          <w:tcPr>
            <w:tcW w:w="1252" w:type="dxa"/>
            <w:tcBorders>
              <w:top w:val="nil"/>
              <w:left w:val="nil"/>
              <w:bottom w:val="nil"/>
              <w:right w:val="nil"/>
            </w:tcBorders>
            <w:shd w:val="clear" w:color="auto" w:fill="auto"/>
            <w:noWrap/>
            <w:hideMark/>
          </w:tcPr>
          <w:p w14:paraId="5067C1F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7899DC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Open-mindedness</w:t>
            </w:r>
          </w:p>
        </w:tc>
        <w:tc>
          <w:tcPr>
            <w:tcW w:w="2070" w:type="dxa"/>
            <w:tcBorders>
              <w:top w:val="nil"/>
              <w:left w:val="nil"/>
              <w:bottom w:val="nil"/>
              <w:right w:val="nil"/>
            </w:tcBorders>
            <w:shd w:val="clear" w:color="auto" w:fill="auto"/>
            <w:noWrap/>
            <w:hideMark/>
          </w:tcPr>
          <w:p w14:paraId="35762B0A"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115DF96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5D348A1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43A1EF9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670606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02EF0E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3DCFBE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F607A03" w14:textId="77777777" w:rsidTr="000E125A">
        <w:trPr>
          <w:trHeight w:val="320"/>
        </w:trPr>
        <w:tc>
          <w:tcPr>
            <w:tcW w:w="1252" w:type="dxa"/>
            <w:tcBorders>
              <w:top w:val="nil"/>
              <w:left w:val="nil"/>
              <w:bottom w:val="nil"/>
              <w:right w:val="nil"/>
            </w:tcBorders>
            <w:shd w:val="clear" w:color="auto" w:fill="auto"/>
            <w:noWrap/>
            <w:hideMark/>
          </w:tcPr>
          <w:p w14:paraId="688F017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138C60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A125F3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Intellectual curiosity</w:t>
            </w:r>
          </w:p>
        </w:tc>
        <w:tc>
          <w:tcPr>
            <w:tcW w:w="1301" w:type="dxa"/>
            <w:tcBorders>
              <w:top w:val="nil"/>
              <w:left w:val="nil"/>
              <w:bottom w:val="nil"/>
              <w:right w:val="nil"/>
            </w:tcBorders>
            <w:shd w:val="clear" w:color="auto" w:fill="auto"/>
            <w:noWrap/>
            <w:hideMark/>
          </w:tcPr>
          <w:p w14:paraId="7DDBF5A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0,78</w:t>
            </w:r>
          </w:p>
        </w:tc>
        <w:tc>
          <w:tcPr>
            <w:tcW w:w="15185" w:type="dxa"/>
            <w:tcBorders>
              <w:top w:val="nil"/>
              <w:left w:val="nil"/>
              <w:bottom w:val="nil"/>
              <w:right w:val="nil"/>
            </w:tcBorders>
            <w:shd w:val="clear" w:color="auto" w:fill="auto"/>
            <w:noWrap/>
            <w:hideMark/>
          </w:tcPr>
          <w:p w14:paraId="7A6B1F37"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Self-direction (.44), </w:t>
            </w:r>
          </w:p>
          <w:p w14:paraId="7A997963"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Personal growth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.50</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6CD2C74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(Soto &amp; John, 2016)</w:t>
            </w:r>
          </w:p>
        </w:tc>
        <w:tc>
          <w:tcPr>
            <w:tcW w:w="2477" w:type="dxa"/>
            <w:tcBorders>
              <w:top w:val="nil"/>
              <w:left w:val="nil"/>
              <w:bottom w:val="nil"/>
              <w:right w:val="nil"/>
            </w:tcBorders>
            <w:shd w:val="clear" w:color="auto" w:fill="auto"/>
            <w:noWrap/>
            <w:hideMark/>
          </w:tcPr>
          <w:p w14:paraId="6D338917"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6D1F2E4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03ECAB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3F454A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D241DEE" w14:textId="77777777" w:rsidTr="000E125A">
        <w:trPr>
          <w:trHeight w:val="320"/>
        </w:trPr>
        <w:tc>
          <w:tcPr>
            <w:tcW w:w="1252" w:type="dxa"/>
            <w:tcBorders>
              <w:top w:val="nil"/>
              <w:left w:val="nil"/>
              <w:bottom w:val="nil"/>
              <w:right w:val="nil"/>
            </w:tcBorders>
            <w:shd w:val="clear" w:color="auto" w:fill="auto"/>
            <w:noWrap/>
            <w:hideMark/>
          </w:tcPr>
          <w:p w14:paraId="23359BC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AA6279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348AC5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Aesthetic Sensitivity</w:t>
            </w:r>
          </w:p>
        </w:tc>
        <w:tc>
          <w:tcPr>
            <w:tcW w:w="1301" w:type="dxa"/>
            <w:tcBorders>
              <w:top w:val="nil"/>
              <w:left w:val="nil"/>
              <w:bottom w:val="nil"/>
              <w:right w:val="nil"/>
            </w:tcBorders>
            <w:shd w:val="clear" w:color="auto" w:fill="auto"/>
            <w:noWrap/>
            <w:hideMark/>
          </w:tcPr>
          <w:p w14:paraId="06081DB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00697B8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9B3E54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56F670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DCF588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684BBC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D1BE3AB" w14:textId="77777777" w:rsidTr="000E125A">
        <w:trPr>
          <w:trHeight w:val="320"/>
        </w:trPr>
        <w:tc>
          <w:tcPr>
            <w:tcW w:w="1252" w:type="dxa"/>
            <w:tcBorders>
              <w:top w:val="nil"/>
              <w:left w:val="nil"/>
              <w:bottom w:val="nil"/>
              <w:right w:val="nil"/>
            </w:tcBorders>
            <w:shd w:val="clear" w:color="auto" w:fill="auto"/>
            <w:noWrap/>
            <w:hideMark/>
          </w:tcPr>
          <w:p w14:paraId="3D9CF12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8DB454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EFD507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Creative Imagination</w:t>
            </w:r>
          </w:p>
        </w:tc>
        <w:tc>
          <w:tcPr>
            <w:tcW w:w="1301" w:type="dxa"/>
            <w:tcBorders>
              <w:top w:val="nil"/>
              <w:left w:val="nil"/>
              <w:bottom w:val="nil"/>
              <w:right w:val="nil"/>
            </w:tcBorders>
            <w:shd w:val="clear" w:color="auto" w:fill="auto"/>
            <w:noWrap/>
            <w:hideMark/>
          </w:tcPr>
          <w:p w14:paraId="7703D9D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0,67</w:t>
            </w:r>
          </w:p>
        </w:tc>
        <w:tc>
          <w:tcPr>
            <w:tcW w:w="15185" w:type="dxa"/>
            <w:tcBorders>
              <w:top w:val="nil"/>
              <w:left w:val="nil"/>
              <w:bottom w:val="nil"/>
              <w:right w:val="nil"/>
            </w:tcBorders>
            <w:shd w:val="clear" w:color="auto" w:fill="auto"/>
            <w:noWrap/>
            <w:hideMark/>
          </w:tcPr>
          <w:p w14:paraId="69C9D2D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EA98C8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9818A8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9AD76A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EAEA5C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F2AE4B9" w14:textId="77777777" w:rsidTr="000E125A">
        <w:trPr>
          <w:trHeight w:val="320"/>
        </w:trPr>
        <w:tc>
          <w:tcPr>
            <w:tcW w:w="1252" w:type="dxa"/>
            <w:tcBorders>
              <w:top w:val="nil"/>
              <w:left w:val="nil"/>
              <w:bottom w:val="nil"/>
              <w:right w:val="nil"/>
            </w:tcBorders>
            <w:shd w:val="clear" w:color="auto" w:fill="auto"/>
            <w:noWrap/>
            <w:hideMark/>
          </w:tcPr>
          <w:p w14:paraId="61F9FF6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EC8A61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29830E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2399978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56575FC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710138B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6E8C66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B0F364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1A12C3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8CB20AB" w14:textId="77777777" w:rsidTr="000E125A">
        <w:trPr>
          <w:trHeight w:val="320"/>
        </w:trPr>
        <w:tc>
          <w:tcPr>
            <w:tcW w:w="1252" w:type="dxa"/>
            <w:tcBorders>
              <w:top w:val="nil"/>
              <w:left w:val="nil"/>
              <w:bottom w:val="nil"/>
              <w:right w:val="nil"/>
            </w:tcBorders>
            <w:shd w:val="clear" w:color="auto" w:fill="auto"/>
            <w:noWrap/>
            <w:hideMark/>
          </w:tcPr>
          <w:p w14:paraId="1B954867" w14:textId="77777777" w:rsidR="000E125A" w:rsidRDefault="000E125A" w:rsidP="00C96047">
            <w:pPr>
              <w:spacing w:after="0"/>
              <w:rPr>
                <w:rFonts w:ascii="Times New Roman" w:eastAsia="Times New Roman" w:hAnsi="Times New Roman" w:cs="Times New Roman"/>
                <w:color w:val="000000"/>
                <w:lang w:val="es-ES" w:eastAsia="es-ES_tradnl"/>
              </w:rPr>
            </w:pPr>
          </w:p>
          <w:p w14:paraId="49075DE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IPIP-NEO-120</w:t>
            </w:r>
          </w:p>
        </w:tc>
        <w:tc>
          <w:tcPr>
            <w:tcW w:w="1967" w:type="dxa"/>
            <w:tcBorders>
              <w:top w:val="nil"/>
              <w:left w:val="nil"/>
              <w:bottom w:val="nil"/>
              <w:right w:val="nil"/>
            </w:tcBorders>
            <w:shd w:val="clear" w:color="auto" w:fill="auto"/>
            <w:noWrap/>
            <w:hideMark/>
          </w:tcPr>
          <w:p w14:paraId="3AAB2404"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070" w:type="dxa"/>
            <w:tcBorders>
              <w:top w:val="nil"/>
              <w:left w:val="nil"/>
              <w:bottom w:val="nil"/>
              <w:right w:val="nil"/>
            </w:tcBorders>
            <w:shd w:val="clear" w:color="auto" w:fill="auto"/>
            <w:noWrap/>
            <w:hideMark/>
          </w:tcPr>
          <w:p w14:paraId="52917B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301" w:type="dxa"/>
            <w:tcBorders>
              <w:top w:val="nil"/>
              <w:left w:val="nil"/>
              <w:bottom w:val="nil"/>
              <w:right w:val="nil"/>
            </w:tcBorders>
            <w:shd w:val="clear" w:color="auto" w:fill="auto"/>
            <w:noWrap/>
            <w:hideMark/>
          </w:tcPr>
          <w:p w14:paraId="324B2D94" w14:textId="77777777" w:rsidR="000E125A" w:rsidRDefault="000E125A" w:rsidP="00C96047">
            <w:pPr>
              <w:spacing w:after="0"/>
              <w:rPr>
                <w:rFonts w:ascii="Times New Roman" w:eastAsia="Times New Roman" w:hAnsi="Times New Roman" w:cs="Times New Roman"/>
                <w:color w:val="000000"/>
                <w:lang w:val="es-ES" w:eastAsia="es-ES_tradnl"/>
              </w:rPr>
            </w:pPr>
          </w:p>
          <w:p w14:paraId="0920466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(Johnson, 2014)</w:t>
            </w:r>
          </w:p>
        </w:tc>
        <w:tc>
          <w:tcPr>
            <w:tcW w:w="15185" w:type="dxa"/>
            <w:tcBorders>
              <w:top w:val="nil"/>
              <w:left w:val="nil"/>
              <w:bottom w:val="nil"/>
              <w:right w:val="nil"/>
            </w:tcBorders>
            <w:shd w:val="clear" w:color="auto" w:fill="auto"/>
            <w:noWrap/>
            <w:hideMark/>
          </w:tcPr>
          <w:p w14:paraId="3638D93F" w14:textId="77777777" w:rsidR="00C96047" w:rsidRDefault="00C96047" w:rsidP="00C96047">
            <w:pPr>
              <w:spacing w:after="0"/>
              <w:rPr>
                <w:rFonts w:ascii="Times New Roman" w:eastAsia="Times New Roman" w:hAnsi="Times New Roman" w:cs="Times New Roman"/>
                <w:color w:val="000000"/>
                <w:lang w:val="es-ES" w:eastAsia="es-ES_tradnl"/>
              </w:rPr>
            </w:pPr>
          </w:p>
          <w:p w14:paraId="3DF30FD7" w14:textId="77777777" w:rsidR="000E125A" w:rsidRDefault="000E125A" w:rsidP="000E125A">
            <w:pPr>
              <w:tabs>
                <w:tab w:val="left" w:pos="1864"/>
              </w:tabs>
              <w:rPr>
                <w:rFonts w:ascii="Times New Roman" w:eastAsia="Times New Roman" w:hAnsi="Times New Roman" w:cs="Times New Roman"/>
                <w:color w:val="000000"/>
                <w:lang w:val="es-ES" w:eastAsia="es-ES_tradnl"/>
              </w:rPr>
            </w:pPr>
            <w:r>
              <w:rPr>
                <w:rFonts w:ascii="Times New Roman" w:eastAsia="Times New Roman" w:hAnsi="Times New Roman" w:cs="Times New Roman"/>
                <w:color w:val="000000"/>
                <w:lang w:val="es-ES" w:eastAsia="es-ES_tradnl"/>
              </w:rPr>
              <w:tab/>
              <w:t>120</w:t>
            </w:r>
          </w:p>
          <w:p w14:paraId="30B38FA9" w14:textId="77777777" w:rsidR="000E125A" w:rsidRPr="000E125A" w:rsidRDefault="000E125A" w:rsidP="000E125A">
            <w:pPr>
              <w:rPr>
                <w:rFonts w:ascii="Times New Roman" w:eastAsia="Times New Roman" w:hAnsi="Times New Roman" w:cs="Times New Roman"/>
                <w:lang w:val="es-ES" w:eastAsia="es-ES_tradnl"/>
              </w:rPr>
            </w:pPr>
          </w:p>
        </w:tc>
        <w:tc>
          <w:tcPr>
            <w:tcW w:w="2477" w:type="dxa"/>
            <w:tcBorders>
              <w:top w:val="nil"/>
              <w:left w:val="nil"/>
              <w:bottom w:val="nil"/>
              <w:right w:val="nil"/>
            </w:tcBorders>
            <w:shd w:val="clear" w:color="auto" w:fill="auto"/>
            <w:noWrap/>
            <w:hideMark/>
          </w:tcPr>
          <w:p w14:paraId="739B171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120</w:t>
            </w:r>
          </w:p>
        </w:tc>
        <w:tc>
          <w:tcPr>
            <w:tcW w:w="2476" w:type="dxa"/>
            <w:tcBorders>
              <w:top w:val="nil"/>
              <w:left w:val="nil"/>
              <w:bottom w:val="nil"/>
              <w:right w:val="nil"/>
            </w:tcBorders>
            <w:shd w:val="clear" w:color="auto" w:fill="auto"/>
            <w:noWrap/>
            <w:hideMark/>
          </w:tcPr>
          <w:p w14:paraId="1FD1BF4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4CA2B1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879840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5B5C2C7" w14:textId="77777777" w:rsidTr="000E125A">
        <w:trPr>
          <w:trHeight w:val="320"/>
        </w:trPr>
        <w:tc>
          <w:tcPr>
            <w:tcW w:w="1252" w:type="dxa"/>
            <w:tcBorders>
              <w:top w:val="nil"/>
              <w:left w:val="nil"/>
              <w:bottom w:val="nil"/>
              <w:right w:val="nil"/>
            </w:tcBorders>
            <w:shd w:val="clear" w:color="auto" w:fill="auto"/>
            <w:noWrap/>
            <w:hideMark/>
          </w:tcPr>
          <w:p w14:paraId="73B0F9F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7725B42" w14:textId="77777777" w:rsidR="000E125A" w:rsidRDefault="000E125A" w:rsidP="00C96047">
            <w:pPr>
              <w:spacing w:after="0"/>
              <w:rPr>
                <w:rFonts w:ascii="Times New Roman" w:eastAsia="Times New Roman" w:hAnsi="Times New Roman" w:cs="Times New Roman"/>
                <w:color w:val="000000"/>
                <w:lang w:val="es-ES" w:eastAsia="es-ES_tradnl"/>
              </w:rPr>
            </w:pPr>
          </w:p>
          <w:p w14:paraId="2923EDC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Neuroticism</w:t>
            </w:r>
          </w:p>
        </w:tc>
        <w:tc>
          <w:tcPr>
            <w:tcW w:w="2070" w:type="dxa"/>
            <w:tcBorders>
              <w:top w:val="nil"/>
              <w:left w:val="nil"/>
              <w:bottom w:val="nil"/>
              <w:right w:val="nil"/>
            </w:tcBorders>
            <w:shd w:val="clear" w:color="auto" w:fill="auto"/>
            <w:noWrap/>
            <w:hideMark/>
          </w:tcPr>
          <w:p w14:paraId="626606B1"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7F1BA9D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3505CE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1D08C6B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4BB0D5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6FB1C9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A85AFC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2C7BF76" w14:textId="77777777" w:rsidTr="000E125A">
        <w:trPr>
          <w:trHeight w:val="320"/>
        </w:trPr>
        <w:tc>
          <w:tcPr>
            <w:tcW w:w="1252" w:type="dxa"/>
            <w:tcBorders>
              <w:top w:val="nil"/>
              <w:left w:val="nil"/>
              <w:bottom w:val="nil"/>
              <w:right w:val="nil"/>
            </w:tcBorders>
            <w:shd w:val="clear" w:color="auto" w:fill="auto"/>
            <w:noWrap/>
            <w:hideMark/>
          </w:tcPr>
          <w:p w14:paraId="08FE49C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E61FA7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FD27B87"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Anxiety</w:t>
            </w:r>
          </w:p>
        </w:tc>
        <w:tc>
          <w:tcPr>
            <w:tcW w:w="1301" w:type="dxa"/>
            <w:tcBorders>
              <w:top w:val="nil"/>
              <w:left w:val="nil"/>
              <w:bottom w:val="nil"/>
              <w:right w:val="nil"/>
            </w:tcBorders>
            <w:shd w:val="clear" w:color="auto" w:fill="auto"/>
            <w:noWrap/>
            <w:hideMark/>
          </w:tcPr>
          <w:p w14:paraId="38D9AAC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0,78</w:t>
            </w:r>
          </w:p>
        </w:tc>
        <w:tc>
          <w:tcPr>
            <w:tcW w:w="15185" w:type="dxa"/>
            <w:tcBorders>
              <w:top w:val="nil"/>
              <w:left w:val="nil"/>
              <w:bottom w:val="nil"/>
              <w:right w:val="nil"/>
            </w:tcBorders>
            <w:shd w:val="clear" w:color="auto" w:fill="auto"/>
            <w:noWrap/>
            <w:hideMark/>
          </w:tcPr>
          <w:p w14:paraId="1179921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FE6A1F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DDFAB1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8B353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29D97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38B704D" w14:textId="77777777" w:rsidTr="000E125A">
        <w:trPr>
          <w:trHeight w:val="320"/>
        </w:trPr>
        <w:tc>
          <w:tcPr>
            <w:tcW w:w="1252" w:type="dxa"/>
            <w:tcBorders>
              <w:top w:val="nil"/>
              <w:left w:val="nil"/>
              <w:bottom w:val="nil"/>
              <w:right w:val="nil"/>
            </w:tcBorders>
            <w:shd w:val="clear" w:color="auto" w:fill="auto"/>
            <w:noWrap/>
            <w:hideMark/>
          </w:tcPr>
          <w:p w14:paraId="240903E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8E7C6A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EBCD9A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Anger</w:t>
            </w:r>
          </w:p>
        </w:tc>
        <w:tc>
          <w:tcPr>
            <w:tcW w:w="1301" w:type="dxa"/>
            <w:tcBorders>
              <w:top w:val="nil"/>
              <w:left w:val="nil"/>
              <w:bottom w:val="nil"/>
              <w:right w:val="nil"/>
            </w:tcBorders>
            <w:shd w:val="clear" w:color="auto" w:fill="auto"/>
            <w:noWrap/>
            <w:hideMark/>
          </w:tcPr>
          <w:p w14:paraId="6DF76FA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0,87</w:t>
            </w:r>
          </w:p>
        </w:tc>
        <w:tc>
          <w:tcPr>
            <w:tcW w:w="15185" w:type="dxa"/>
            <w:tcBorders>
              <w:top w:val="nil"/>
              <w:left w:val="nil"/>
              <w:bottom w:val="nil"/>
              <w:right w:val="nil"/>
            </w:tcBorders>
            <w:shd w:val="clear" w:color="auto" w:fill="auto"/>
            <w:noWrap/>
            <w:hideMark/>
          </w:tcPr>
          <w:p w14:paraId="48824CA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9C382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C724E8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83C603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F434A7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8A8EB8D" w14:textId="77777777" w:rsidTr="000E125A">
        <w:trPr>
          <w:trHeight w:val="320"/>
        </w:trPr>
        <w:tc>
          <w:tcPr>
            <w:tcW w:w="1252" w:type="dxa"/>
            <w:tcBorders>
              <w:top w:val="nil"/>
              <w:left w:val="nil"/>
              <w:bottom w:val="nil"/>
              <w:right w:val="nil"/>
            </w:tcBorders>
            <w:shd w:val="clear" w:color="auto" w:fill="auto"/>
            <w:noWrap/>
            <w:hideMark/>
          </w:tcPr>
          <w:p w14:paraId="675FE3A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4AC976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C38B37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Depression</w:t>
            </w:r>
          </w:p>
        </w:tc>
        <w:tc>
          <w:tcPr>
            <w:tcW w:w="1301" w:type="dxa"/>
            <w:tcBorders>
              <w:top w:val="nil"/>
              <w:left w:val="nil"/>
              <w:bottom w:val="nil"/>
              <w:right w:val="nil"/>
            </w:tcBorders>
            <w:shd w:val="clear" w:color="auto" w:fill="auto"/>
            <w:noWrap/>
            <w:hideMark/>
          </w:tcPr>
          <w:p w14:paraId="364AAC4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0,85</w:t>
            </w:r>
          </w:p>
        </w:tc>
        <w:tc>
          <w:tcPr>
            <w:tcW w:w="15185" w:type="dxa"/>
            <w:tcBorders>
              <w:top w:val="nil"/>
              <w:left w:val="nil"/>
              <w:bottom w:val="nil"/>
              <w:right w:val="nil"/>
            </w:tcBorders>
            <w:shd w:val="clear" w:color="auto" w:fill="auto"/>
            <w:noWrap/>
            <w:hideMark/>
          </w:tcPr>
          <w:p w14:paraId="69C0393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E60FFB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A3F543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A8FA7E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4298A3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C6AC7D2" w14:textId="77777777" w:rsidTr="000E125A">
        <w:trPr>
          <w:trHeight w:val="320"/>
        </w:trPr>
        <w:tc>
          <w:tcPr>
            <w:tcW w:w="1252" w:type="dxa"/>
            <w:tcBorders>
              <w:top w:val="nil"/>
              <w:left w:val="nil"/>
              <w:bottom w:val="nil"/>
              <w:right w:val="nil"/>
            </w:tcBorders>
            <w:shd w:val="clear" w:color="auto" w:fill="auto"/>
            <w:noWrap/>
            <w:hideMark/>
          </w:tcPr>
          <w:p w14:paraId="73614C3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6B5216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DCF8DB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Self-Consciousness</w:t>
            </w:r>
          </w:p>
        </w:tc>
        <w:tc>
          <w:tcPr>
            <w:tcW w:w="1301" w:type="dxa"/>
            <w:tcBorders>
              <w:top w:val="nil"/>
              <w:left w:val="nil"/>
              <w:bottom w:val="nil"/>
              <w:right w:val="nil"/>
            </w:tcBorders>
            <w:shd w:val="clear" w:color="auto" w:fill="auto"/>
            <w:noWrap/>
            <w:hideMark/>
          </w:tcPr>
          <w:p w14:paraId="3E7D685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0,74</w:t>
            </w:r>
          </w:p>
        </w:tc>
        <w:tc>
          <w:tcPr>
            <w:tcW w:w="15185" w:type="dxa"/>
            <w:tcBorders>
              <w:top w:val="nil"/>
              <w:left w:val="nil"/>
              <w:bottom w:val="nil"/>
              <w:right w:val="nil"/>
            </w:tcBorders>
            <w:shd w:val="clear" w:color="auto" w:fill="auto"/>
            <w:noWrap/>
            <w:hideMark/>
          </w:tcPr>
          <w:p w14:paraId="6C18EC4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32C763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BC01EE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46D841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87144D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D6B215B" w14:textId="77777777" w:rsidTr="000E125A">
        <w:trPr>
          <w:trHeight w:val="320"/>
        </w:trPr>
        <w:tc>
          <w:tcPr>
            <w:tcW w:w="1252" w:type="dxa"/>
            <w:tcBorders>
              <w:top w:val="nil"/>
              <w:left w:val="nil"/>
              <w:bottom w:val="nil"/>
              <w:right w:val="nil"/>
            </w:tcBorders>
            <w:shd w:val="clear" w:color="auto" w:fill="auto"/>
            <w:noWrap/>
            <w:hideMark/>
          </w:tcPr>
          <w:p w14:paraId="1780835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83BF92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FD1FE6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Inmoderation</w:t>
            </w:r>
          </w:p>
        </w:tc>
        <w:tc>
          <w:tcPr>
            <w:tcW w:w="1301" w:type="dxa"/>
            <w:tcBorders>
              <w:top w:val="nil"/>
              <w:left w:val="nil"/>
              <w:bottom w:val="nil"/>
              <w:right w:val="nil"/>
            </w:tcBorders>
            <w:shd w:val="clear" w:color="auto" w:fill="auto"/>
            <w:noWrap/>
            <w:hideMark/>
          </w:tcPr>
          <w:p w14:paraId="66194F7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0,72</w:t>
            </w:r>
          </w:p>
        </w:tc>
        <w:tc>
          <w:tcPr>
            <w:tcW w:w="15185" w:type="dxa"/>
            <w:tcBorders>
              <w:top w:val="nil"/>
              <w:left w:val="nil"/>
              <w:bottom w:val="nil"/>
              <w:right w:val="nil"/>
            </w:tcBorders>
            <w:shd w:val="clear" w:color="auto" w:fill="auto"/>
            <w:noWrap/>
            <w:hideMark/>
          </w:tcPr>
          <w:p w14:paraId="740B76B4"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Hangover symptoms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.35</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76D5C0B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(McAdams &amp; Donnellan, 2009)</w:t>
            </w:r>
          </w:p>
        </w:tc>
        <w:tc>
          <w:tcPr>
            <w:tcW w:w="2477" w:type="dxa"/>
            <w:tcBorders>
              <w:top w:val="nil"/>
              <w:left w:val="nil"/>
              <w:bottom w:val="nil"/>
              <w:right w:val="nil"/>
            </w:tcBorders>
            <w:shd w:val="clear" w:color="auto" w:fill="auto"/>
            <w:noWrap/>
            <w:hideMark/>
          </w:tcPr>
          <w:p w14:paraId="014FFB7D"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746FA26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9B5576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CE5F81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11B67D9" w14:textId="77777777" w:rsidTr="000E125A">
        <w:trPr>
          <w:trHeight w:val="320"/>
        </w:trPr>
        <w:tc>
          <w:tcPr>
            <w:tcW w:w="1252" w:type="dxa"/>
            <w:tcBorders>
              <w:top w:val="nil"/>
              <w:left w:val="nil"/>
              <w:bottom w:val="nil"/>
              <w:right w:val="nil"/>
            </w:tcBorders>
            <w:shd w:val="clear" w:color="auto" w:fill="auto"/>
            <w:noWrap/>
            <w:hideMark/>
          </w:tcPr>
          <w:p w14:paraId="71EB973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6142BA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EDBCBC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Vulnerability</w:t>
            </w:r>
          </w:p>
        </w:tc>
        <w:tc>
          <w:tcPr>
            <w:tcW w:w="1301" w:type="dxa"/>
            <w:tcBorders>
              <w:top w:val="nil"/>
              <w:left w:val="nil"/>
              <w:bottom w:val="nil"/>
              <w:right w:val="nil"/>
            </w:tcBorders>
            <w:shd w:val="clear" w:color="auto" w:fill="auto"/>
            <w:noWrap/>
            <w:hideMark/>
          </w:tcPr>
          <w:p w14:paraId="5125AC52"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2D50989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7FA81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03FDD9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D23AEB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F1537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B2DBF48" w14:textId="77777777" w:rsidTr="000E125A">
        <w:trPr>
          <w:trHeight w:val="320"/>
        </w:trPr>
        <w:tc>
          <w:tcPr>
            <w:tcW w:w="1252" w:type="dxa"/>
            <w:tcBorders>
              <w:top w:val="nil"/>
              <w:left w:val="nil"/>
              <w:bottom w:val="nil"/>
              <w:right w:val="nil"/>
            </w:tcBorders>
            <w:shd w:val="clear" w:color="auto" w:fill="auto"/>
            <w:noWrap/>
            <w:hideMark/>
          </w:tcPr>
          <w:p w14:paraId="236BE07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C8E75D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Extraversion</w:t>
            </w:r>
          </w:p>
        </w:tc>
        <w:tc>
          <w:tcPr>
            <w:tcW w:w="2070" w:type="dxa"/>
            <w:tcBorders>
              <w:top w:val="nil"/>
              <w:left w:val="nil"/>
              <w:bottom w:val="nil"/>
              <w:right w:val="nil"/>
            </w:tcBorders>
            <w:shd w:val="clear" w:color="auto" w:fill="auto"/>
            <w:noWrap/>
            <w:hideMark/>
          </w:tcPr>
          <w:p w14:paraId="004B9FB0"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7039C9A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73FAC82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76DDE51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9A9E07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514477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6064FB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95AF5B1" w14:textId="77777777" w:rsidTr="000E125A">
        <w:trPr>
          <w:trHeight w:val="320"/>
        </w:trPr>
        <w:tc>
          <w:tcPr>
            <w:tcW w:w="1252" w:type="dxa"/>
            <w:tcBorders>
              <w:top w:val="nil"/>
              <w:left w:val="nil"/>
              <w:bottom w:val="nil"/>
              <w:right w:val="nil"/>
            </w:tcBorders>
            <w:shd w:val="clear" w:color="auto" w:fill="auto"/>
            <w:noWrap/>
            <w:hideMark/>
          </w:tcPr>
          <w:p w14:paraId="150FFAC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114AB6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0FFE1E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Friendliness</w:t>
            </w:r>
          </w:p>
        </w:tc>
        <w:tc>
          <w:tcPr>
            <w:tcW w:w="1301" w:type="dxa"/>
            <w:tcBorders>
              <w:top w:val="nil"/>
              <w:left w:val="nil"/>
              <w:bottom w:val="nil"/>
              <w:right w:val="nil"/>
            </w:tcBorders>
            <w:shd w:val="clear" w:color="auto" w:fill="auto"/>
            <w:noWrap/>
            <w:hideMark/>
          </w:tcPr>
          <w:p w14:paraId="638A858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0,81</w:t>
            </w:r>
          </w:p>
        </w:tc>
        <w:tc>
          <w:tcPr>
            <w:tcW w:w="15185" w:type="dxa"/>
            <w:tcBorders>
              <w:top w:val="nil"/>
              <w:left w:val="nil"/>
              <w:bottom w:val="nil"/>
              <w:right w:val="nil"/>
            </w:tcBorders>
            <w:shd w:val="clear" w:color="auto" w:fill="auto"/>
            <w:noWrap/>
            <w:hideMark/>
          </w:tcPr>
          <w:p w14:paraId="54317CB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98B195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8578DF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1EE56D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F8701B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124EF7B" w14:textId="77777777" w:rsidTr="000E125A">
        <w:trPr>
          <w:trHeight w:val="320"/>
        </w:trPr>
        <w:tc>
          <w:tcPr>
            <w:tcW w:w="1252" w:type="dxa"/>
            <w:tcBorders>
              <w:top w:val="nil"/>
              <w:left w:val="nil"/>
              <w:bottom w:val="nil"/>
              <w:right w:val="nil"/>
            </w:tcBorders>
            <w:shd w:val="clear" w:color="auto" w:fill="auto"/>
            <w:noWrap/>
            <w:hideMark/>
          </w:tcPr>
          <w:p w14:paraId="31908A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11E2C7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D9B99A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Gregariousness</w:t>
            </w:r>
          </w:p>
        </w:tc>
        <w:tc>
          <w:tcPr>
            <w:tcW w:w="1301" w:type="dxa"/>
            <w:tcBorders>
              <w:top w:val="nil"/>
              <w:left w:val="nil"/>
              <w:bottom w:val="nil"/>
              <w:right w:val="nil"/>
            </w:tcBorders>
            <w:shd w:val="clear" w:color="auto" w:fill="auto"/>
            <w:noWrap/>
            <w:hideMark/>
          </w:tcPr>
          <w:p w14:paraId="65629B1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0,79</w:t>
            </w:r>
          </w:p>
        </w:tc>
        <w:tc>
          <w:tcPr>
            <w:tcW w:w="15185" w:type="dxa"/>
            <w:tcBorders>
              <w:top w:val="nil"/>
              <w:left w:val="nil"/>
              <w:bottom w:val="nil"/>
              <w:right w:val="nil"/>
            </w:tcBorders>
            <w:shd w:val="clear" w:color="auto" w:fill="auto"/>
            <w:noWrap/>
            <w:hideMark/>
          </w:tcPr>
          <w:p w14:paraId="12E5CCFB"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4F56F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6B25CE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3A3DF1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0B1696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7B79242" w14:textId="77777777" w:rsidTr="000E125A">
        <w:trPr>
          <w:trHeight w:val="320"/>
        </w:trPr>
        <w:tc>
          <w:tcPr>
            <w:tcW w:w="1252" w:type="dxa"/>
            <w:tcBorders>
              <w:top w:val="nil"/>
              <w:left w:val="nil"/>
              <w:bottom w:val="nil"/>
              <w:right w:val="nil"/>
            </w:tcBorders>
            <w:shd w:val="clear" w:color="auto" w:fill="auto"/>
            <w:noWrap/>
            <w:hideMark/>
          </w:tcPr>
          <w:p w14:paraId="5104067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278F9B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60FDBD0"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Assertiveness</w:t>
            </w:r>
          </w:p>
        </w:tc>
        <w:tc>
          <w:tcPr>
            <w:tcW w:w="1301" w:type="dxa"/>
            <w:tcBorders>
              <w:top w:val="nil"/>
              <w:left w:val="nil"/>
              <w:bottom w:val="nil"/>
              <w:right w:val="nil"/>
            </w:tcBorders>
            <w:shd w:val="clear" w:color="auto" w:fill="auto"/>
            <w:noWrap/>
            <w:hideMark/>
          </w:tcPr>
          <w:p w14:paraId="79706C3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0,85</w:t>
            </w:r>
          </w:p>
        </w:tc>
        <w:tc>
          <w:tcPr>
            <w:tcW w:w="15185" w:type="dxa"/>
            <w:tcBorders>
              <w:top w:val="nil"/>
              <w:left w:val="nil"/>
              <w:bottom w:val="nil"/>
              <w:right w:val="nil"/>
            </w:tcBorders>
            <w:shd w:val="clear" w:color="auto" w:fill="auto"/>
            <w:noWrap/>
            <w:hideMark/>
          </w:tcPr>
          <w:p w14:paraId="68F54A6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53467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6736C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51CCDC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D0F86E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DB28AEC" w14:textId="77777777" w:rsidTr="000E125A">
        <w:trPr>
          <w:trHeight w:val="320"/>
        </w:trPr>
        <w:tc>
          <w:tcPr>
            <w:tcW w:w="1252" w:type="dxa"/>
            <w:tcBorders>
              <w:top w:val="nil"/>
              <w:left w:val="nil"/>
              <w:bottom w:val="nil"/>
              <w:right w:val="nil"/>
            </w:tcBorders>
            <w:shd w:val="clear" w:color="auto" w:fill="auto"/>
            <w:noWrap/>
            <w:hideMark/>
          </w:tcPr>
          <w:p w14:paraId="287299F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F893DB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F1297E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Activity Level</w:t>
            </w:r>
          </w:p>
        </w:tc>
        <w:tc>
          <w:tcPr>
            <w:tcW w:w="1301" w:type="dxa"/>
            <w:tcBorders>
              <w:top w:val="nil"/>
              <w:left w:val="nil"/>
              <w:bottom w:val="nil"/>
              <w:right w:val="nil"/>
            </w:tcBorders>
            <w:shd w:val="clear" w:color="auto" w:fill="auto"/>
            <w:noWrap/>
            <w:hideMark/>
          </w:tcPr>
          <w:p w14:paraId="6759AE9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0,71</w:t>
            </w:r>
          </w:p>
        </w:tc>
        <w:tc>
          <w:tcPr>
            <w:tcW w:w="15185" w:type="dxa"/>
            <w:tcBorders>
              <w:top w:val="nil"/>
              <w:left w:val="nil"/>
              <w:bottom w:val="nil"/>
              <w:right w:val="nil"/>
            </w:tcBorders>
            <w:shd w:val="clear" w:color="auto" w:fill="auto"/>
            <w:noWrap/>
            <w:hideMark/>
          </w:tcPr>
          <w:p w14:paraId="768BA98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66F27AC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F5BFD4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7106B5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BF33E8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13F4692" w14:textId="77777777" w:rsidTr="000E125A">
        <w:trPr>
          <w:trHeight w:val="320"/>
        </w:trPr>
        <w:tc>
          <w:tcPr>
            <w:tcW w:w="1252" w:type="dxa"/>
            <w:tcBorders>
              <w:top w:val="nil"/>
              <w:left w:val="nil"/>
              <w:bottom w:val="nil"/>
              <w:right w:val="nil"/>
            </w:tcBorders>
            <w:shd w:val="clear" w:color="auto" w:fill="auto"/>
            <w:noWrap/>
            <w:hideMark/>
          </w:tcPr>
          <w:p w14:paraId="25885D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B70E79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57216D3"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Excitement Seeking</w:t>
            </w:r>
          </w:p>
        </w:tc>
        <w:tc>
          <w:tcPr>
            <w:tcW w:w="1301" w:type="dxa"/>
            <w:tcBorders>
              <w:top w:val="nil"/>
              <w:left w:val="nil"/>
              <w:bottom w:val="nil"/>
              <w:right w:val="nil"/>
            </w:tcBorders>
            <w:shd w:val="clear" w:color="auto" w:fill="auto"/>
            <w:noWrap/>
            <w:hideMark/>
          </w:tcPr>
          <w:p w14:paraId="74E27DA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0,77</w:t>
            </w:r>
          </w:p>
        </w:tc>
        <w:tc>
          <w:tcPr>
            <w:tcW w:w="15185" w:type="dxa"/>
            <w:tcBorders>
              <w:top w:val="nil"/>
              <w:left w:val="nil"/>
              <w:bottom w:val="nil"/>
              <w:right w:val="nil"/>
            </w:tcBorders>
            <w:shd w:val="clear" w:color="auto" w:fill="auto"/>
            <w:noWrap/>
            <w:hideMark/>
          </w:tcPr>
          <w:p w14:paraId="2FFC8508"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Alcohol Use (.45), </w:t>
            </w:r>
          </w:p>
          <w:p w14:paraId="05885176"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Drinking problems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.37</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59A9CF44"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(McAdams &amp; Donnellan, 2009)</w:t>
            </w:r>
          </w:p>
        </w:tc>
        <w:tc>
          <w:tcPr>
            <w:tcW w:w="2477" w:type="dxa"/>
            <w:tcBorders>
              <w:top w:val="nil"/>
              <w:left w:val="nil"/>
              <w:bottom w:val="nil"/>
              <w:right w:val="nil"/>
            </w:tcBorders>
            <w:shd w:val="clear" w:color="auto" w:fill="auto"/>
            <w:noWrap/>
            <w:hideMark/>
          </w:tcPr>
          <w:p w14:paraId="628154C5"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169DE71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2B6B81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6C2262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7B2CF567" w14:textId="77777777" w:rsidTr="000E125A">
        <w:trPr>
          <w:trHeight w:val="320"/>
        </w:trPr>
        <w:tc>
          <w:tcPr>
            <w:tcW w:w="1252" w:type="dxa"/>
            <w:tcBorders>
              <w:top w:val="nil"/>
              <w:left w:val="nil"/>
              <w:bottom w:val="nil"/>
              <w:right w:val="nil"/>
            </w:tcBorders>
            <w:shd w:val="clear" w:color="auto" w:fill="auto"/>
            <w:noWrap/>
            <w:hideMark/>
          </w:tcPr>
          <w:p w14:paraId="438307C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4CD8A9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C49EED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Cheerfulness</w:t>
            </w:r>
          </w:p>
        </w:tc>
        <w:tc>
          <w:tcPr>
            <w:tcW w:w="1301" w:type="dxa"/>
            <w:tcBorders>
              <w:top w:val="nil"/>
              <w:left w:val="nil"/>
              <w:bottom w:val="nil"/>
              <w:right w:val="nil"/>
            </w:tcBorders>
            <w:shd w:val="clear" w:color="auto" w:fill="auto"/>
            <w:noWrap/>
            <w:hideMark/>
          </w:tcPr>
          <w:p w14:paraId="2B5D566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w:t>
            </w:r>
          </w:p>
        </w:tc>
        <w:tc>
          <w:tcPr>
            <w:tcW w:w="15185" w:type="dxa"/>
            <w:tcBorders>
              <w:top w:val="nil"/>
              <w:left w:val="nil"/>
              <w:bottom w:val="nil"/>
              <w:right w:val="nil"/>
            </w:tcBorders>
            <w:shd w:val="clear" w:color="auto" w:fill="auto"/>
            <w:noWrap/>
            <w:hideMark/>
          </w:tcPr>
          <w:p w14:paraId="36C75C4B"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Addictive mobile phone </w:t>
            </w:r>
          </w:p>
          <w:p w14:paraId="192C84A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usage style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.28</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(Siddiqui, 2011)</w:t>
            </w:r>
          </w:p>
        </w:tc>
        <w:tc>
          <w:tcPr>
            <w:tcW w:w="2477" w:type="dxa"/>
            <w:tcBorders>
              <w:top w:val="nil"/>
              <w:left w:val="nil"/>
              <w:bottom w:val="nil"/>
              <w:right w:val="nil"/>
            </w:tcBorders>
            <w:shd w:val="clear" w:color="auto" w:fill="auto"/>
            <w:noWrap/>
            <w:hideMark/>
          </w:tcPr>
          <w:p w14:paraId="5BEA11F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3DBF66D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2D98F4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F5AD86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EF3FCC8" w14:textId="77777777" w:rsidTr="000E125A">
        <w:trPr>
          <w:trHeight w:val="320"/>
        </w:trPr>
        <w:tc>
          <w:tcPr>
            <w:tcW w:w="1252" w:type="dxa"/>
            <w:tcBorders>
              <w:top w:val="nil"/>
              <w:left w:val="nil"/>
              <w:bottom w:val="nil"/>
              <w:right w:val="nil"/>
            </w:tcBorders>
            <w:shd w:val="clear" w:color="auto" w:fill="auto"/>
            <w:noWrap/>
            <w:hideMark/>
          </w:tcPr>
          <w:p w14:paraId="06CF78A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053E7B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Openness to Experience</w:t>
            </w:r>
          </w:p>
        </w:tc>
        <w:tc>
          <w:tcPr>
            <w:tcW w:w="2070" w:type="dxa"/>
            <w:tcBorders>
              <w:top w:val="nil"/>
              <w:left w:val="nil"/>
              <w:bottom w:val="nil"/>
              <w:right w:val="nil"/>
            </w:tcBorders>
            <w:shd w:val="clear" w:color="auto" w:fill="auto"/>
            <w:noWrap/>
            <w:hideMark/>
          </w:tcPr>
          <w:p w14:paraId="0DEE5EC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0CB6003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3D31DE6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3D2DA1E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AAA0E1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8EC428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AC126A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40F91BE" w14:textId="77777777" w:rsidTr="000E125A">
        <w:trPr>
          <w:trHeight w:val="320"/>
        </w:trPr>
        <w:tc>
          <w:tcPr>
            <w:tcW w:w="1252" w:type="dxa"/>
            <w:tcBorders>
              <w:top w:val="nil"/>
              <w:left w:val="nil"/>
              <w:bottom w:val="nil"/>
              <w:right w:val="nil"/>
            </w:tcBorders>
            <w:shd w:val="clear" w:color="auto" w:fill="auto"/>
            <w:noWrap/>
            <w:hideMark/>
          </w:tcPr>
          <w:p w14:paraId="413535A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158664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759132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Imagination</w:t>
            </w:r>
          </w:p>
        </w:tc>
        <w:tc>
          <w:tcPr>
            <w:tcW w:w="1301" w:type="dxa"/>
            <w:tcBorders>
              <w:top w:val="nil"/>
              <w:left w:val="nil"/>
              <w:bottom w:val="nil"/>
              <w:right w:val="nil"/>
            </w:tcBorders>
            <w:shd w:val="clear" w:color="auto" w:fill="auto"/>
            <w:noWrap/>
            <w:hideMark/>
          </w:tcPr>
          <w:p w14:paraId="1F418D93"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0,83</w:t>
            </w:r>
          </w:p>
        </w:tc>
        <w:tc>
          <w:tcPr>
            <w:tcW w:w="15185" w:type="dxa"/>
            <w:tcBorders>
              <w:top w:val="nil"/>
              <w:left w:val="nil"/>
              <w:bottom w:val="nil"/>
              <w:right w:val="nil"/>
            </w:tcBorders>
            <w:shd w:val="clear" w:color="auto" w:fill="auto"/>
            <w:noWrap/>
            <w:hideMark/>
          </w:tcPr>
          <w:p w14:paraId="30E10D4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4C7449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B9E5E7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59AFBB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5B8227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AF4446B" w14:textId="77777777" w:rsidTr="000E125A">
        <w:trPr>
          <w:trHeight w:val="320"/>
        </w:trPr>
        <w:tc>
          <w:tcPr>
            <w:tcW w:w="1252" w:type="dxa"/>
            <w:tcBorders>
              <w:top w:val="nil"/>
              <w:left w:val="nil"/>
              <w:bottom w:val="nil"/>
              <w:right w:val="nil"/>
            </w:tcBorders>
            <w:shd w:val="clear" w:color="auto" w:fill="auto"/>
            <w:noWrap/>
            <w:hideMark/>
          </w:tcPr>
          <w:p w14:paraId="3456DD5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3756E9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B1FEAC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Artistic interests</w:t>
            </w:r>
          </w:p>
        </w:tc>
        <w:tc>
          <w:tcPr>
            <w:tcW w:w="1301" w:type="dxa"/>
            <w:tcBorders>
              <w:top w:val="nil"/>
              <w:left w:val="nil"/>
              <w:bottom w:val="nil"/>
              <w:right w:val="nil"/>
            </w:tcBorders>
            <w:shd w:val="clear" w:color="auto" w:fill="auto"/>
            <w:noWrap/>
            <w:hideMark/>
          </w:tcPr>
          <w:p w14:paraId="227F757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0EC9480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5ADCA4B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DA88D9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64DF7F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82F559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F9204D3" w14:textId="77777777" w:rsidTr="000E125A">
        <w:trPr>
          <w:trHeight w:val="320"/>
        </w:trPr>
        <w:tc>
          <w:tcPr>
            <w:tcW w:w="1252" w:type="dxa"/>
            <w:tcBorders>
              <w:top w:val="nil"/>
              <w:left w:val="nil"/>
              <w:bottom w:val="nil"/>
              <w:right w:val="nil"/>
            </w:tcBorders>
            <w:shd w:val="clear" w:color="auto" w:fill="auto"/>
            <w:noWrap/>
            <w:hideMark/>
          </w:tcPr>
          <w:p w14:paraId="37F1BBA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FB8B60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7C2C2BD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Emotionality</w:t>
            </w:r>
          </w:p>
        </w:tc>
        <w:tc>
          <w:tcPr>
            <w:tcW w:w="1301" w:type="dxa"/>
            <w:tcBorders>
              <w:top w:val="nil"/>
              <w:left w:val="nil"/>
              <w:bottom w:val="nil"/>
              <w:right w:val="nil"/>
            </w:tcBorders>
            <w:shd w:val="clear" w:color="auto" w:fill="auto"/>
            <w:noWrap/>
            <w:hideMark/>
          </w:tcPr>
          <w:p w14:paraId="459BD11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0,69</w:t>
            </w:r>
          </w:p>
        </w:tc>
        <w:tc>
          <w:tcPr>
            <w:tcW w:w="15185" w:type="dxa"/>
            <w:tcBorders>
              <w:top w:val="nil"/>
              <w:left w:val="nil"/>
              <w:bottom w:val="nil"/>
              <w:right w:val="nil"/>
            </w:tcBorders>
            <w:shd w:val="clear" w:color="auto" w:fill="auto"/>
            <w:noWrap/>
            <w:hideMark/>
          </w:tcPr>
          <w:p w14:paraId="05B2544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557DC3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6A9160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FC007A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4F17E9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175FDF0" w14:textId="77777777" w:rsidTr="000E125A">
        <w:trPr>
          <w:trHeight w:val="320"/>
        </w:trPr>
        <w:tc>
          <w:tcPr>
            <w:tcW w:w="1252" w:type="dxa"/>
            <w:tcBorders>
              <w:top w:val="nil"/>
              <w:left w:val="nil"/>
              <w:bottom w:val="nil"/>
              <w:right w:val="nil"/>
            </w:tcBorders>
            <w:shd w:val="clear" w:color="auto" w:fill="auto"/>
            <w:noWrap/>
            <w:hideMark/>
          </w:tcPr>
          <w:p w14:paraId="2FD005A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A7643F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61B3D1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Adventurousness</w:t>
            </w:r>
          </w:p>
        </w:tc>
        <w:tc>
          <w:tcPr>
            <w:tcW w:w="1301" w:type="dxa"/>
            <w:tcBorders>
              <w:top w:val="nil"/>
              <w:left w:val="nil"/>
              <w:bottom w:val="nil"/>
              <w:right w:val="nil"/>
            </w:tcBorders>
            <w:shd w:val="clear" w:color="auto" w:fill="auto"/>
            <w:noWrap/>
            <w:hideMark/>
          </w:tcPr>
          <w:p w14:paraId="5E028E30"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0,72</w:t>
            </w:r>
          </w:p>
        </w:tc>
        <w:tc>
          <w:tcPr>
            <w:tcW w:w="15185" w:type="dxa"/>
            <w:tcBorders>
              <w:top w:val="nil"/>
              <w:left w:val="nil"/>
              <w:bottom w:val="nil"/>
              <w:right w:val="nil"/>
            </w:tcBorders>
            <w:shd w:val="clear" w:color="auto" w:fill="auto"/>
            <w:noWrap/>
            <w:hideMark/>
          </w:tcPr>
          <w:p w14:paraId="2315BF8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4623E3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7F9B47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18C6BE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3146BB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64B6B98" w14:textId="77777777" w:rsidTr="000E125A">
        <w:trPr>
          <w:trHeight w:val="320"/>
        </w:trPr>
        <w:tc>
          <w:tcPr>
            <w:tcW w:w="1252" w:type="dxa"/>
            <w:tcBorders>
              <w:top w:val="nil"/>
              <w:left w:val="nil"/>
              <w:bottom w:val="nil"/>
              <w:right w:val="nil"/>
            </w:tcBorders>
            <w:shd w:val="clear" w:color="auto" w:fill="auto"/>
            <w:noWrap/>
            <w:hideMark/>
          </w:tcPr>
          <w:p w14:paraId="469BB69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EB8362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C02C066"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Intellect</w:t>
            </w:r>
          </w:p>
        </w:tc>
        <w:tc>
          <w:tcPr>
            <w:tcW w:w="1301" w:type="dxa"/>
            <w:tcBorders>
              <w:top w:val="nil"/>
              <w:left w:val="nil"/>
              <w:bottom w:val="nil"/>
              <w:right w:val="nil"/>
            </w:tcBorders>
            <w:shd w:val="clear" w:color="auto" w:fill="auto"/>
            <w:noWrap/>
            <w:hideMark/>
          </w:tcPr>
          <w:p w14:paraId="709BEC6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0,75</w:t>
            </w:r>
          </w:p>
        </w:tc>
        <w:tc>
          <w:tcPr>
            <w:tcW w:w="15185" w:type="dxa"/>
            <w:tcBorders>
              <w:top w:val="nil"/>
              <w:left w:val="nil"/>
              <w:bottom w:val="nil"/>
              <w:right w:val="nil"/>
            </w:tcBorders>
            <w:shd w:val="clear" w:color="auto" w:fill="auto"/>
            <w:noWrap/>
            <w:hideMark/>
          </w:tcPr>
          <w:p w14:paraId="28C94C7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D864B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4193BB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713F06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2FAB05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C85D6C0" w14:textId="77777777" w:rsidTr="000E125A">
        <w:trPr>
          <w:trHeight w:val="320"/>
        </w:trPr>
        <w:tc>
          <w:tcPr>
            <w:tcW w:w="1252" w:type="dxa"/>
            <w:tcBorders>
              <w:top w:val="nil"/>
              <w:left w:val="nil"/>
              <w:bottom w:val="nil"/>
              <w:right w:val="nil"/>
            </w:tcBorders>
            <w:shd w:val="clear" w:color="auto" w:fill="auto"/>
            <w:noWrap/>
            <w:hideMark/>
          </w:tcPr>
          <w:p w14:paraId="566B815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754D6EE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36A533C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Liberalism</w:t>
            </w:r>
          </w:p>
        </w:tc>
        <w:tc>
          <w:tcPr>
            <w:tcW w:w="1301" w:type="dxa"/>
            <w:tcBorders>
              <w:top w:val="nil"/>
              <w:left w:val="nil"/>
              <w:bottom w:val="nil"/>
              <w:right w:val="nil"/>
            </w:tcBorders>
            <w:shd w:val="clear" w:color="auto" w:fill="auto"/>
            <w:noWrap/>
            <w:hideMark/>
          </w:tcPr>
          <w:p w14:paraId="7AC0C77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0,64</w:t>
            </w:r>
          </w:p>
        </w:tc>
        <w:tc>
          <w:tcPr>
            <w:tcW w:w="15185" w:type="dxa"/>
            <w:tcBorders>
              <w:top w:val="nil"/>
              <w:left w:val="nil"/>
              <w:bottom w:val="nil"/>
              <w:right w:val="nil"/>
            </w:tcBorders>
            <w:shd w:val="clear" w:color="auto" w:fill="auto"/>
            <w:noWrap/>
            <w:hideMark/>
          </w:tcPr>
          <w:p w14:paraId="50B1F0F5"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Trendy mobile phone </w:t>
            </w:r>
          </w:p>
          <w:p w14:paraId="5575CC3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usage style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.31</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(Siddiqui, 2011)</w:t>
            </w:r>
          </w:p>
        </w:tc>
        <w:tc>
          <w:tcPr>
            <w:tcW w:w="2477" w:type="dxa"/>
            <w:tcBorders>
              <w:top w:val="nil"/>
              <w:left w:val="nil"/>
              <w:bottom w:val="nil"/>
              <w:right w:val="nil"/>
            </w:tcBorders>
            <w:shd w:val="clear" w:color="auto" w:fill="auto"/>
            <w:noWrap/>
            <w:hideMark/>
          </w:tcPr>
          <w:p w14:paraId="2328DC7C"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719F4DD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77A5EA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8D872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B708424" w14:textId="77777777" w:rsidTr="000E125A">
        <w:trPr>
          <w:trHeight w:val="320"/>
        </w:trPr>
        <w:tc>
          <w:tcPr>
            <w:tcW w:w="1252" w:type="dxa"/>
            <w:tcBorders>
              <w:top w:val="nil"/>
              <w:left w:val="nil"/>
              <w:bottom w:val="nil"/>
              <w:right w:val="nil"/>
            </w:tcBorders>
            <w:shd w:val="clear" w:color="auto" w:fill="auto"/>
            <w:noWrap/>
            <w:hideMark/>
          </w:tcPr>
          <w:p w14:paraId="158C74F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870132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Agreeableness</w:t>
            </w:r>
          </w:p>
        </w:tc>
        <w:tc>
          <w:tcPr>
            <w:tcW w:w="2070" w:type="dxa"/>
            <w:tcBorders>
              <w:top w:val="nil"/>
              <w:left w:val="nil"/>
              <w:bottom w:val="nil"/>
              <w:right w:val="nil"/>
            </w:tcBorders>
            <w:shd w:val="clear" w:color="auto" w:fill="auto"/>
            <w:noWrap/>
            <w:hideMark/>
          </w:tcPr>
          <w:p w14:paraId="0E9C9153"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277FC6D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BFAF31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154D089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7500C5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4F5F38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4A8CED1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F51D9E1" w14:textId="77777777" w:rsidTr="000E125A">
        <w:trPr>
          <w:trHeight w:val="320"/>
        </w:trPr>
        <w:tc>
          <w:tcPr>
            <w:tcW w:w="1252" w:type="dxa"/>
            <w:tcBorders>
              <w:top w:val="nil"/>
              <w:left w:val="nil"/>
              <w:bottom w:val="nil"/>
              <w:right w:val="nil"/>
            </w:tcBorders>
            <w:shd w:val="clear" w:color="auto" w:fill="auto"/>
            <w:noWrap/>
            <w:hideMark/>
          </w:tcPr>
          <w:p w14:paraId="468A2B6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3DB0BFF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40C1A95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Trust</w:t>
            </w:r>
          </w:p>
        </w:tc>
        <w:tc>
          <w:tcPr>
            <w:tcW w:w="1301" w:type="dxa"/>
            <w:tcBorders>
              <w:top w:val="nil"/>
              <w:left w:val="nil"/>
              <w:bottom w:val="nil"/>
              <w:right w:val="nil"/>
            </w:tcBorders>
            <w:shd w:val="clear" w:color="auto" w:fill="auto"/>
            <w:noWrap/>
            <w:hideMark/>
          </w:tcPr>
          <w:p w14:paraId="60897DE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0,86</w:t>
            </w:r>
          </w:p>
        </w:tc>
        <w:tc>
          <w:tcPr>
            <w:tcW w:w="15185" w:type="dxa"/>
            <w:tcBorders>
              <w:top w:val="nil"/>
              <w:left w:val="nil"/>
              <w:bottom w:val="nil"/>
              <w:right w:val="nil"/>
            </w:tcBorders>
            <w:shd w:val="clear" w:color="auto" w:fill="auto"/>
            <w:noWrap/>
            <w:hideMark/>
          </w:tcPr>
          <w:p w14:paraId="15B04CA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277989E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ACE1B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F5D536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A544E7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2AAFCE1" w14:textId="77777777" w:rsidTr="000E125A">
        <w:trPr>
          <w:trHeight w:val="320"/>
        </w:trPr>
        <w:tc>
          <w:tcPr>
            <w:tcW w:w="1252" w:type="dxa"/>
            <w:tcBorders>
              <w:top w:val="nil"/>
              <w:left w:val="nil"/>
              <w:bottom w:val="nil"/>
              <w:right w:val="nil"/>
            </w:tcBorders>
            <w:shd w:val="clear" w:color="auto" w:fill="auto"/>
            <w:noWrap/>
            <w:hideMark/>
          </w:tcPr>
          <w:p w14:paraId="6220799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2E62C9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3496B4F"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Morality</w:t>
            </w:r>
          </w:p>
        </w:tc>
        <w:tc>
          <w:tcPr>
            <w:tcW w:w="1301" w:type="dxa"/>
            <w:tcBorders>
              <w:top w:val="nil"/>
              <w:left w:val="nil"/>
              <w:bottom w:val="nil"/>
              <w:right w:val="nil"/>
            </w:tcBorders>
            <w:shd w:val="clear" w:color="auto" w:fill="auto"/>
            <w:noWrap/>
            <w:hideMark/>
          </w:tcPr>
          <w:p w14:paraId="52A66FFE"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56234940"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Thrifty mobile phone </w:t>
            </w:r>
          </w:p>
          <w:p w14:paraId="22BDFE4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usage style (.48) (Siddiqui, 2011)</w:t>
            </w:r>
          </w:p>
        </w:tc>
        <w:tc>
          <w:tcPr>
            <w:tcW w:w="2477" w:type="dxa"/>
            <w:tcBorders>
              <w:top w:val="nil"/>
              <w:left w:val="nil"/>
              <w:bottom w:val="nil"/>
              <w:right w:val="nil"/>
            </w:tcBorders>
            <w:shd w:val="clear" w:color="auto" w:fill="auto"/>
            <w:noWrap/>
            <w:hideMark/>
          </w:tcPr>
          <w:p w14:paraId="6DCFF3EE"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5DCDD60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C98284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44EEB7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1F281D5" w14:textId="77777777" w:rsidTr="000E125A">
        <w:trPr>
          <w:trHeight w:val="320"/>
        </w:trPr>
        <w:tc>
          <w:tcPr>
            <w:tcW w:w="1252" w:type="dxa"/>
            <w:tcBorders>
              <w:top w:val="nil"/>
              <w:left w:val="nil"/>
              <w:bottom w:val="nil"/>
              <w:right w:val="nil"/>
            </w:tcBorders>
            <w:shd w:val="clear" w:color="auto" w:fill="auto"/>
            <w:noWrap/>
            <w:hideMark/>
          </w:tcPr>
          <w:p w14:paraId="04B431B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0FE4C5A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67F4EA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Altruism</w:t>
            </w:r>
          </w:p>
        </w:tc>
        <w:tc>
          <w:tcPr>
            <w:tcW w:w="1301" w:type="dxa"/>
            <w:tcBorders>
              <w:top w:val="nil"/>
              <w:left w:val="nil"/>
              <w:bottom w:val="nil"/>
              <w:right w:val="nil"/>
            </w:tcBorders>
            <w:shd w:val="clear" w:color="auto" w:fill="auto"/>
            <w:noWrap/>
            <w:hideMark/>
          </w:tcPr>
          <w:p w14:paraId="6CF9B60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42C94EC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FE054DA"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1C2415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F4FFA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A57B61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294BBF79" w14:textId="77777777" w:rsidTr="000E125A">
        <w:trPr>
          <w:trHeight w:val="320"/>
        </w:trPr>
        <w:tc>
          <w:tcPr>
            <w:tcW w:w="1252" w:type="dxa"/>
            <w:tcBorders>
              <w:top w:val="nil"/>
              <w:left w:val="nil"/>
              <w:bottom w:val="nil"/>
              <w:right w:val="nil"/>
            </w:tcBorders>
            <w:shd w:val="clear" w:color="auto" w:fill="auto"/>
            <w:noWrap/>
            <w:hideMark/>
          </w:tcPr>
          <w:p w14:paraId="4F6B6F3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795881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E92AA4D"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Cooperation</w:t>
            </w:r>
          </w:p>
        </w:tc>
        <w:tc>
          <w:tcPr>
            <w:tcW w:w="1301" w:type="dxa"/>
            <w:tcBorders>
              <w:top w:val="nil"/>
              <w:left w:val="nil"/>
              <w:bottom w:val="nil"/>
              <w:right w:val="nil"/>
            </w:tcBorders>
            <w:shd w:val="clear" w:color="auto" w:fill="auto"/>
            <w:noWrap/>
            <w:hideMark/>
          </w:tcPr>
          <w:p w14:paraId="0B9C44E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0,73</w:t>
            </w:r>
          </w:p>
        </w:tc>
        <w:tc>
          <w:tcPr>
            <w:tcW w:w="15185" w:type="dxa"/>
            <w:tcBorders>
              <w:top w:val="nil"/>
              <w:left w:val="nil"/>
              <w:bottom w:val="nil"/>
              <w:right w:val="nil"/>
            </w:tcBorders>
            <w:shd w:val="clear" w:color="auto" w:fill="auto"/>
            <w:noWrap/>
            <w:hideMark/>
          </w:tcPr>
          <w:p w14:paraId="050C58B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45B4358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D77509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55BA00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717DB7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48047E6" w14:textId="77777777" w:rsidTr="000E125A">
        <w:trPr>
          <w:trHeight w:val="320"/>
        </w:trPr>
        <w:tc>
          <w:tcPr>
            <w:tcW w:w="1252" w:type="dxa"/>
            <w:tcBorders>
              <w:top w:val="nil"/>
              <w:left w:val="nil"/>
              <w:bottom w:val="nil"/>
              <w:right w:val="nil"/>
            </w:tcBorders>
            <w:shd w:val="clear" w:color="auto" w:fill="auto"/>
            <w:noWrap/>
            <w:hideMark/>
          </w:tcPr>
          <w:p w14:paraId="59FD4AD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52DEC2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DCA9021"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Modesty</w:t>
            </w:r>
          </w:p>
        </w:tc>
        <w:tc>
          <w:tcPr>
            <w:tcW w:w="1301" w:type="dxa"/>
            <w:tcBorders>
              <w:top w:val="nil"/>
              <w:left w:val="nil"/>
              <w:bottom w:val="nil"/>
              <w:right w:val="nil"/>
            </w:tcBorders>
            <w:shd w:val="clear" w:color="auto" w:fill="auto"/>
            <w:noWrap/>
            <w:hideMark/>
          </w:tcPr>
          <w:p w14:paraId="4F081FA6"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0,76</w:t>
            </w:r>
          </w:p>
        </w:tc>
        <w:tc>
          <w:tcPr>
            <w:tcW w:w="15185" w:type="dxa"/>
            <w:tcBorders>
              <w:top w:val="nil"/>
              <w:left w:val="nil"/>
              <w:bottom w:val="nil"/>
              <w:right w:val="nil"/>
            </w:tcBorders>
            <w:shd w:val="clear" w:color="auto" w:fill="auto"/>
            <w:noWrap/>
            <w:hideMark/>
          </w:tcPr>
          <w:p w14:paraId="05B2FF1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3EF102C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F03611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FB03A9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6C4BC8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319306C9" w14:textId="77777777" w:rsidTr="000E125A">
        <w:trPr>
          <w:trHeight w:val="320"/>
        </w:trPr>
        <w:tc>
          <w:tcPr>
            <w:tcW w:w="1252" w:type="dxa"/>
            <w:tcBorders>
              <w:top w:val="nil"/>
              <w:left w:val="nil"/>
              <w:bottom w:val="nil"/>
              <w:right w:val="nil"/>
            </w:tcBorders>
            <w:shd w:val="clear" w:color="auto" w:fill="auto"/>
            <w:noWrap/>
            <w:hideMark/>
          </w:tcPr>
          <w:p w14:paraId="285334B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B1B565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02CBD7A5"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Sympathy</w:t>
            </w:r>
          </w:p>
        </w:tc>
        <w:tc>
          <w:tcPr>
            <w:tcW w:w="1301" w:type="dxa"/>
            <w:tcBorders>
              <w:top w:val="nil"/>
              <w:left w:val="nil"/>
              <w:bottom w:val="nil"/>
              <w:right w:val="nil"/>
            </w:tcBorders>
            <w:shd w:val="clear" w:color="auto" w:fill="auto"/>
            <w:noWrap/>
            <w:hideMark/>
          </w:tcPr>
          <w:p w14:paraId="611C837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0,72</w:t>
            </w:r>
          </w:p>
        </w:tc>
        <w:tc>
          <w:tcPr>
            <w:tcW w:w="15185" w:type="dxa"/>
            <w:tcBorders>
              <w:top w:val="nil"/>
              <w:left w:val="nil"/>
              <w:bottom w:val="nil"/>
              <w:right w:val="nil"/>
            </w:tcBorders>
            <w:shd w:val="clear" w:color="auto" w:fill="auto"/>
            <w:noWrap/>
            <w:hideMark/>
          </w:tcPr>
          <w:p w14:paraId="1DEC8B15"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16A0721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446489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75C3122"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66D5C27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49C40278" w14:textId="77777777" w:rsidTr="000E125A">
        <w:trPr>
          <w:trHeight w:val="320"/>
        </w:trPr>
        <w:tc>
          <w:tcPr>
            <w:tcW w:w="1252" w:type="dxa"/>
            <w:tcBorders>
              <w:top w:val="nil"/>
              <w:left w:val="nil"/>
              <w:bottom w:val="nil"/>
              <w:right w:val="nil"/>
            </w:tcBorders>
            <w:shd w:val="clear" w:color="auto" w:fill="auto"/>
            <w:noWrap/>
            <w:hideMark/>
          </w:tcPr>
          <w:p w14:paraId="70780A88"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839087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Conscientiousness</w:t>
            </w:r>
          </w:p>
        </w:tc>
        <w:tc>
          <w:tcPr>
            <w:tcW w:w="2070" w:type="dxa"/>
            <w:tcBorders>
              <w:top w:val="nil"/>
              <w:left w:val="nil"/>
              <w:bottom w:val="nil"/>
              <w:right w:val="nil"/>
            </w:tcBorders>
            <w:shd w:val="clear" w:color="auto" w:fill="auto"/>
            <w:noWrap/>
            <w:hideMark/>
          </w:tcPr>
          <w:p w14:paraId="4F0720F0"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1301" w:type="dxa"/>
            <w:tcBorders>
              <w:top w:val="nil"/>
              <w:left w:val="nil"/>
              <w:bottom w:val="nil"/>
              <w:right w:val="nil"/>
            </w:tcBorders>
            <w:shd w:val="clear" w:color="auto" w:fill="auto"/>
            <w:noWrap/>
            <w:hideMark/>
          </w:tcPr>
          <w:p w14:paraId="5F877140"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5185" w:type="dxa"/>
            <w:tcBorders>
              <w:top w:val="nil"/>
              <w:left w:val="nil"/>
              <w:bottom w:val="nil"/>
              <w:right w:val="nil"/>
            </w:tcBorders>
            <w:shd w:val="clear" w:color="auto" w:fill="auto"/>
            <w:noWrap/>
            <w:hideMark/>
          </w:tcPr>
          <w:p w14:paraId="6A108AD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7" w:type="dxa"/>
            <w:tcBorders>
              <w:top w:val="nil"/>
              <w:left w:val="nil"/>
              <w:bottom w:val="nil"/>
              <w:right w:val="nil"/>
            </w:tcBorders>
            <w:shd w:val="clear" w:color="auto" w:fill="auto"/>
            <w:noWrap/>
            <w:hideMark/>
          </w:tcPr>
          <w:p w14:paraId="17AAB40B"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AC9D95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CA3EC8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7B5853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7745D82" w14:textId="77777777" w:rsidTr="000E125A">
        <w:trPr>
          <w:trHeight w:val="320"/>
        </w:trPr>
        <w:tc>
          <w:tcPr>
            <w:tcW w:w="1252" w:type="dxa"/>
            <w:tcBorders>
              <w:top w:val="nil"/>
              <w:left w:val="nil"/>
              <w:bottom w:val="nil"/>
              <w:right w:val="nil"/>
            </w:tcBorders>
            <w:shd w:val="clear" w:color="auto" w:fill="auto"/>
            <w:noWrap/>
            <w:hideMark/>
          </w:tcPr>
          <w:p w14:paraId="7F9F829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2562DD1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CC962C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Self-Efficacy</w:t>
            </w:r>
          </w:p>
        </w:tc>
        <w:tc>
          <w:tcPr>
            <w:tcW w:w="1301" w:type="dxa"/>
            <w:tcBorders>
              <w:top w:val="nil"/>
              <w:left w:val="nil"/>
              <w:bottom w:val="nil"/>
              <w:right w:val="nil"/>
            </w:tcBorders>
            <w:shd w:val="clear" w:color="auto" w:fill="auto"/>
            <w:noWrap/>
            <w:hideMark/>
          </w:tcPr>
          <w:p w14:paraId="34E00DF7"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0,63</w:t>
            </w:r>
          </w:p>
        </w:tc>
        <w:tc>
          <w:tcPr>
            <w:tcW w:w="15185" w:type="dxa"/>
            <w:tcBorders>
              <w:top w:val="nil"/>
              <w:left w:val="nil"/>
              <w:bottom w:val="nil"/>
              <w:right w:val="nil"/>
            </w:tcBorders>
            <w:shd w:val="clear" w:color="auto" w:fill="auto"/>
            <w:noWrap/>
            <w:hideMark/>
          </w:tcPr>
          <w:p w14:paraId="12849F1D"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04D8E1F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F61B70C"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2B7F39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607E1F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0AD549A" w14:textId="77777777" w:rsidTr="000E125A">
        <w:trPr>
          <w:trHeight w:val="320"/>
        </w:trPr>
        <w:tc>
          <w:tcPr>
            <w:tcW w:w="1252" w:type="dxa"/>
            <w:tcBorders>
              <w:top w:val="nil"/>
              <w:left w:val="nil"/>
              <w:bottom w:val="nil"/>
              <w:right w:val="nil"/>
            </w:tcBorders>
            <w:shd w:val="clear" w:color="auto" w:fill="auto"/>
            <w:noWrap/>
            <w:hideMark/>
          </w:tcPr>
          <w:p w14:paraId="1633EE1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6142969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5298FB32"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Orderliness</w:t>
            </w:r>
          </w:p>
        </w:tc>
        <w:tc>
          <w:tcPr>
            <w:tcW w:w="1301" w:type="dxa"/>
            <w:tcBorders>
              <w:top w:val="nil"/>
              <w:left w:val="nil"/>
              <w:bottom w:val="nil"/>
              <w:right w:val="nil"/>
            </w:tcBorders>
            <w:shd w:val="clear" w:color="auto" w:fill="auto"/>
            <w:noWrap/>
            <w:hideMark/>
          </w:tcPr>
          <w:p w14:paraId="51E99829"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0,83</w:t>
            </w:r>
          </w:p>
        </w:tc>
        <w:tc>
          <w:tcPr>
            <w:tcW w:w="15185" w:type="dxa"/>
            <w:tcBorders>
              <w:top w:val="nil"/>
              <w:left w:val="nil"/>
              <w:bottom w:val="nil"/>
              <w:right w:val="nil"/>
            </w:tcBorders>
            <w:shd w:val="clear" w:color="auto" w:fill="auto"/>
            <w:noWrap/>
            <w:hideMark/>
          </w:tcPr>
          <w:p w14:paraId="097F456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7297029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64C650E"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BCD951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78DD665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1FBFB008" w14:textId="77777777" w:rsidTr="000E125A">
        <w:trPr>
          <w:trHeight w:val="320"/>
        </w:trPr>
        <w:tc>
          <w:tcPr>
            <w:tcW w:w="1252" w:type="dxa"/>
            <w:tcBorders>
              <w:top w:val="nil"/>
              <w:left w:val="nil"/>
              <w:bottom w:val="nil"/>
              <w:right w:val="nil"/>
            </w:tcBorders>
            <w:shd w:val="clear" w:color="auto" w:fill="auto"/>
            <w:noWrap/>
            <w:hideMark/>
          </w:tcPr>
          <w:p w14:paraId="74938F2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5BE7CAF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66636DFA"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Dutifulness</w:t>
            </w:r>
          </w:p>
        </w:tc>
        <w:tc>
          <w:tcPr>
            <w:tcW w:w="1301" w:type="dxa"/>
            <w:tcBorders>
              <w:top w:val="nil"/>
              <w:left w:val="nil"/>
              <w:bottom w:val="nil"/>
              <w:right w:val="nil"/>
            </w:tcBorders>
            <w:shd w:val="clear" w:color="auto" w:fill="auto"/>
            <w:noWrap/>
            <w:hideMark/>
          </w:tcPr>
          <w:p w14:paraId="0F7F0BC1"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0,69</w:t>
            </w:r>
          </w:p>
        </w:tc>
        <w:tc>
          <w:tcPr>
            <w:tcW w:w="15185" w:type="dxa"/>
            <w:tcBorders>
              <w:top w:val="nil"/>
              <w:left w:val="nil"/>
              <w:bottom w:val="nil"/>
              <w:right w:val="nil"/>
            </w:tcBorders>
            <w:shd w:val="clear" w:color="auto" w:fill="auto"/>
            <w:noWrap/>
            <w:hideMark/>
          </w:tcPr>
          <w:p w14:paraId="17F2AF3A"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p>
        </w:tc>
        <w:tc>
          <w:tcPr>
            <w:tcW w:w="2477" w:type="dxa"/>
            <w:tcBorders>
              <w:top w:val="nil"/>
              <w:left w:val="nil"/>
              <w:bottom w:val="nil"/>
              <w:right w:val="nil"/>
            </w:tcBorders>
            <w:shd w:val="clear" w:color="auto" w:fill="auto"/>
            <w:noWrap/>
            <w:hideMark/>
          </w:tcPr>
          <w:p w14:paraId="5438FBD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2921602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072D99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1114CE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675906EF" w14:textId="77777777" w:rsidTr="000E125A">
        <w:trPr>
          <w:trHeight w:val="320"/>
        </w:trPr>
        <w:tc>
          <w:tcPr>
            <w:tcW w:w="1252" w:type="dxa"/>
            <w:tcBorders>
              <w:top w:val="nil"/>
              <w:left w:val="nil"/>
              <w:bottom w:val="nil"/>
              <w:right w:val="nil"/>
            </w:tcBorders>
            <w:shd w:val="clear" w:color="auto" w:fill="auto"/>
            <w:noWrap/>
            <w:hideMark/>
          </w:tcPr>
          <w:p w14:paraId="17D0E2B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439789EF"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279379C8"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Achievement-striving</w:t>
            </w:r>
          </w:p>
        </w:tc>
        <w:tc>
          <w:tcPr>
            <w:tcW w:w="1301" w:type="dxa"/>
            <w:tcBorders>
              <w:top w:val="nil"/>
              <w:left w:val="nil"/>
              <w:bottom w:val="nil"/>
              <w:right w:val="nil"/>
            </w:tcBorders>
            <w:shd w:val="clear" w:color="auto" w:fill="auto"/>
            <w:noWrap/>
            <w:hideMark/>
          </w:tcPr>
          <w:p w14:paraId="5FB3ACF8"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w:t>
            </w:r>
          </w:p>
        </w:tc>
        <w:tc>
          <w:tcPr>
            <w:tcW w:w="15185" w:type="dxa"/>
            <w:tcBorders>
              <w:top w:val="nil"/>
              <w:left w:val="nil"/>
              <w:bottom w:val="nil"/>
              <w:right w:val="nil"/>
            </w:tcBorders>
            <w:shd w:val="clear" w:color="auto" w:fill="auto"/>
            <w:noWrap/>
            <w:hideMark/>
          </w:tcPr>
          <w:p w14:paraId="0AFF9298"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Academic Performance </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.23</w:t>
            </w:r>
            <w:r w:rsidRPr="00C96047">
              <w:rPr>
                <w:rFonts w:ascii="Times New Roman" w:eastAsia="Times New Roman" w:hAnsi="Times New Roman" w:cs="Times New Roman"/>
                <w:b/>
                <w:bCs/>
                <w:color w:val="000000"/>
                <w:lang w:val="es-ES" w:eastAsia="es-ES_tradnl"/>
              </w:rPr>
              <w:t>)</w:t>
            </w:r>
            <w:r w:rsidRPr="00C96047">
              <w:rPr>
                <w:rFonts w:ascii="Times New Roman" w:eastAsia="Times New Roman" w:hAnsi="Times New Roman" w:cs="Times New Roman"/>
                <w:color w:val="000000"/>
                <w:lang w:val="es-ES" w:eastAsia="es-ES_tradnl"/>
              </w:rPr>
              <w:t xml:space="preserve"> </w:t>
            </w:r>
          </w:p>
          <w:p w14:paraId="09A7854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(Rosander, Bäckström &amp; Sternberg, 2011)</w:t>
            </w:r>
          </w:p>
        </w:tc>
        <w:tc>
          <w:tcPr>
            <w:tcW w:w="2477" w:type="dxa"/>
            <w:tcBorders>
              <w:top w:val="nil"/>
              <w:left w:val="nil"/>
              <w:bottom w:val="nil"/>
              <w:right w:val="nil"/>
            </w:tcBorders>
            <w:shd w:val="clear" w:color="auto" w:fill="auto"/>
            <w:noWrap/>
            <w:hideMark/>
          </w:tcPr>
          <w:p w14:paraId="7AB1714C"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045475C3"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73664C6"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3CC4DCD7"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00717B67" w14:textId="77777777" w:rsidTr="000E125A">
        <w:trPr>
          <w:trHeight w:val="320"/>
        </w:trPr>
        <w:tc>
          <w:tcPr>
            <w:tcW w:w="1252" w:type="dxa"/>
            <w:tcBorders>
              <w:top w:val="nil"/>
              <w:left w:val="nil"/>
              <w:bottom w:val="nil"/>
              <w:right w:val="nil"/>
            </w:tcBorders>
            <w:shd w:val="clear" w:color="auto" w:fill="auto"/>
            <w:noWrap/>
            <w:hideMark/>
          </w:tcPr>
          <w:p w14:paraId="5D6BEF11"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1967" w:type="dxa"/>
            <w:tcBorders>
              <w:top w:val="nil"/>
              <w:left w:val="nil"/>
              <w:bottom w:val="nil"/>
              <w:right w:val="nil"/>
            </w:tcBorders>
            <w:shd w:val="clear" w:color="auto" w:fill="auto"/>
            <w:noWrap/>
            <w:hideMark/>
          </w:tcPr>
          <w:p w14:paraId="10BF3CC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070" w:type="dxa"/>
            <w:tcBorders>
              <w:top w:val="nil"/>
              <w:left w:val="nil"/>
              <w:bottom w:val="nil"/>
              <w:right w:val="nil"/>
            </w:tcBorders>
            <w:shd w:val="clear" w:color="auto" w:fill="auto"/>
            <w:noWrap/>
            <w:hideMark/>
          </w:tcPr>
          <w:p w14:paraId="138AD9A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Self-Discipline</w:t>
            </w:r>
          </w:p>
        </w:tc>
        <w:tc>
          <w:tcPr>
            <w:tcW w:w="1301" w:type="dxa"/>
            <w:tcBorders>
              <w:top w:val="nil"/>
              <w:left w:val="nil"/>
              <w:bottom w:val="nil"/>
              <w:right w:val="nil"/>
            </w:tcBorders>
            <w:shd w:val="clear" w:color="auto" w:fill="auto"/>
            <w:noWrap/>
            <w:hideMark/>
          </w:tcPr>
          <w:p w14:paraId="50CCF38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0,73</w:t>
            </w:r>
          </w:p>
        </w:tc>
        <w:tc>
          <w:tcPr>
            <w:tcW w:w="15185" w:type="dxa"/>
            <w:tcBorders>
              <w:top w:val="nil"/>
              <w:left w:val="nil"/>
              <w:bottom w:val="nil"/>
              <w:right w:val="nil"/>
            </w:tcBorders>
            <w:shd w:val="clear" w:color="auto" w:fill="auto"/>
            <w:noWrap/>
            <w:hideMark/>
          </w:tcPr>
          <w:p w14:paraId="61A822D1" w14:textId="77777777" w:rsidR="000E125A"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xml:space="preserve">+ General health behaviors (.27) </w:t>
            </w:r>
          </w:p>
          <w:p w14:paraId="0A4C876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(Hagger-Johnson &amp; Whiteman, 2007)</w:t>
            </w:r>
          </w:p>
        </w:tc>
        <w:tc>
          <w:tcPr>
            <w:tcW w:w="2477" w:type="dxa"/>
            <w:tcBorders>
              <w:top w:val="nil"/>
              <w:left w:val="nil"/>
              <w:bottom w:val="nil"/>
              <w:right w:val="nil"/>
            </w:tcBorders>
            <w:shd w:val="clear" w:color="auto" w:fill="auto"/>
            <w:noWrap/>
            <w:hideMark/>
          </w:tcPr>
          <w:p w14:paraId="34F3BF08"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05F4615D"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B47DCE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5EF1E1D4"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r w:rsidR="00C96047" w:rsidRPr="00C96047" w14:paraId="517F467D" w14:textId="77777777" w:rsidTr="000E125A">
        <w:trPr>
          <w:trHeight w:val="320"/>
        </w:trPr>
        <w:tc>
          <w:tcPr>
            <w:tcW w:w="1252" w:type="dxa"/>
            <w:tcBorders>
              <w:top w:val="nil"/>
              <w:left w:val="nil"/>
              <w:bottom w:val="single" w:sz="4" w:space="0" w:color="auto"/>
              <w:right w:val="nil"/>
            </w:tcBorders>
            <w:shd w:val="clear" w:color="auto" w:fill="auto"/>
            <w:noWrap/>
            <w:hideMark/>
          </w:tcPr>
          <w:p w14:paraId="1C97DBC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w:t>
            </w:r>
          </w:p>
        </w:tc>
        <w:tc>
          <w:tcPr>
            <w:tcW w:w="1967" w:type="dxa"/>
            <w:tcBorders>
              <w:top w:val="nil"/>
              <w:left w:val="nil"/>
              <w:bottom w:val="single" w:sz="4" w:space="0" w:color="auto"/>
              <w:right w:val="nil"/>
            </w:tcBorders>
            <w:shd w:val="clear" w:color="auto" w:fill="auto"/>
            <w:noWrap/>
            <w:hideMark/>
          </w:tcPr>
          <w:p w14:paraId="08D77ECC"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w:t>
            </w:r>
          </w:p>
        </w:tc>
        <w:tc>
          <w:tcPr>
            <w:tcW w:w="2070" w:type="dxa"/>
            <w:tcBorders>
              <w:top w:val="nil"/>
              <w:left w:val="nil"/>
              <w:bottom w:val="single" w:sz="4" w:space="0" w:color="auto"/>
              <w:right w:val="nil"/>
            </w:tcBorders>
            <w:shd w:val="clear" w:color="auto" w:fill="auto"/>
            <w:noWrap/>
            <w:hideMark/>
          </w:tcPr>
          <w:p w14:paraId="4E280FBE"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Cautiousness</w:t>
            </w:r>
          </w:p>
        </w:tc>
        <w:tc>
          <w:tcPr>
            <w:tcW w:w="1301" w:type="dxa"/>
            <w:tcBorders>
              <w:top w:val="nil"/>
              <w:left w:val="nil"/>
              <w:bottom w:val="single" w:sz="4" w:space="0" w:color="auto"/>
              <w:right w:val="nil"/>
            </w:tcBorders>
            <w:shd w:val="clear" w:color="auto" w:fill="auto"/>
            <w:noWrap/>
            <w:hideMark/>
          </w:tcPr>
          <w:p w14:paraId="71F0D3FC" w14:textId="77777777" w:rsidR="00C96047" w:rsidRPr="00C96047" w:rsidRDefault="00C96047" w:rsidP="00C96047">
            <w:pPr>
              <w:spacing w:after="0"/>
              <w:jc w:val="right"/>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0,87</w:t>
            </w:r>
          </w:p>
        </w:tc>
        <w:tc>
          <w:tcPr>
            <w:tcW w:w="15185" w:type="dxa"/>
            <w:tcBorders>
              <w:top w:val="nil"/>
              <w:left w:val="nil"/>
              <w:bottom w:val="single" w:sz="4" w:space="0" w:color="auto"/>
              <w:right w:val="nil"/>
            </w:tcBorders>
            <w:shd w:val="clear" w:color="auto" w:fill="auto"/>
            <w:noWrap/>
            <w:hideMark/>
          </w:tcPr>
          <w:p w14:paraId="3F01588B"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w:t>
            </w:r>
          </w:p>
        </w:tc>
        <w:tc>
          <w:tcPr>
            <w:tcW w:w="2477" w:type="dxa"/>
            <w:tcBorders>
              <w:top w:val="nil"/>
              <w:left w:val="nil"/>
              <w:bottom w:val="single" w:sz="4" w:space="0" w:color="auto"/>
              <w:right w:val="nil"/>
            </w:tcBorders>
            <w:shd w:val="clear" w:color="auto" w:fill="auto"/>
            <w:noWrap/>
            <w:hideMark/>
          </w:tcPr>
          <w:p w14:paraId="31AE98D9" w14:textId="77777777" w:rsidR="00C96047" w:rsidRPr="00C96047" w:rsidRDefault="00C96047" w:rsidP="00C96047">
            <w:pPr>
              <w:spacing w:after="0"/>
              <w:rPr>
                <w:rFonts w:ascii="Times New Roman" w:eastAsia="Times New Roman" w:hAnsi="Times New Roman" w:cs="Times New Roman"/>
                <w:color w:val="000000"/>
                <w:lang w:val="es-ES" w:eastAsia="es-ES_tradnl"/>
              </w:rPr>
            </w:pPr>
            <w:r w:rsidRPr="00C96047">
              <w:rPr>
                <w:rFonts w:ascii="Times New Roman" w:eastAsia="Times New Roman" w:hAnsi="Times New Roman" w:cs="Times New Roman"/>
                <w:color w:val="000000"/>
                <w:lang w:val="es-ES" w:eastAsia="es-ES_tradnl"/>
              </w:rPr>
              <w:t> </w:t>
            </w:r>
          </w:p>
        </w:tc>
        <w:tc>
          <w:tcPr>
            <w:tcW w:w="2476" w:type="dxa"/>
            <w:tcBorders>
              <w:top w:val="nil"/>
              <w:left w:val="nil"/>
              <w:bottom w:val="nil"/>
              <w:right w:val="nil"/>
            </w:tcBorders>
            <w:shd w:val="clear" w:color="auto" w:fill="auto"/>
            <w:noWrap/>
            <w:hideMark/>
          </w:tcPr>
          <w:p w14:paraId="122A9A32" w14:textId="77777777" w:rsidR="00C96047" w:rsidRPr="00C96047" w:rsidRDefault="00C96047" w:rsidP="00C96047">
            <w:pPr>
              <w:spacing w:after="0"/>
              <w:rPr>
                <w:rFonts w:ascii="Times New Roman" w:eastAsia="Times New Roman" w:hAnsi="Times New Roman" w:cs="Times New Roman"/>
                <w:color w:val="000000"/>
                <w:lang w:val="es-ES" w:eastAsia="es-ES_tradnl"/>
              </w:rPr>
            </w:pPr>
          </w:p>
        </w:tc>
        <w:tc>
          <w:tcPr>
            <w:tcW w:w="2476" w:type="dxa"/>
            <w:tcBorders>
              <w:top w:val="nil"/>
              <w:left w:val="nil"/>
              <w:bottom w:val="nil"/>
              <w:right w:val="nil"/>
            </w:tcBorders>
            <w:shd w:val="clear" w:color="auto" w:fill="auto"/>
            <w:noWrap/>
            <w:hideMark/>
          </w:tcPr>
          <w:p w14:paraId="076A3015"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c>
          <w:tcPr>
            <w:tcW w:w="2476" w:type="dxa"/>
            <w:tcBorders>
              <w:top w:val="nil"/>
              <w:left w:val="nil"/>
              <w:bottom w:val="nil"/>
              <w:right w:val="nil"/>
            </w:tcBorders>
            <w:shd w:val="clear" w:color="auto" w:fill="auto"/>
            <w:noWrap/>
            <w:hideMark/>
          </w:tcPr>
          <w:p w14:paraId="0FC346C9" w14:textId="77777777" w:rsidR="00C96047" w:rsidRPr="00C96047" w:rsidRDefault="00C96047" w:rsidP="00C96047">
            <w:pPr>
              <w:spacing w:after="0"/>
              <w:rPr>
                <w:rFonts w:ascii="Times New Roman" w:eastAsia="Times New Roman" w:hAnsi="Times New Roman" w:cs="Times New Roman"/>
                <w:sz w:val="20"/>
                <w:szCs w:val="20"/>
                <w:lang w:val="es-ES" w:eastAsia="es-ES_tradnl"/>
              </w:rPr>
            </w:pPr>
          </w:p>
        </w:tc>
      </w:tr>
    </w:tbl>
    <w:p w14:paraId="1AC00F77" w14:textId="77777777" w:rsidR="00EA382D" w:rsidRDefault="000E125A">
      <w:pPr>
        <w:pStyle w:val="Textoindependiente"/>
      </w:pPr>
      <w:r>
        <w:t xml:space="preserve">Note: Reliability retrieved from </w:t>
      </w:r>
      <w:r w:rsidR="00AE7409">
        <w:t xml:space="preserve">cited works in the reliability column, represents Cronbach’s </w:t>
      </w:r>
      <w:r w:rsidR="00AE7409">
        <w:sym w:font="Symbol" w:char="F061"/>
      </w:r>
      <w:r w:rsidR="00AE7409">
        <w:t>. Coefficients in the validity column represents Pearson r. Numbers in the validity column in the initial row represent number of items.</w:t>
      </w:r>
    </w:p>
    <w:p w14:paraId="551E0AD7" w14:textId="77777777" w:rsidR="00EA382D" w:rsidRDefault="00C96047">
      <w:pPr>
        <w:pStyle w:val="Textoindependiente"/>
      </w:pPr>
      <w:r>
        <w:t xml:space="preserve">As shown in </w:t>
      </w:r>
      <w:r>
        <w:rPr>
          <w:i/>
        </w:rPr>
        <w:t>Table 1</w:t>
      </w:r>
      <w:r>
        <w:t xml:space="preserve">, there are different possibilities of facets forming the domains. However, there is still a degree of overlap between the facets covered by the different instruments. C. J. Soto and John (2009) inspected the convergences between the NEO-PI-R and </w:t>
      </w:r>
      <w:r>
        <w:lastRenderedPageBreak/>
        <w:t xml:space="preserve">the first version of the BFI, suggesting that two constructs per domain were measured at the facet level by both inventories. The constructs defined by C. J. Soto and John (2009) were: </w:t>
      </w:r>
      <w:r>
        <w:rPr>
          <w:i/>
        </w:rPr>
        <w:t>Altruism</w:t>
      </w:r>
      <w:r>
        <w:t xml:space="preserve"> and </w:t>
      </w:r>
      <w:r>
        <w:rPr>
          <w:i/>
        </w:rPr>
        <w:t>Compliance</w:t>
      </w:r>
      <w:r>
        <w:t xml:space="preserve"> for Agreeableness; </w:t>
      </w:r>
      <w:r>
        <w:rPr>
          <w:i/>
        </w:rPr>
        <w:t>Anxiety</w:t>
      </w:r>
      <w:r>
        <w:t xml:space="preserve"> and </w:t>
      </w:r>
      <w:r>
        <w:rPr>
          <w:i/>
        </w:rPr>
        <w:t>Depression</w:t>
      </w:r>
      <w:r>
        <w:t xml:space="preserve"> for Neuroticism; </w:t>
      </w:r>
      <w:r>
        <w:rPr>
          <w:i/>
        </w:rPr>
        <w:t>Order</w:t>
      </w:r>
      <w:r>
        <w:t xml:space="preserve"> and </w:t>
      </w:r>
      <w:r>
        <w:rPr>
          <w:i/>
        </w:rPr>
        <w:t>Self-Discipline</w:t>
      </w:r>
      <w:r>
        <w:t xml:space="preserve"> for Conscientiousness; </w:t>
      </w:r>
      <w:r>
        <w:rPr>
          <w:i/>
        </w:rPr>
        <w:t>Assertiveness</w:t>
      </w:r>
      <w:r>
        <w:t xml:space="preserve"> and </w:t>
      </w:r>
      <w:r>
        <w:rPr>
          <w:i/>
        </w:rPr>
        <w:t>Activity</w:t>
      </w:r>
      <w:r>
        <w:t xml:space="preserve"> for Extraversion; and </w:t>
      </w:r>
      <w:r>
        <w:rPr>
          <w:i/>
        </w:rPr>
        <w:t>Aesthetics</w:t>
      </w:r>
      <w:r>
        <w:t xml:space="preserve"> and </w:t>
      </w:r>
      <w:r>
        <w:rPr>
          <w:i/>
        </w:rPr>
        <w:t>Ideas</w:t>
      </w:r>
      <w:r>
        <w:t xml:space="preserve"> for Openness. The convergence holds for the four instruments listed in </w:t>
      </w:r>
      <w:r>
        <w:rPr>
          <w:i/>
        </w:rPr>
        <w:t>Table 1</w:t>
      </w:r>
      <w:r>
        <w:t xml:space="preserve">, as these ten constructs are covered within the facets for every instrument. Some of the constructs are explicitly covered at the facet level (e.g. Anxiety); meanwhile others are </w:t>
      </w:r>
      <w:proofErr w:type="gramStart"/>
      <w:r>
        <w:t>mainly covered</w:t>
      </w:r>
      <w:proofErr w:type="gramEnd"/>
      <w:r>
        <w:t xml:space="preserve"> by the four instruments, although sometimes implicitly (e.g. Liveliness in HEXACO resembles the “core” construct Activity, present in all other instruments). The reverse is not always true, not every facet within the four instruments is covered by the constructs proposed by C. J. Soto and John (2009). As an </w:t>
      </w:r>
      <w:proofErr w:type="gramStart"/>
      <w:r>
        <w:t>example</w:t>
      </w:r>
      <w:proofErr w:type="gramEnd"/>
      <w:r>
        <w:t xml:space="preserve"> we find Self-Consciousness, a Neuroticism facet defined by the NEO-PI-R and the IPIP-NEO-120, which is not intrinsically tapping at either Anxiety or Depression. The same authors asserted in a later work (Soto &amp; John, 2016) that the Big Five domains </w:t>
      </w:r>
      <w:r>
        <w:rPr>
          <w:i/>
        </w:rPr>
        <w:t>“can be conceptualized and assessed more broadly or more narrowly”</w:t>
      </w:r>
      <w:r>
        <w:t>, either focusing in a central facet or in a set of peripheral facets, depending the research interest.</w:t>
      </w:r>
    </w:p>
    <w:p w14:paraId="7C92C64C" w14:textId="77777777" w:rsidR="00EA382D" w:rsidRDefault="00C96047">
      <w:pPr>
        <w:pStyle w:val="Textoindependiente"/>
      </w:pPr>
      <w:r>
        <w:t xml:space="preserve">The mid-level layer between domains and facets has also been explored by DeYoung, Quilty, and Peterson (2007). Their work has focused in the biological consistency of the NEO-PI-R set of facets, thereby proposing a </w:t>
      </w:r>
      <w:proofErr w:type="gramStart"/>
      <w:r>
        <w:t>two factor</w:t>
      </w:r>
      <w:proofErr w:type="gramEnd"/>
      <w:r>
        <w:t xml:space="preserve"> source of variance for each facet of the inventory. In line with their proposal, Agreeableness would be composed by </w:t>
      </w:r>
      <w:r>
        <w:rPr>
          <w:i/>
        </w:rPr>
        <w:t>Compassion</w:t>
      </w:r>
      <w:r>
        <w:t xml:space="preserve"> and </w:t>
      </w:r>
      <w:r>
        <w:rPr>
          <w:i/>
        </w:rPr>
        <w:t>Politeness</w:t>
      </w:r>
      <w:r>
        <w:t xml:space="preserve">; Neuroticism by </w:t>
      </w:r>
      <w:r>
        <w:rPr>
          <w:i/>
        </w:rPr>
        <w:t>Volatility</w:t>
      </w:r>
      <w:r>
        <w:t xml:space="preserve"> and </w:t>
      </w:r>
      <w:r>
        <w:rPr>
          <w:i/>
        </w:rPr>
        <w:t>Withdrawal</w:t>
      </w:r>
      <w:r>
        <w:t xml:space="preserve">; Conscientiousness by </w:t>
      </w:r>
      <w:r>
        <w:rPr>
          <w:i/>
        </w:rPr>
        <w:t>Industriousness</w:t>
      </w:r>
      <w:r>
        <w:t xml:space="preserve"> and </w:t>
      </w:r>
      <w:r>
        <w:rPr>
          <w:i/>
        </w:rPr>
        <w:t>Orderliness</w:t>
      </w:r>
      <w:r>
        <w:t xml:space="preserve">; Extraversion by </w:t>
      </w:r>
      <w:r>
        <w:rPr>
          <w:i/>
        </w:rPr>
        <w:t>Enthusiasm</w:t>
      </w:r>
      <w:r>
        <w:t xml:space="preserve"> and </w:t>
      </w:r>
      <w:r>
        <w:rPr>
          <w:i/>
        </w:rPr>
        <w:t>Assertiveness</w:t>
      </w:r>
      <w:r>
        <w:t xml:space="preserve">; and Openness by </w:t>
      </w:r>
      <w:r>
        <w:rPr>
          <w:i/>
        </w:rPr>
        <w:t>Intellect</w:t>
      </w:r>
      <w:r>
        <w:t xml:space="preserve"> and </w:t>
      </w:r>
      <w:r>
        <w:rPr>
          <w:i/>
        </w:rPr>
        <w:t>Openness</w:t>
      </w:r>
      <w:r>
        <w:t xml:space="preserve">. Both C. J. Soto and John (2009) and DeYoung et al. (2007) proposals have many points in common. </w:t>
      </w:r>
      <w:proofErr w:type="gramStart"/>
      <w:r>
        <w:t>Maybe the</w:t>
      </w:r>
      <w:proofErr w:type="gramEnd"/>
      <w:r>
        <w:t xml:space="preserve"> labels </w:t>
      </w:r>
      <w:r>
        <w:rPr>
          <w:i/>
        </w:rPr>
        <w:t>Volatility</w:t>
      </w:r>
      <w:r>
        <w:t xml:space="preserve"> and </w:t>
      </w:r>
      <w:r>
        <w:rPr>
          <w:i/>
        </w:rPr>
        <w:t>Withdrawal</w:t>
      </w:r>
      <w:r>
        <w:t xml:space="preserve"> for Neuroticism can be suspicious </w:t>
      </w:r>
      <w:r>
        <w:lastRenderedPageBreak/>
        <w:t xml:space="preserve">of a different content than </w:t>
      </w:r>
      <w:r>
        <w:rPr>
          <w:i/>
        </w:rPr>
        <w:t>Anxiety</w:t>
      </w:r>
      <w:r>
        <w:t xml:space="preserve"> and </w:t>
      </w:r>
      <w:r>
        <w:rPr>
          <w:i/>
        </w:rPr>
        <w:t>Depression</w:t>
      </w:r>
      <w:r>
        <w:t>, but when inspected at the item level it is revealed that they are tapping the same components respectively (DeYoung et al. (2007); for item specification).</w:t>
      </w:r>
    </w:p>
    <w:p w14:paraId="25CE5CE7" w14:textId="77777777" w:rsidR="00EA382D" w:rsidRDefault="00C96047">
      <w:pPr>
        <w:pStyle w:val="Textoindependiente"/>
      </w:pPr>
      <w:r>
        <w:t xml:space="preserve">The nomological network </w:t>
      </w:r>
      <w:proofErr w:type="gramStart"/>
      <w:r>
        <w:t>commonly assumed</w:t>
      </w:r>
      <w:proofErr w:type="gramEnd"/>
      <w:r>
        <w:t xml:space="preserve"> in Big Five questionnaires is drawn from nuances through facets to domains, from more specific to more general. Relying on domains to explain and predict behavior can benefit from ease of interpretability. However, predictions for specific contexts can be enhanced if a more specific set of traits is used. On the other hand, using nuances to predict behavior might yield even stronger predictive ability (Seeboth &amp; Mõttus, 2018),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characteristics.</w:t>
      </w:r>
    </w:p>
    <w:p w14:paraId="78CED72A" w14:textId="77777777" w:rsidR="00EA382D" w:rsidRDefault="00C96047">
      <w:pPr>
        <w:pStyle w:val="Textoindependiente"/>
      </w:pPr>
      <w:r>
        <w:t xml:space="preserve">Personality measured at the facet level has found to be a strong predictor of a large number of outcomes. Satisfaction with life (SWL) is one of them. Neuroticism and Extraversion were recognised as the most important personality dimensions in the prediction of subjective satisfaction (Diener, Oishi, &amp; Lucas, 2003; Schimmack, Diener, &amp; Oishi, 2002). Lately, Schimmack, Oishi, Furr, and Funder (2004) observed that the analysis at the facet level outperform the analysis at the domain level. They observed that </w:t>
      </w:r>
      <w:r>
        <w:rPr>
          <w:i/>
        </w:rPr>
        <w:t>Depression</w:t>
      </w:r>
      <w:r>
        <w:t xml:space="preserve"> and </w:t>
      </w:r>
      <w:r>
        <w:rPr>
          <w:i/>
        </w:rPr>
        <w:t>Positive Emotions</w:t>
      </w:r>
      <w:r>
        <w:t xml:space="preserve"> / </w:t>
      </w:r>
      <w:r>
        <w:rPr>
          <w:i/>
        </w:rPr>
        <w:t>Cheerfulness</w:t>
      </w:r>
      <w:r>
        <w:t xml:space="preserve"> explained SWL above and beyond the dimensions they belong to, reaching to a 30% of explained variability of SWL. Correlations in the Schimmack et al. (2004) study ranged in a longitudinal design from </w:t>
      </w:r>
      <w:r>
        <w:rPr>
          <w:i/>
        </w:rPr>
        <w:t>r</w:t>
      </w:r>
      <w:r>
        <w:t xml:space="preserve"> = -.57 to </w:t>
      </w:r>
      <w:r>
        <w:rPr>
          <w:i/>
        </w:rPr>
        <w:t>r</w:t>
      </w:r>
      <w:r>
        <w:t xml:space="preserve"> = -.49 for the first and from </w:t>
      </w:r>
      <w:r>
        <w:rPr>
          <w:i/>
        </w:rPr>
        <w:t>r</w:t>
      </w:r>
      <w:r>
        <w:t xml:space="preserve"> = .51 to </w:t>
      </w:r>
      <w:r>
        <w:rPr>
          <w:i/>
        </w:rPr>
        <w:t>r</w:t>
      </w:r>
      <w:r>
        <w:t xml:space="preserve"> = .38 for the second and third.</w:t>
      </w:r>
    </w:p>
    <w:p w14:paraId="322170E0" w14:textId="77777777" w:rsidR="00EA382D" w:rsidRDefault="00C96047">
      <w:pPr>
        <w:pStyle w:val="Textoindependiente"/>
      </w:pPr>
      <w:r>
        <w:lastRenderedPageBreak/>
        <w:t xml:space="preserve">Another relevant outcome that has shown to be best predicted with personality at the facet level is academic achievement. The relation of Conscientiousness with academic performance has gained a stable empirical evidence, with correlations ranging from </w:t>
      </w:r>
      <w:r>
        <w:rPr>
          <w:i/>
        </w:rPr>
        <w:t>r</w:t>
      </w:r>
      <w:r>
        <w:t xml:space="preserve"> = .20 to </w:t>
      </w:r>
      <w:r>
        <w:rPr>
          <w:i/>
        </w:rPr>
        <w:t>r</w:t>
      </w:r>
      <w:r>
        <w:t xml:space="preserve"> = .45 depending in sample specifity (Chamorro-Premuzic &amp; Furnham, 2003; De Fruyt &amp; Mervielde, 1996; Lievens, Coetsier, De Fruyt, &amp; De Maeseneer, 2002; Noftle &amp; Robins, 2007; O’Connor &amp; Paunonen, 2007; Paunonen &amp; Ashton, 2001; Poropat, 2009, 2014; Watson &amp; Watson, 2002). De Fruyt and Mervielde (1996) hypothesized that volitional facets of Conscientiousness would be more proned to exhibit strong relations with academic achievement. In this line, there is a collection of research which points at relations of GPA scores with facets such as </w:t>
      </w:r>
      <w:r>
        <w:rPr>
          <w:i/>
        </w:rPr>
        <w:t>Achievement-striving</w:t>
      </w:r>
      <w:r>
        <w:t xml:space="preserve"> (Chamorro-Premuzic &amp; Furnham, 2003; O’Connor &amp; Paunonen, 2007, </w:t>
      </w:r>
      <w:r>
        <w:rPr>
          <w:i/>
        </w:rPr>
        <w:t>r</w:t>
      </w:r>
      <w:r>
        <w:t xml:space="preserve"> ranging from .15 to .39; Watson &amp; Watson, 2002, </w:t>
      </w:r>
      <w:r>
        <w:rPr>
          <w:i/>
        </w:rPr>
        <w:t>r</w:t>
      </w:r>
      <w:r>
        <w:t xml:space="preserve"> = .39) or </w:t>
      </w:r>
      <w:r>
        <w:rPr>
          <w:i/>
        </w:rPr>
        <w:t>Work drive</w:t>
      </w:r>
      <w:r>
        <w:t xml:space="preserve"> (Lounsbury et al., 2002, </w:t>
      </w:r>
      <w:r>
        <w:rPr>
          <w:i/>
        </w:rPr>
        <w:t>r</w:t>
      </w:r>
      <w:r>
        <w:t xml:space="preserve"> = .12). Nonetheless, also other Conscientiousness facets more related to duties or moral driveness have been found to predict significantly GPA scores, like </w:t>
      </w:r>
      <w:r>
        <w:rPr>
          <w:i/>
        </w:rPr>
        <w:t>Self-discipline</w:t>
      </w:r>
      <w:r>
        <w:t xml:space="preserve"> (O’Connor &amp; Paunonen, 2007, </w:t>
      </w:r>
      <w:r>
        <w:rPr>
          <w:i/>
        </w:rPr>
        <w:t>r</w:t>
      </w:r>
      <w:r>
        <w:t xml:space="preserve"> ranging from .18 to .25; Watson &amp; Watson, 2002, </w:t>
      </w:r>
      <w:r>
        <w:rPr>
          <w:i/>
        </w:rPr>
        <w:t>r</w:t>
      </w:r>
      <w:r>
        <w:t xml:space="preserve"> = .36) or </w:t>
      </w:r>
      <w:r>
        <w:rPr>
          <w:i/>
        </w:rPr>
        <w:t>Dutifulness</w:t>
      </w:r>
      <w:r>
        <w:t xml:space="preserve"> (Chamorro-Premuzic &amp; Furnham, 2003; O’Connor &amp; Paunonen, 2007, </w:t>
      </w:r>
      <w:r>
        <w:rPr>
          <w:i/>
        </w:rPr>
        <w:t>r</w:t>
      </w:r>
      <w:r>
        <w:t xml:space="preserve"> ranging from .25 to .38). The relation of academic achievement with Openness has been more variant. Following the categories proposed by Costa &amp; McCrae, students which showed both high Conscientiousness and high Openness would be considered “good students”. Moreover, those who score high in Openness but not in Conscientiousness were labelled “dreamers” and their performance in academic test is less stable. Some studies found a significant relation between the Openness dimension and academic achievement (Lievens et al., 2002, </w:t>
      </w:r>
      <w:r>
        <w:rPr>
          <w:i/>
        </w:rPr>
        <w:t>r</w:t>
      </w:r>
      <w:r>
        <w:t xml:space="preserve"> = .09; Watson &amp; Watson, 2002, </w:t>
      </w:r>
      <w:r>
        <w:rPr>
          <w:i/>
        </w:rPr>
        <w:t>r</w:t>
      </w:r>
      <w:r>
        <w:t xml:space="preserve"> = .18), while some others failed to replicate </w:t>
      </w:r>
      <w:proofErr w:type="gramStart"/>
      <w:r>
        <w:t>this findings</w:t>
      </w:r>
      <w:proofErr w:type="gramEnd"/>
      <w:r>
        <w:t xml:space="preserve"> (Chamorro-Premuzic &amp; Furnham, 2003; Paunonen &amp; Ashton, 2001, </w:t>
      </w:r>
      <w:r>
        <w:rPr>
          <w:i/>
        </w:rPr>
        <w:t>r</w:t>
      </w:r>
      <w:r>
        <w:t xml:space="preserve"> = -.04). Is within this dimension were facet level analysis may be hugely useful. Paunonen and Ashton (2001) found that the Openness facet of </w:t>
      </w:r>
      <w:r>
        <w:rPr>
          <w:i/>
        </w:rPr>
        <w:t>Understanding</w:t>
      </w:r>
      <w:r>
        <w:t xml:space="preserve"> correlates with </w:t>
      </w:r>
      <w:r>
        <w:lastRenderedPageBreak/>
        <w:t xml:space="preserve">academic achievement with a </w:t>
      </w:r>
      <w:r>
        <w:rPr>
          <w:i/>
        </w:rPr>
        <w:t>r</w:t>
      </w:r>
      <w:r>
        <w:t xml:space="preserve"> = .23. Noftle and Robins (2007) identified a set of NEO-PI-R and HEXACO’s Openness facets which predicted academic achievement (the HEXACO facets of </w:t>
      </w:r>
      <w:r>
        <w:rPr>
          <w:i/>
        </w:rPr>
        <w:t>Aesthetic</w:t>
      </w:r>
      <w:r>
        <w:t xml:space="preserve">, </w:t>
      </w:r>
      <w:r>
        <w:rPr>
          <w:i/>
        </w:rPr>
        <w:t>Inquisitiveness</w:t>
      </w:r>
      <w:r>
        <w:t xml:space="preserve">, </w:t>
      </w:r>
      <w:r>
        <w:rPr>
          <w:i/>
        </w:rPr>
        <w:t>Creativity</w:t>
      </w:r>
      <w:r>
        <w:t xml:space="preserve"> and </w:t>
      </w:r>
      <w:r>
        <w:rPr>
          <w:i/>
        </w:rPr>
        <w:t>Unconventionality</w:t>
      </w:r>
      <w:r>
        <w:t xml:space="preserve">, plus the NEO-PI-R facets of </w:t>
      </w:r>
      <w:r>
        <w:rPr>
          <w:i/>
        </w:rPr>
        <w:t>Fantasy</w:t>
      </w:r>
      <w:r>
        <w:t xml:space="preserve">, </w:t>
      </w:r>
      <w:r>
        <w:rPr>
          <w:i/>
        </w:rPr>
        <w:t>Aesthetics</w:t>
      </w:r>
      <w:r>
        <w:t xml:space="preserve">, </w:t>
      </w:r>
      <w:r>
        <w:rPr>
          <w:i/>
        </w:rPr>
        <w:t>Feelings</w:t>
      </w:r>
      <w:r>
        <w:t xml:space="preserve"> and </w:t>
      </w:r>
      <w:r>
        <w:rPr>
          <w:i/>
        </w:rPr>
        <w:t>Ideas</w:t>
      </w:r>
      <w:r>
        <w:t xml:space="preserve">). Oppositely, O. P. John et al. (2014) found that </w:t>
      </w:r>
      <w:r>
        <w:rPr>
          <w:i/>
        </w:rPr>
        <w:t>Openness to ideas</w:t>
      </w:r>
      <w:r>
        <w:t xml:space="preserve"> was related positively with work performance, while </w:t>
      </w:r>
      <w:r>
        <w:rPr>
          <w:i/>
        </w:rPr>
        <w:t>Openness to fantasy</w:t>
      </w:r>
      <w:r>
        <w:t xml:space="preserve"> was related negatively, potentially masking the overall effect of Opennes over the working performance criterion. In this study we aim to get deep into the research question of which facets are involved in scholastic achievement, using a widely facetted inventory. Moreover, narrow level analysis seems to improve the predicitive power of personality on academic performance, adding about 10% of explained variance (Lounsbury, Steel, Loveland, &amp; Gibson, 2004; O’Connor &amp; Paunonen, 2007; Ziegler, Danay, Schölmerich, &amp; Bühner, 2010).</w:t>
      </w:r>
    </w:p>
    <w:p w14:paraId="47F41CB6" w14:textId="77777777" w:rsidR="00EA382D" w:rsidRDefault="00C96047">
      <w:pPr>
        <w:pStyle w:val="Textoindependiente"/>
      </w:pPr>
      <w:r>
        <w:t xml:space="preserve">Likewise, personality has proven to be a powerful predictor of laboral and educational abseentism (Chamorro-Premuzic &amp; Furnham, 2003; Judge, Martocchio, &amp; Thoresen, 1997; Salgado, 2002). Research has highlighted the predictive power of personality test over the so-called integrity test when predicting absences (Ones, Viswesvaran, &amp; Schmidt, 2003). Again, most research has focused on the dimensional level, although some researchers suggested that personality assessed at a narrower level would improve the predictive ability of the models (Lounsbury et al., 2004; Salgado, 2002). Nonetheless, few studies have explored this relationship to our knowledge, being Lounsbury et al. (2004) and Judge et al. (1997) the most prominent attemps. Judge et al. (1997) dreported no predictive gain when examining personality at the facet level for the NEO-PI-R composites of Extraversion and Conscientiousness, whereas Lounsbury et al. (2004) found a modest predictive gain of </w:t>
      </w:r>
      <w:r>
        <w:rPr>
          <w:i/>
        </w:rPr>
        <w:t>Work drive</w:t>
      </w:r>
      <w:r>
        <w:t xml:space="preserve"> over the Big Five dimensions. Therefore, and despite the conceptual expectation of facets maximizing the predictive ability of </w:t>
      </w:r>
      <w:r>
        <w:lastRenderedPageBreak/>
        <w:t>personality on abseentism, evidence has manifested in favour of a dimension level analysis. However, it can be arguable that more research needs to be done in this area, preferably using personality inventories which are broad at the facet level.</w:t>
      </w:r>
    </w:p>
    <w:p w14:paraId="7AFE5C10" w14:textId="77777777" w:rsidR="00EA382D" w:rsidRDefault="00C96047">
      <w:pPr>
        <w:pStyle w:val="Textoindependiente"/>
      </w:pPr>
      <w:r>
        <w:t>As described above, facet measures often yield scores that have stronger test-criterion correlations than their respective domain scores. However, facet scores have also been shown to be related to personality disorders. Thus, the combination of a higher fidelity along with the potential clinical relevance of facet scores might open up unique advantages for clinical research.</w:t>
      </w:r>
    </w:p>
    <w:p w14:paraId="0B1ECBE0" w14:textId="77777777" w:rsidR="00EA382D" w:rsidRDefault="00C96047">
      <w:pPr>
        <w:pStyle w:val="Ttulo2"/>
      </w:pPr>
      <w:bookmarkStart w:id="5" w:name="the-big-five-and-personality-disorders"/>
      <w:bookmarkEnd w:id="5"/>
      <w:r>
        <w:t>1.4. The Big Five and Personality Disorders</w:t>
      </w:r>
    </w:p>
    <w:p w14:paraId="377FFFCE" w14:textId="77777777" w:rsidR="00EA382D" w:rsidRDefault="00C96047">
      <w:pPr>
        <w:pStyle w:val="FirstParagraph"/>
      </w:pPr>
      <w:r>
        <w:t>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 (American Psychiatric Association, 2013; Widiger &amp; Mullins-Sweatt, 2009)</w:t>
      </w:r>
    </w:p>
    <w:p w14:paraId="44855ADA" w14:textId="77777777" w:rsidR="00EA382D" w:rsidRDefault="00C96047">
      <w:pPr>
        <w:pStyle w:val="Textoindependiente"/>
      </w:pPr>
      <w:r>
        <w:t xml:space="preserve">This paradigm shift in clinical assessment of personality has led to the construction of the Personality Disorder Inventory (PID-5; R. F. Krueger, Derringer, Markon, Watson, &amp; Skodol, 2012), a 25-facet and five-dimension self-report inventory, with an informant-report version (K. </w:t>
      </w:r>
      <w:r>
        <w:lastRenderedPageBreak/>
        <w:t xml:space="preserve">E. Markon, Quilty, Bagby, &amp; Krueger, 2013). These five dimensions mirror the Big Five domains, although with a focus on the maladaptative end of the </w:t>
      </w:r>
      <w:proofErr w:type="gramStart"/>
      <w:r>
        <w:t>continuum,:</w:t>
      </w:r>
      <w:proofErr w:type="gramEnd"/>
      <w:r>
        <w:t xml:space="preserve">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number of facets per domain on the PID-5 is limited.</w:t>
      </w:r>
    </w:p>
    <w:p w14:paraId="4AFB2EF1" w14:textId="77777777" w:rsidR="00EA382D" w:rsidRDefault="00C96047">
      <w:pPr>
        <w:pStyle w:val="Textoindependiente"/>
      </w:pPr>
      <w:r>
        <w:t xml:space="preserve">In line with what has been stated previously for academic achievement, the examination of facets may result in an enhancement of the specificity of assessment when looking at the nature of PDs (L. A. Clark, 2005; Samuel &amp; Widiger, 2008). This improvement of specificity resulted in a predictive gain ranging from 3% to 16% when comparing facets to domains predicting PD in a study by Reynolds and Clark (2001). Furthermore, the use of facets may be of extreme utility for those PD whose personality profile is less clear at the domain level. As Saulsman and Page (2004) pointed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 (Samuel &amp; Widiger, 2008; Saulsman &amp; Page, 2004). Likewise, the expected high scores on warmth and low scores on assertiveness could mask the effects of extraversion when predicting Dependent Personality Disorder, following the theoretical correspondence between PD and Big Five facets proposed by Costa Jr. and Widiger (1994). Moreover, the PID-5 has prompted the elaboration of </w:t>
      </w:r>
      <w:r>
        <w:lastRenderedPageBreak/>
        <w:t>a number of Five Factor Model Personality Disorders (FFMPD) scales to maximize the facet coverage in relation to specific PDs (R. M. Bagby &amp; Widiger, 2018).</w:t>
      </w:r>
    </w:p>
    <w:p w14:paraId="2144B3E9" w14:textId="77777777" w:rsidR="00EA382D" w:rsidRDefault="00C96047">
      <w:pPr>
        <w:pStyle w:val="Textoindependiente"/>
      </w:pPr>
      <w: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14:paraId="63B6BBBF" w14:textId="77777777" w:rsidR="00EA382D" w:rsidRDefault="00C96047">
      <w:pPr>
        <w:pStyle w:val="Ttulo2"/>
      </w:pPr>
      <w:bookmarkStart w:id="6" w:name="this-study"/>
      <w:bookmarkEnd w:id="6"/>
      <w:r>
        <w:t>This study</w:t>
      </w:r>
    </w:p>
    <w:p w14:paraId="744D80E0" w14:textId="77777777" w:rsidR="00EA382D" w:rsidRDefault="00C96047">
      <w:pPr>
        <w:pStyle w:val="FirstParagraph"/>
      </w:pPr>
      <w:r>
        <w:t>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In the first study we develop the instrument by confirming a factorial structure found after fitting an exploratory factor analysis. Reliability indices are provided for the facets. Furthermore, we use the found facets to predict external outcomes and thereby provide evidences of criterion validity. We aim to test the following hypothesis, designed to replicate previous findings:</w:t>
      </w:r>
    </w:p>
    <w:p w14:paraId="5C560031" w14:textId="77777777" w:rsidR="00EA382D" w:rsidRDefault="00C96047">
      <w:pPr>
        <w:pStyle w:val="Compact"/>
        <w:numPr>
          <w:ilvl w:val="0"/>
          <w:numId w:val="14"/>
        </w:numPr>
      </w:pPr>
      <w:r>
        <w:t>H1. SWL will be best predicted by the composites of Extraversion and Neuroticism.</w:t>
      </w:r>
    </w:p>
    <w:p w14:paraId="6A524A84" w14:textId="77777777" w:rsidR="00EA382D" w:rsidRDefault="00C96047">
      <w:pPr>
        <w:pStyle w:val="Compact"/>
        <w:numPr>
          <w:ilvl w:val="1"/>
          <w:numId w:val="15"/>
        </w:numPr>
      </w:pPr>
      <w:r>
        <w:t>H1.1. Adding the facets will significantly improve the predictions of personality on SWL.</w:t>
      </w:r>
    </w:p>
    <w:p w14:paraId="72018750" w14:textId="77777777" w:rsidR="00EA382D" w:rsidRDefault="00C96047">
      <w:pPr>
        <w:pStyle w:val="Compact"/>
        <w:numPr>
          <w:ilvl w:val="1"/>
          <w:numId w:val="15"/>
        </w:numPr>
      </w:pPr>
      <w:r>
        <w:t xml:space="preserve">H1.2. Particularly the facets </w:t>
      </w:r>
      <w:r>
        <w:rPr>
          <w:i/>
        </w:rPr>
        <w:t>Confidence</w:t>
      </w:r>
      <w:r>
        <w:t xml:space="preserve"> (N2) and </w:t>
      </w:r>
      <w:r>
        <w:rPr>
          <w:i/>
        </w:rPr>
        <w:t>Positive attitude</w:t>
      </w:r>
      <w:r>
        <w:t xml:space="preserve"> (E4) will behave similarly to those reported by Schimmack et al. (2004).</w:t>
      </w:r>
    </w:p>
    <w:p w14:paraId="3FB0EE57" w14:textId="77777777" w:rsidR="00EA382D" w:rsidRDefault="00C96047">
      <w:pPr>
        <w:pStyle w:val="Compact"/>
        <w:numPr>
          <w:ilvl w:val="0"/>
          <w:numId w:val="14"/>
        </w:numPr>
      </w:pPr>
      <w:commentRangeStart w:id="7"/>
      <w:r>
        <w:t>H2. Conscientiousness will be the strongest dimension when predicting academic achievement.</w:t>
      </w:r>
      <w:commentRangeEnd w:id="7"/>
      <w:r w:rsidR="00427EDE">
        <w:rPr>
          <w:rStyle w:val="Refdecomentario"/>
          <w:rFonts w:asciiTheme="minorHAnsi" w:hAnsiTheme="minorHAnsi"/>
        </w:rPr>
        <w:commentReference w:id="7"/>
      </w:r>
    </w:p>
    <w:p w14:paraId="01B45733" w14:textId="77777777" w:rsidR="00EA382D" w:rsidRDefault="00C96047">
      <w:pPr>
        <w:pStyle w:val="Compact"/>
        <w:numPr>
          <w:ilvl w:val="1"/>
          <w:numId w:val="16"/>
        </w:numPr>
      </w:pPr>
      <w:r>
        <w:lastRenderedPageBreak/>
        <w:t>H2.1. Openness will be related positively but moderately to academic achievement.</w:t>
      </w:r>
    </w:p>
    <w:p w14:paraId="7E81FFF6" w14:textId="77777777" w:rsidR="00EA382D" w:rsidRDefault="00C96047">
      <w:pPr>
        <w:pStyle w:val="Compact"/>
        <w:numPr>
          <w:ilvl w:val="1"/>
          <w:numId w:val="16"/>
        </w:numPr>
      </w:pPr>
      <w:r>
        <w:t>H2.2. Facets will add about 10% of additional explained variance to dimensions when predicting academic achievement</w:t>
      </w:r>
    </w:p>
    <w:p w14:paraId="5C4588AA" w14:textId="77777777" w:rsidR="00EA382D" w:rsidRDefault="00C96047">
      <w:pPr>
        <w:pStyle w:val="Compact"/>
        <w:numPr>
          <w:ilvl w:val="0"/>
          <w:numId w:val="14"/>
        </w:numPr>
      </w:pPr>
      <w:r>
        <w:t>H3. Facets will improve the predictive power of dimensions when predicting school abseentism.</w:t>
      </w:r>
    </w:p>
    <w:p w14:paraId="7298BBBE" w14:textId="77777777" w:rsidR="00EA382D" w:rsidRDefault="00C96047">
      <w:pPr>
        <w:pStyle w:val="FirstParagraph"/>
      </w:pPr>
      <w:r>
        <w:t xml:space="preserve">Furthermore, we aim to provide evidences on the research questions of which facets </w:t>
      </w:r>
      <w:proofErr w:type="gramStart"/>
      <w:r>
        <w:t>predominantly correlate</w:t>
      </w:r>
      <w:proofErr w:type="gramEnd"/>
      <w:r>
        <w:t xml:space="preserve"> with academic achievement and school abseentism. Measurement invariance across samples will be examined in the second study. To sum up, the aim for this research project was to provide an instrument that can be used in non-clinical but also in clinical research which emphasizes the facet level of the Big Five.</w:t>
      </w:r>
    </w:p>
    <w:p w14:paraId="68676DFE" w14:textId="77777777" w:rsidR="00EA382D" w:rsidRDefault="00C96047">
      <w:pPr>
        <w:pStyle w:val="Ttulo1"/>
      </w:pPr>
      <w:bookmarkStart w:id="8" w:name="methods"/>
      <w:bookmarkEnd w:id="8"/>
      <w:r>
        <w:t>Methods</w:t>
      </w:r>
    </w:p>
    <w:p w14:paraId="62F3A0C8" w14:textId="77777777" w:rsidR="00EA382D" w:rsidRDefault="00C96047">
      <w:pPr>
        <w:pStyle w:val="FirstParagraph"/>
      </w:pPr>
      <w:r>
        <w:t>Two different studies are presented in this work. The first study uses a sample drawn from the USA bachelor student population. The aim was to detect and confirm a model that maximizes the facet space below the Big Five domains. Exploratory factor analysis (EFA) was used to identify the number of facets per domain. A confirmatory factor analysis (CFA) per facet was specified in order to confirm the item - facet relationship. An exploratory strucutural equation model (ESEM) was applied to test a full model in which the facets serve as indicators of the Big Five domains. ESEM has gained reputation in the personality field, where the independent cluster model may not capture the complexity of the constructs measured (Marsh et al., 2010). Finally, reliability measures for the facets and test-criterion correlations will be computed to achieve evidences of reliability and criterion validity.</w:t>
      </w:r>
    </w:p>
    <w:p w14:paraId="376C0DFF" w14:textId="77777777" w:rsidR="00EA382D" w:rsidRDefault="00C96047">
      <w:pPr>
        <w:pStyle w:val="Textoindependiente"/>
      </w:pPr>
      <w:r>
        <w:lastRenderedPageBreak/>
        <w:t>The second sample is a sample representative for the German speaking population of Germany, Austria and Switzerland. The aim for the second study was to replicate the structure found in study one, plus assess the degree of measurement invariance of the proposed model.</w:t>
      </w:r>
    </w:p>
    <w:p w14:paraId="4761B459" w14:textId="77777777" w:rsidR="00EA382D" w:rsidRDefault="00C96047">
      <w:pPr>
        <w:pStyle w:val="Ttulo2"/>
      </w:pPr>
      <w:bookmarkStart w:id="9" w:name="study-1---us-american-sample"/>
      <w:bookmarkEnd w:id="9"/>
      <w:r>
        <w:t>Study 1 - US-American Sample</w:t>
      </w:r>
    </w:p>
    <w:p w14:paraId="0A508377" w14:textId="77777777" w:rsidR="0088744A" w:rsidRPr="0088744A" w:rsidRDefault="0088744A" w:rsidP="0088744A">
      <w:pPr>
        <w:pStyle w:val="Textoindependiente"/>
      </w:pPr>
    </w:p>
    <w:p w14:paraId="4DD02A7F" w14:textId="77777777" w:rsidR="00EA382D" w:rsidRDefault="00C96047">
      <w:pPr>
        <w:pStyle w:val="Ttulo3"/>
        <w:framePr w:wrap="around"/>
      </w:pPr>
      <w:bookmarkStart w:id="10" w:name="participants"/>
      <w:bookmarkEnd w:id="10"/>
      <w:r>
        <w:t>Participants</w:t>
      </w:r>
    </w:p>
    <w:p w14:paraId="45FB21CE" w14:textId="77777777" w:rsidR="00EA382D" w:rsidRDefault="0088744A" w:rsidP="0088744A">
      <w:pPr>
        <w:pStyle w:val="FirstParagraph"/>
        <w:ind w:firstLine="0"/>
      </w:pPr>
      <w:r>
        <w:t xml:space="preserve">: </w:t>
      </w:r>
      <w:r w:rsidR="00C96047">
        <w:t>The sample consisted of 722 American undergraduate students (59.30% male) who participated voluntarily. The mean age was 21.60 years (SD = 5.90). Students were emailed a link to a computerized assessment battery that included the IPIP items as well as several other tests not reported in this paper. The data set was randomly split into two equally sized samples. Both samples were matched in relation to missing values, outliers and extreme values. In Sample 1 the mean age was 21.80 years (SD= 6.30), in Sample 2 the mean age was 21.50 years (SD=5.60).</w:t>
      </w:r>
    </w:p>
    <w:p w14:paraId="4E4CA33E" w14:textId="77777777" w:rsidR="00EA382D" w:rsidRDefault="00C96047">
      <w:pPr>
        <w:pStyle w:val="Ttulo2"/>
      </w:pPr>
      <w:bookmarkStart w:id="11" w:name="measures"/>
      <w:bookmarkEnd w:id="11"/>
      <w:r>
        <w:t>Measures</w:t>
      </w:r>
    </w:p>
    <w:p w14:paraId="6D1F5F55" w14:textId="77777777" w:rsidR="0088744A" w:rsidRPr="0088744A" w:rsidRDefault="0088744A" w:rsidP="0088744A">
      <w:pPr>
        <w:pStyle w:val="Textoindependiente"/>
      </w:pPr>
    </w:p>
    <w:p w14:paraId="6799299A" w14:textId="77777777" w:rsidR="00EA382D" w:rsidRDefault="00C96047">
      <w:pPr>
        <w:pStyle w:val="Ttulo3"/>
        <w:framePr w:wrap="around"/>
      </w:pPr>
      <w:bookmarkStart w:id="12" w:name="items-from-the-international-personality"/>
      <w:bookmarkEnd w:id="12"/>
      <w:r>
        <w:t>Items from the International Personality Item Pool (IPIP)</w:t>
      </w:r>
    </w:p>
    <w:p w14:paraId="79DDDE2C" w14:textId="77777777" w:rsidR="00EA382D" w:rsidRDefault="0088744A" w:rsidP="0088744A">
      <w:pPr>
        <w:pStyle w:val="FirstParagraph"/>
        <w:ind w:firstLine="0"/>
      </w:pPr>
      <w:r>
        <w:t xml:space="preserve">: </w:t>
      </w:r>
      <w:r w:rsidR="00C96047">
        <w:t xml:space="preserve">Altogether, 525 items from the </w:t>
      </w:r>
      <w:r w:rsidR="00C96047">
        <w:rPr>
          <w:i/>
        </w:rPr>
        <w:t>International Personality Item Pool</w:t>
      </w:r>
      <w:r w:rsidR="00C96047">
        <w:t xml:space="preserve"> (IPIP) were used to measure Neuroticism, Extraversion, Openness (to experience), Agreeableness and Conscientiousness. The IPIP is an open source database of personality items, which was launched in 1996, and contains over 2000 items (Goldberg et al., 2006). Participants were asked to rate themselves on typical behaviors or reactions on a 5-point Likert scale, ranging from 1 (“Not all like me”) to 5 (“Very much like me”).</w:t>
      </w:r>
    </w:p>
    <w:p w14:paraId="4FA12709" w14:textId="77777777" w:rsidR="00EA382D" w:rsidRDefault="00C96047">
      <w:pPr>
        <w:pStyle w:val="Textoindependiente"/>
      </w:pPr>
      <w:r>
        <w:lastRenderedPageBreak/>
        <w:t>The item selection was part of a different project and the procedure has been explained in detail in the appendix of a study by MacCann, Duckworth, and Roberts (2009). That study also contains part of the sample used here. However, the current data set contains more participants.</w:t>
      </w:r>
    </w:p>
    <w:p w14:paraId="74635138" w14:textId="77777777" w:rsidR="00EA382D" w:rsidRDefault="00C96047">
      <w:pPr>
        <w:pStyle w:val="Ttulo3"/>
        <w:framePr w:wrap="around"/>
      </w:pPr>
      <w:bookmarkStart w:id="13" w:name="satisfaction-with-life-swl"/>
      <w:bookmarkEnd w:id="13"/>
      <w:r>
        <w:t xml:space="preserve">Satisfaction </w:t>
      </w:r>
      <w:proofErr w:type="gramStart"/>
      <w:r>
        <w:t>With</w:t>
      </w:r>
      <w:proofErr w:type="gramEnd"/>
      <w:r>
        <w:t xml:space="preserve"> Life (SWL)</w:t>
      </w:r>
    </w:p>
    <w:p w14:paraId="212FC017" w14:textId="77777777" w:rsidR="00EA382D" w:rsidRDefault="0088744A" w:rsidP="0088744A">
      <w:pPr>
        <w:pStyle w:val="FirstParagraph"/>
        <w:ind w:firstLine="0"/>
      </w:pPr>
      <w:r>
        <w:t xml:space="preserve">: </w:t>
      </w:r>
      <w:r w:rsidR="00C96047">
        <w:t xml:space="preserve">Measured with a </w:t>
      </w:r>
      <w:proofErr w:type="gramStart"/>
      <w:r w:rsidR="00C96047">
        <w:t>5 item</w:t>
      </w:r>
      <w:proofErr w:type="gramEnd"/>
      <w:r w:rsidR="00C96047">
        <w:t xml:space="preserve"> composite defined in Diener, Emmons, Larsen, and Griffin (1985), answered in a 7 point Likert-type scale ranging from 1 (</w:t>
      </w:r>
      <w:r w:rsidR="00C96047">
        <w:rPr>
          <w:i/>
        </w:rPr>
        <w:t>strongly disagree</w:t>
      </w:r>
      <w:r w:rsidR="00C96047">
        <w:t>) to 7 (</w:t>
      </w:r>
      <w:r w:rsidR="00C96047">
        <w:rPr>
          <w:i/>
        </w:rPr>
        <w:t>strongly agree</w:t>
      </w:r>
      <w:r w:rsidR="00C96047">
        <w:t>). The items are: a)“In most ways my life is close to ideal”, b) “The conditions of my life are excellent”, c) “I am satisfied with my life”, d) “So far I have gotten the important things in my life”, and e) “If I could live my life over, I would change almost nothing”. Psychometric properties have been reported excellent. (In which moment have SWLS been measured? just at the same time point than personality?)</w:t>
      </w:r>
    </w:p>
    <w:p w14:paraId="3FE8F7D0" w14:textId="77777777" w:rsidR="00EA382D" w:rsidRDefault="00C96047">
      <w:pPr>
        <w:pStyle w:val="Ttulo3"/>
        <w:framePr w:wrap="around"/>
      </w:pPr>
      <w:bookmarkStart w:id="14" w:name="gpa"/>
      <w:bookmarkEnd w:id="14"/>
      <w:r>
        <w:t>GPA</w:t>
      </w:r>
    </w:p>
    <w:p w14:paraId="6777CF03" w14:textId="77777777" w:rsidR="00EA382D" w:rsidRDefault="0088744A" w:rsidP="0088744A">
      <w:pPr>
        <w:pStyle w:val="FirstParagraph"/>
        <w:ind w:firstLine="0"/>
      </w:pPr>
      <w:r>
        <w:t xml:space="preserve">: </w:t>
      </w:r>
      <w:r w:rsidR="00C96047">
        <w:t>Grade Point Averages measured in high school, university, and in cc (?).</w:t>
      </w:r>
    </w:p>
    <w:p w14:paraId="7A4D87DE" w14:textId="77777777" w:rsidR="00EA382D" w:rsidRDefault="00C96047">
      <w:pPr>
        <w:pStyle w:val="Ttulo3"/>
        <w:framePr w:wrap="around"/>
      </w:pPr>
      <w:bookmarkStart w:id="15" w:name="sat"/>
      <w:bookmarkEnd w:id="15"/>
      <w:r>
        <w:t>SAT</w:t>
      </w:r>
    </w:p>
    <w:p w14:paraId="0B62516E" w14:textId="77777777" w:rsidR="00EA382D" w:rsidRDefault="00C96047">
      <w:pPr>
        <w:pStyle w:val="Ttulo3"/>
        <w:framePr w:wrap="around"/>
      </w:pPr>
      <w:bookmarkStart w:id="16" w:name="act"/>
      <w:bookmarkEnd w:id="16"/>
      <w:r>
        <w:t>ACT</w:t>
      </w:r>
    </w:p>
    <w:p w14:paraId="55DA8D26" w14:textId="77777777" w:rsidR="00EA382D" w:rsidRDefault="00C96047">
      <w:pPr>
        <w:pStyle w:val="Ttulo3"/>
        <w:framePr w:wrap="around"/>
      </w:pPr>
      <w:bookmarkStart w:id="17" w:name="absences-from-class"/>
      <w:bookmarkEnd w:id="17"/>
      <w:r>
        <w:t>Absences from class</w:t>
      </w:r>
    </w:p>
    <w:p w14:paraId="3C65E0BE" w14:textId="77777777" w:rsidR="00EA382D" w:rsidRDefault="00C96047" w:rsidP="0088744A">
      <w:pPr>
        <w:pStyle w:val="FirstParagraph"/>
        <w:ind w:firstLine="0"/>
      </w:pPr>
      <w:r>
        <w:t xml:space="preserve">As a behavioral measure, absences from school attendance was asked to be reported. Absences were log transformed prior to be analyzed, following Lounsbury et al. (2004). </w:t>
      </w:r>
      <w:commentRangeStart w:id="18"/>
      <w:r>
        <w:t>ABS2 ABS4 what are the differences?</w:t>
      </w:r>
      <w:commentRangeEnd w:id="18"/>
      <w:r w:rsidR="00427EDE">
        <w:rPr>
          <w:rStyle w:val="Refdecomentario"/>
          <w:rFonts w:asciiTheme="minorHAnsi" w:hAnsiTheme="minorHAnsi"/>
        </w:rPr>
        <w:commentReference w:id="18"/>
      </w:r>
    </w:p>
    <w:p w14:paraId="2B6BAF1E" w14:textId="77777777" w:rsidR="00EA382D" w:rsidRDefault="00C96047">
      <w:pPr>
        <w:pStyle w:val="Ttulo2"/>
      </w:pPr>
      <w:bookmarkStart w:id="19" w:name="procedure"/>
      <w:bookmarkEnd w:id="19"/>
      <w:r>
        <w:t>2.1.3. Procedure</w:t>
      </w:r>
    </w:p>
    <w:p w14:paraId="5D29E06C" w14:textId="77777777" w:rsidR="0088744A" w:rsidRPr="0088744A" w:rsidRDefault="0088744A" w:rsidP="0088744A">
      <w:pPr>
        <w:pStyle w:val="Textoindependiente"/>
      </w:pPr>
    </w:p>
    <w:p w14:paraId="2A9376DD" w14:textId="77777777" w:rsidR="00EA382D" w:rsidRDefault="00C96047">
      <w:pPr>
        <w:pStyle w:val="Ttulo3"/>
        <w:framePr w:wrap="around"/>
      </w:pPr>
      <w:bookmarkStart w:id="20" w:name="efa-with-subsample-1"/>
      <w:bookmarkEnd w:id="20"/>
      <w:r>
        <w:t>EFA with subsample 1</w:t>
      </w:r>
    </w:p>
    <w:p w14:paraId="7643B7C6" w14:textId="77777777" w:rsidR="00EA382D" w:rsidRDefault="0088744A" w:rsidP="0088744A">
      <w:pPr>
        <w:pStyle w:val="FirstParagraph"/>
        <w:ind w:firstLine="0"/>
      </w:pPr>
      <w:r>
        <w:t xml:space="preserve">: </w:t>
      </w:r>
      <w:r w:rsidR="00C96047">
        <w:t xml:space="preserve">To determine the number of </w:t>
      </w:r>
      <w:proofErr w:type="gramStart"/>
      <w:r w:rsidR="00C96047">
        <w:t>possible facets</w:t>
      </w:r>
      <w:proofErr w:type="gramEnd"/>
      <w:r w:rsidR="00C96047">
        <w:t xml:space="preserve"> per domain Velicer (1976) Minimum Average Partial (MAP) method and Horn (1965) parallel analysis (PA) were employed for every domain. Based on these results an Exploratory Factor Analysis (EFA) was calculated for each domain via Mplus using a geomin rotation (Quelle) and a Maximum </w:t>
      </w:r>
      <w:r w:rsidR="00C96047">
        <w:lastRenderedPageBreak/>
        <w:t xml:space="preserve">Likelihood estimator (ML). The decision for the preferred number of facets per domain was based partly on comparing model fits (CFI, RMSEA, SRMR). More importantly though was the interpretability of the facet solution. To this end, facet solutions from other personality measures were looked and compared to the found facet structure. If there were important parts missing to present the domain with regards to content, new facets were added </w:t>
      </w:r>
      <w:proofErr w:type="gramStart"/>
      <w:r w:rsidR="00C96047">
        <w:t>a posteriori</w:t>
      </w:r>
      <w:proofErr w:type="gramEnd"/>
      <w:r w:rsidR="00C96047">
        <w:t>.</w:t>
      </w:r>
    </w:p>
    <w:p w14:paraId="1EEE2FAD" w14:textId="77777777" w:rsidR="00EA382D" w:rsidRDefault="00C96047">
      <w:pPr>
        <w:pStyle w:val="Ttulo3"/>
        <w:framePr w:wrap="around"/>
      </w:pPr>
      <w:bookmarkStart w:id="21" w:name="cfa-and-esem-with-subsample-1"/>
      <w:bookmarkEnd w:id="21"/>
      <w:r>
        <w:t>CFA and ESEM with subsample 1</w:t>
      </w:r>
    </w:p>
    <w:p w14:paraId="32A7C65B" w14:textId="77777777" w:rsidR="00EA382D" w:rsidRDefault="0088744A" w:rsidP="0088744A">
      <w:pPr>
        <w:pStyle w:val="FirstParagraph"/>
        <w:ind w:firstLine="0"/>
      </w:pPr>
      <w:r>
        <w:t xml:space="preserve">: </w:t>
      </w:r>
      <w:r w:rsidR="00C96047">
        <w:t xml:space="preserve">To confirm the structure of facets the EFAs delivered, multiple CFAs were calculated via Mplus. In a first step, measurement models were estimated for each of the facets. To obtain balance between the facets, the items were reduced to five per facet based on item content and loading pattern. In a second step, the estimations for the measurement models on facet levels were repeated via CFA. For both </w:t>
      </w:r>
      <w:proofErr w:type="gramStart"/>
      <w:r w:rsidR="00C96047">
        <w:t>steps</w:t>
      </w:r>
      <w:proofErr w:type="gramEnd"/>
      <w:r w:rsidR="00C96047">
        <w:t xml:space="preserve"> estimators were WLSMV (Weighted Least Squares adjusted for Means and Variances). Aim was to ensure an optimal breadth and sufficient reliability. In a final model, all five domain structural models were integrated using ESEM (Asparouhov &amp; Muthén, 2009). Marsh et al. (2010) could show that ESEM fits personality data better and results in </w:t>
      </w:r>
      <w:proofErr w:type="gramStart"/>
      <w:r w:rsidR="00C96047">
        <w:t>substantially more</w:t>
      </w:r>
      <w:proofErr w:type="gramEnd"/>
      <w:r w:rsidR="00C96047">
        <w:t xml:space="preserve"> differentiated factors than CFA. All facets were allowed to load on all domains. If there would show up facets that do not significantly load on the intended domain, </w:t>
      </w:r>
      <w:proofErr w:type="gramStart"/>
      <w:r w:rsidR="00C96047">
        <w:t>this facets</w:t>
      </w:r>
      <w:proofErr w:type="gramEnd"/>
      <w:r w:rsidR="00C96047">
        <w:t xml:space="preserve"> would get eliminated subsequently. The estimator used was WLSMV, factor scores from the facet CFAs were used as indicators and the rotation was oblique (using Geomin). Model fit was determined based on the guide lines by Hu and Bentler (1999) as well as Beauducel and Wittmann (2005). Consequently, to consider a good fit of a proposed model, the Comparative Fit Index (CFI) should be at or over .95, the Standardized Root Mean Squared Residual (SRMR) smaller than .08 and the Root Mean Square Error of Approximation (RMSEA) smaller than .06. For the ESEM models we compared our results with the findings by Marsh et al. (2010).</w:t>
      </w:r>
    </w:p>
    <w:p w14:paraId="697167F9" w14:textId="77777777" w:rsidR="00EA382D" w:rsidRDefault="00C96047">
      <w:pPr>
        <w:pStyle w:val="Ttulo2"/>
      </w:pPr>
      <w:bookmarkStart w:id="22" w:name="reliability"/>
      <w:bookmarkEnd w:id="22"/>
      <w:r>
        <w:lastRenderedPageBreak/>
        <w:t>Reliability</w:t>
      </w:r>
    </w:p>
    <w:p w14:paraId="3EAEB045" w14:textId="77777777" w:rsidR="00EA382D" w:rsidRDefault="00C96047">
      <w:pPr>
        <w:pStyle w:val="FirstParagraph"/>
      </w:pPr>
      <w:r>
        <w:t xml:space="preserve">Chronbach’s </w:t>
      </w:r>
      <m:oMath>
        <m:r>
          <w:rPr>
            <w:rFonts w:ascii="Cambria Math" w:hAnsi="Cambria Math"/>
          </w:rPr>
          <m:t>α</m:t>
        </m:r>
      </m:oMath>
      <w:r>
        <w:t xml:space="preserve"> and McDonald’s </w:t>
      </w:r>
      <m:oMath>
        <m:r>
          <w:rPr>
            <w:rFonts w:ascii="Cambria Math" w:hAnsi="Cambria Math"/>
          </w:rPr>
          <m:t>ω</m:t>
        </m:r>
      </m:oMath>
      <w:r>
        <w:t xml:space="preserve"> will be calculated for each facet to provide measures of internal consistency.</w:t>
      </w:r>
    </w:p>
    <w:p w14:paraId="4EAD27B9" w14:textId="77777777" w:rsidR="00EA382D" w:rsidRDefault="00C96047">
      <w:pPr>
        <w:pStyle w:val="Ttulo3"/>
        <w:framePr w:wrap="around"/>
      </w:pPr>
      <w:bookmarkStart w:id="23" w:name="criterion-validity-evidence"/>
      <w:bookmarkEnd w:id="23"/>
      <w:r>
        <w:t>Criterion validity evidence</w:t>
      </w:r>
    </w:p>
    <w:p w14:paraId="63D9CA2F" w14:textId="77777777" w:rsidR="00EA382D" w:rsidRDefault="0088744A" w:rsidP="0088744A">
      <w:pPr>
        <w:pStyle w:val="FirstParagraph"/>
        <w:ind w:firstLine="0"/>
      </w:pPr>
      <w:r>
        <w:t xml:space="preserve">: </w:t>
      </w:r>
      <w:r w:rsidR="00C96047">
        <w:t>To examine the nomological structure of the facets and domains to external constructs, a set of linear models and correlations were fitted. We describe in this section the methods used to test the set of hypothes</w:t>
      </w:r>
      <w:r w:rsidR="00427EDE">
        <w:t>e</w:t>
      </w:r>
      <w:r w:rsidR="00C96047">
        <w:t>s described in the introduction.</w:t>
      </w:r>
    </w:p>
    <w:p w14:paraId="352E4F15" w14:textId="77777777" w:rsidR="00EA382D" w:rsidRDefault="00C96047">
      <w:pPr>
        <w:pStyle w:val="Textoindependiente"/>
      </w:pPr>
      <w:r>
        <w:t>To explore H1 we explored the correlation matrix between Big Five dimensions and SWL. To explore H1.1. we fitted a two-step regression including the full set of dimensions in the first step and a selection of facets following a stepwise procedure in the second step. H1.2. will be inspected adding only N2 and E4 to the second step instead of the full set of facets.</w:t>
      </w:r>
    </w:p>
    <w:p w14:paraId="4C9CA295" w14:textId="77777777" w:rsidR="00EA382D" w:rsidRDefault="00C96047">
      <w:pPr>
        <w:pStyle w:val="Textoindependiente"/>
      </w:pPr>
      <w:r>
        <w:t xml:space="preserve">H2 and H2.1. will be tested by examining the correlation matrix of Conscientiousness and Openness with academic achievement. A stepwise regression will be used to test H2.2. The dimensions will be the first set of predictors and the facets will be entered in a second step, changes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will be inspected. A final model with the significant predictors will be fitted afterwards.</w:t>
      </w:r>
    </w:p>
    <w:p w14:paraId="301612AF" w14:textId="77777777" w:rsidR="00EA382D" w:rsidRDefault="00C96047">
      <w:pPr>
        <w:pStyle w:val="Textoindependiente"/>
      </w:pPr>
      <w:r>
        <w:t>H3 will also be tested with a hierarchical regression in which the Big Five dimensions will be first entered and then a set of facets previously selected by stepwise regression from the full set.</w:t>
      </w:r>
    </w:p>
    <w:p w14:paraId="59D79445" w14:textId="77777777" w:rsidR="00EA382D" w:rsidRDefault="00C96047">
      <w:pPr>
        <w:pStyle w:val="Textoindependiente"/>
      </w:pPr>
      <w:r>
        <w:t>The research questions will be commented by looking at which facets best predict academic achievement and scholastic absences.</w:t>
      </w:r>
    </w:p>
    <w:p w14:paraId="3E600CF5" w14:textId="77777777" w:rsidR="00EA382D" w:rsidRDefault="00C96047">
      <w:pPr>
        <w:pStyle w:val="Ttulo2"/>
      </w:pPr>
      <w:bookmarkStart w:id="24" w:name="results"/>
      <w:bookmarkEnd w:id="24"/>
      <w:r>
        <w:lastRenderedPageBreak/>
        <w:t>Results</w:t>
      </w:r>
    </w:p>
    <w:p w14:paraId="05DDF072" w14:textId="77777777" w:rsidR="0088744A" w:rsidRPr="0088744A" w:rsidRDefault="0088744A" w:rsidP="0088744A">
      <w:pPr>
        <w:pStyle w:val="Textoindependiente"/>
      </w:pPr>
    </w:p>
    <w:p w14:paraId="2E5DE5EF" w14:textId="77777777" w:rsidR="00EA382D" w:rsidRDefault="00C96047">
      <w:pPr>
        <w:pStyle w:val="Ttulo3"/>
        <w:framePr w:wrap="around"/>
      </w:pPr>
      <w:bookmarkStart w:id="25" w:name="results-of-efa"/>
      <w:bookmarkEnd w:id="25"/>
      <w:r>
        <w:t>Results of EFA</w:t>
      </w:r>
    </w:p>
    <w:p w14:paraId="634AD538" w14:textId="77777777" w:rsidR="00EA382D" w:rsidRDefault="0088744A" w:rsidP="0088744A">
      <w:pPr>
        <w:pStyle w:val="FirstParagraph"/>
        <w:ind w:firstLine="0"/>
      </w:pPr>
      <w:r>
        <w:t xml:space="preserve">: </w:t>
      </w:r>
      <w:r w:rsidR="00C96047">
        <w:t xml:space="preserve">In </w:t>
      </w:r>
      <w:r w:rsidR="00C96047">
        <w:rPr>
          <w:i/>
        </w:rPr>
        <w:t>Table 2</w:t>
      </w:r>
      <w:r w:rsidR="00C96047">
        <w:t xml:space="preserve"> model fits for the chosen facet model for each domain are shown, as well as Eigenvalues and results from MAP and PA test. To ensure the homogeneity of the facets and to reduce the risk of cross domain loadings, items with factor loadings less than .30 were eliminated. This was only done when item content was also judged as being non-central to the domain in question (O. P. John et al., 2014).</w:t>
      </w:r>
    </w:p>
    <w:p w14:paraId="48E2A58D" w14:textId="77777777" w:rsidR="0088744A" w:rsidRPr="0088744A" w:rsidRDefault="0088744A" w:rsidP="0088744A">
      <w:pPr>
        <w:pStyle w:val="Textoindependiente"/>
      </w:pPr>
      <w:r>
        <w:t>Table 2. EFA model fit</w:t>
      </w:r>
    </w:p>
    <w:tbl>
      <w:tblPr>
        <w:tblW w:w="9474" w:type="dxa"/>
        <w:tblInd w:w="70" w:type="dxa"/>
        <w:tblCellMar>
          <w:left w:w="70" w:type="dxa"/>
          <w:right w:w="70" w:type="dxa"/>
        </w:tblCellMar>
        <w:tblLook w:val="04A0" w:firstRow="1" w:lastRow="0" w:firstColumn="1" w:lastColumn="0" w:noHBand="0" w:noVBand="1"/>
      </w:tblPr>
      <w:tblGrid>
        <w:gridCol w:w="2403"/>
        <w:gridCol w:w="1248"/>
        <w:gridCol w:w="744"/>
        <w:gridCol w:w="878"/>
        <w:gridCol w:w="913"/>
        <w:gridCol w:w="1271"/>
        <w:gridCol w:w="820"/>
        <w:gridCol w:w="1197"/>
      </w:tblGrid>
      <w:tr w:rsidR="0088744A" w:rsidRPr="0088744A" w14:paraId="49198EB0" w14:textId="77777777" w:rsidTr="0088744A">
        <w:trPr>
          <w:trHeight w:val="263"/>
        </w:trPr>
        <w:tc>
          <w:tcPr>
            <w:tcW w:w="2403" w:type="dxa"/>
            <w:tcBorders>
              <w:top w:val="nil"/>
              <w:left w:val="nil"/>
              <w:bottom w:val="single" w:sz="4" w:space="0" w:color="000000"/>
              <w:right w:val="nil"/>
            </w:tcBorders>
            <w:shd w:val="clear" w:color="auto" w:fill="auto"/>
            <w:noWrap/>
            <w:vAlign w:val="bottom"/>
            <w:hideMark/>
          </w:tcPr>
          <w:p w14:paraId="39F5F4C1"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Domains (number of chosen factes for EFA)</w:t>
            </w:r>
          </w:p>
        </w:tc>
        <w:tc>
          <w:tcPr>
            <w:tcW w:w="1248" w:type="dxa"/>
            <w:tcBorders>
              <w:top w:val="nil"/>
              <w:left w:val="nil"/>
              <w:bottom w:val="single" w:sz="4" w:space="0" w:color="000000"/>
              <w:right w:val="nil"/>
            </w:tcBorders>
            <w:shd w:val="clear" w:color="auto" w:fill="auto"/>
            <w:noWrap/>
            <w:vAlign w:val="bottom"/>
            <w:hideMark/>
          </w:tcPr>
          <w:p w14:paraId="2BBB647C"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Chi-squared (df)</w:t>
            </w:r>
          </w:p>
        </w:tc>
        <w:tc>
          <w:tcPr>
            <w:tcW w:w="744" w:type="dxa"/>
            <w:tcBorders>
              <w:top w:val="nil"/>
              <w:left w:val="nil"/>
              <w:bottom w:val="single" w:sz="4" w:space="0" w:color="000000"/>
              <w:right w:val="nil"/>
            </w:tcBorders>
            <w:shd w:val="clear" w:color="auto" w:fill="auto"/>
            <w:noWrap/>
            <w:vAlign w:val="bottom"/>
            <w:hideMark/>
          </w:tcPr>
          <w:p w14:paraId="4F0AB0C1"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CFI</w:t>
            </w:r>
          </w:p>
        </w:tc>
        <w:tc>
          <w:tcPr>
            <w:tcW w:w="878" w:type="dxa"/>
            <w:tcBorders>
              <w:top w:val="nil"/>
              <w:left w:val="nil"/>
              <w:bottom w:val="single" w:sz="4" w:space="0" w:color="000000"/>
              <w:right w:val="nil"/>
            </w:tcBorders>
            <w:shd w:val="clear" w:color="auto" w:fill="auto"/>
            <w:noWrap/>
            <w:vAlign w:val="bottom"/>
            <w:hideMark/>
          </w:tcPr>
          <w:p w14:paraId="682BAF6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RMSEA</w:t>
            </w:r>
          </w:p>
        </w:tc>
        <w:tc>
          <w:tcPr>
            <w:tcW w:w="913" w:type="dxa"/>
            <w:tcBorders>
              <w:top w:val="nil"/>
              <w:left w:val="nil"/>
              <w:bottom w:val="single" w:sz="4" w:space="0" w:color="000000"/>
              <w:right w:val="nil"/>
            </w:tcBorders>
            <w:shd w:val="clear" w:color="auto" w:fill="auto"/>
            <w:noWrap/>
            <w:vAlign w:val="bottom"/>
            <w:hideMark/>
          </w:tcPr>
          <w:p w14:paraId="6EF60E90"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SRMR</w:t>
            </w:r>
          </w:p>
        </w:tc>
        <w:tc>
          <w:tcPr>
            <w:tcW w:w="1271" w:type="dxa"/>
            <w:tcBorders>
              <w:top w:val="nil"/>
              <w:left w:val="nil"/>
              <w:bottom w:val="single" w:sz="4" w:space="0" w:color="000000"/>
              <w:right w:val="nil"/>
            </w:tcBorders>
            <w:shd w:val="clear" w:color="auto" w:fill="auto"/>
            <w:noWrap/>
            <w:vAlign w:val="bottom"/>
            <w:hideMark/>
          </w:tcPr>
          <w:p w14:paraId="709990F6"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Eigenvalues</w:t>
            </w:r>
          </w:p>
        </w:tc>
        <w:tc>
          <w:tcPr>
            <w:tcW w:w="820" w:type="dxa"/>
            <w:tcBorders>
              <w:top w:val="nil"/>
              <w:left w:val="nil"/>
              <w:bottom w:val="single" w:sz="4" w:space="0" w:color="000000"/>
              <w:right w:val="nil"/>
            </w:tcBorders>
            <w:shd w:val="clear" w:color="auto" w:fill="auto"/>
            <w:noWrap/>
            <w:vAlign w:val="bottom"/>
            <w:hideMark/>
          </w:tcPr>
          <w:p w14:paraId="4E5B27E0"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MAP</w:t>
            </w:r>
          </w:p>
        </w:tc>
        <w:tc>
          <w:tcPr>
            <w:tcW w:w="1197" w:type="dxa"/>
            <w:tcBorders>
              <w:top w:val="nil"/>
              <w:left w:val="nil"/>
              <w:bottom w:val="single" w:sz="4" w:space="0" w:color="000000"/>
              <w:right w:val="nil"/>
            </w:tcBorders>
            <w:shd w:val="clear" w:color="auto" w:fill="auto"/>
            <w:noWrap/>
            <w:vAlign w:val="bottom"/>
            <w:hideMark/>
          </w:tcPr>
          <w:p w14:paraId="1A15959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PA</w:t>
            </w:r>
          </w:p>
        </w:tc>
      </w:tr>
      <w:tr w:rsidR="0088744A" w:rsidRPr="0088744A" w14:paraId="3E28A6D3" w14:textId="77777777" w:rsidTr="0088744A">
        <w:trPr>
          <w:trHeight w:val="263"/>
        </w:trPr>
        <w:tc>
          <w:tcPr>
            <w:tcW w:w="2403" w:type="dxa"/>
            <w:tcBorders>
              <w:top w:val="single" w:sz="4" w:space="0" w:color="000000"/>
              <w:left w:val="nil"/>
              <w:bottom w:val="nil"/>
              <w:right w:val="nil"/>
            </w:tcBorders>
            <w:shd w:val="clear" w:color="auto" w:fill="auto"/>
            <w:noWrap/>
            <w:vAlign w:val="bottom"/>
            <w:hideMark/>
          </w:tcPr>
          <w:p w14:paraId="7483C9E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Agreeableness (10)</w:t>
            </w:r>
          </w:p>
        </w:tc>
        <w:tc>
          <w:tcPr>
            <w:tcW w:w="1248" w:type="dxa"/>
            <w:tcBorders>
              <w:top w:val="single" w:sz="4" w:space="0" w:color="000000"/>
              <w:left w:val="nil"/>
              <w:bottom w:val="nil"/>
              <w:right w:val="nil"/>
            </w:tcBorders>
            <w:shd w:val="clear" w:color="auto" w:fill="auto"/>
            <w:noWrap/>
            <w:vAlign w:val="bottom"/>
            <w:hideMark/>
          </w:tcPr>
          <w:p w14:paraId="7EE6A10C" w14:textId="77777777" w:rsidR="0088744A" w:rsidRDefault="0088744A" w:rsidP="0088744A">
            <w:pPr>
              <w:spacing w:after="0"/>
              <w:rPr>
                <w:rFonts w:ascii="Arial" w:eastAsia="Times New Roman" w:hAnsi="Arial" w:cs="Arial"/>
                <w:sz w:val="20"/>
                <w:szCs w:val="20"/>
                <w:lang w:val="es-ES" w:eastAsia="es-ES_tradnl"/>
              </w:rPr>
            </w:pPr>
          </w:p>
          <w:p w14:paraId="70BD57A5"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6477.67*** (4363)</w:t>
            </w:r>
          </w:p>
        </w:tc>
        <w:tc>
          <w:tcPr>
            <w:tcW w:w="744" w:type="dxa"/>
            <w:tcBorders>
              <w:top w:val="single" w:sz="4" w:space="0" w:color="000000"/>
              <w:left w:val="nil"/>
              <w:bottom w:val="nil"/>
              <w:right w:val="nil"/>
            </w:tcBorders>
            <w:shd w:val="clear" w:color="auto" w:fill="auto"/>
            <w:noWrap/>
            <w:vAlign w:val="bottom"/>
            <w:hideMark/>
          </w:tcPr>
          <w:p w14:paraId="2AD852BF"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0,837</w:t>
            </w:r>
          </w:p>
        </w:tc>
        <w:tc>
          <w:tcPr>
            <w:tcW w:w="878" w:type="dxa"/>
            <w:tcBorders>
              <w:top w:val="single" w:sz="4" w:space="0" w:color="000000"/>
              <w:left w:val="nil"/>
              <w:bottom w:val="nil"/>
              <w:right w:val="nil"/>
            </w:tcBorders>
            <w:shd w:val="clear" w:color="auto" w:fill="auto"/>
            <w:noWrap/>
            <w:vAlign w:val="bottom"/>
            <w:hideMark/>
          </w:tcPr>
          <w:p w14:paraId="47EB4254"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0,039</w:t>
            </w:r>
          </w:p>
        </w:tc>
        <w:tc>
          <w:tcPr>
            <w:tcW w:w="913" w:type="dxa"/>
            <w:tcBorders>
              <w:top w:val="single" w:sz="4" w:space="0" w:color="000000"/>
              <w:left w:val="nil"/>
              <w:bottom w:val="nil"/>
              <w:right w:val="nil"/>
            </w:tcBorders>
            <w:shd w:val="clear" w:color="auto" w:fill="auto"/>
            <w:noWrap/>
            <w:vAlign w:val="bottom"/>
            <w:hideMark/>
          </w:tcPr>
          <w:p w14:paraId="275C5B4C"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0,034</w:t>
            </w:r>
          </w:p>
        </w:tc>
        <w:tc>
          <w:tcPr>
            <w:tcW w:w="1271" w:type="dxa"/>
            <w:tcBorders>
              <w:top w:val="single" w:sz="4" w:space="0" w:color="000000"/>
              <w:left w:val="nil"/>
              <w:bottom w:val="nil"/>
              <w:right w:val="nil"/>
            </w:tcBorders>
            <w:shd w:val="clear" w:color="auto" w:fill="auto"/>
            <w:noWrap/>
            <w:vAlign w:val="bottom"/>
            <w:hideMark/>
          </w:tcPr>
          <w:p w14:paraId="1D2730BA"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42,99</w:t>
            </w:r>
          </w:p>
        </w:tc>
        <w:tc>
          <w:tcPr>
            <w:tcW w:w="820" w:type="dxa"/>
            <w:tcBorders>
              <w:top w:val="single" w:sz="4" w:space="0" w:color="000000"/>
              <w:left w:val="nil"/>
              <w:bottom w:val="nil"/>
              <w:right w:val="nil"/>
            </w:tcBorders>
            <w:shd w:val="clear" w:color="auto" w:fill="auto"/>
            <w:noWrap/>
            <w:vAlign w:val="bottom"/>
            <w:hideMark/>
          </w:tcPr>
          <w:p w14:paraId="0385194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w:t>
            </w:r>
          </w:p>
        </w:tc>
        <w:tc>
          <w:tcPr>
            <w:tcW w:w="1197" w:type="dxa"/>
            <w:tcBorders>
              <w:top w:val="single" w:sz="4" w:space="0" w:color="000000"/>
              <w:left w:val="nil"/>
              <w:bottom w:val="nil"/>
              <w:right w:val="nil"/>
            </w:tcBorders>
            <w:shd w:val="clear" w:color="auto" w:fill="auto"/>
            <w:noWrap/>
            <w:vAlign w:val="bottom"/>
            <w:hideMark/>
          </w:tcPr>
          <w:p w14:paraId="24286EA0"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9</w:t>
            </w:r>
          </w:p>
        </w:tc>
      </w:tr>
      <w:tr w:rsidR="0088744A" w:rsidRPr="0088744A" w14:paraId="3422FF51" w14:textId="77777777" w:rsidTr="0088744A">
        <w:trPr>
          <w:trHeight w:val="263"/>
        </w:trPr>
        <w:tc>
          <w:tcPr>
            <w:tcW w:w="2403" w:type="dxa"/>
            <w:tcBorders>
              <w:top w:val="nil"/>
              <w:left w:val="nil"/>
              <w:bottom w:val="nil"/>
              <w:right w:val="nil"/>
            </w:tcBorders>
            <w:shd w:val="clear" w:color="auto" w:fill="auto"/>
            <w:noWrap/>
            <w:vAlign w:val="bottom"/>
            <w:hideMark/>
          </w:tcPr>
          <w:p w14:paraId="3894B70F"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Conscientiousness (10)</w:t>
            </w:r>
          </w:p>
        </w:tc>
        <w:tc>
          <w:tcPr>
            <w:tcW w:w="1248" w:type="dxa"/>
            <w:tcBorders>
              <w:top w:val="nil"/>
              <w:left w:val="nil"/>
              <w:bottom w:val="nil"/>
              <w:right w:val="nil"/>
            </w:tcBorders>
            <w:shd w:val="clear" w:color="auto" w:fill="auto"/>
            <w:noWrap/>
            <w:vAlign w:val="bottom"/>
            <w:hideMark/>
          </w:tcPr>
          <w:p w14:paraId="3C3F7C16"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8377.56*** (5243)</w:t>
            </w:r>
          </w:p>
        </w:tc>
        <w:tc>
          <w:tcPr>
            <w:tcW w:w="744" w:type="dxa"/>
            <w:tcBorders>
              <w:top w:val="nil"/>
              <w:left w:val="nil"/>
              <w:bottom w:val="nil"/>
              <w:right w:val="nil"/>
            </w:tcBorders>
            <w:shd w:val="clear" w:color="auto" w:fill="auto"/>
            <w:noWrap/>
            <w:vAlign w:val="bottom"/>
            <w:hideMark/>
          </w:tcPr>
          <w:p w14:paraId="6A88365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0,827</w:t>
            </w:r>
          </w:p>
        </w:tc>
        <w:tc>
          <w:tcPr>
            <w:tcW w:w="878" w:type="dxa"/>
            <w:tcBorders>
              <w:top w:val="nil"/>
              <w:left w:val="nil"/>
              <w:bottom w:val="nil"/>
              <w:right w:val="nil"/>
            </w:tcBorders>
            <w:shd w:val="clear" w:color="auto" w:fill="auto"/>
            <w:noWrap/>
            <w:vAlign w:val="bottom"/>
            <w:hideMark/>
          </w:tcPr>
          <w:p w14:paraId="0699024C"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0,041</w:t>
            </w:r>
          </w:p>
        </w:tc>
        <w:tc>
          <w:tcPr>
            <w:tcW w:w="913" w:type="dxa"/>
            <w:tcBorders>
              <w:top w:val="nil"/>
              <w:left w:val="nil"/>
              <w:bottom w:val="nil"/>
              <w:right w:val="nil"/>
            </w:tcBorders>
            <w:shd w:val="clear" w:color="auto" w:fill="auto"/>
            <w:noWrap/>
            <w:vAlign w:val="bottom"/>
            <w:hideMark/>
          </w:tcPr>
          <w:p w14:paraId="36F9BF8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0,034</w:t>
            </w:r>
          </w:p>
        </w:tc>
        <w:tc>
          <w:tcPr>
            <w:tcW w:w="1271" w:type="dxa"/>
            <w:tcBorders>
              <w:top w:val="nil"/>
              <w:left w:val="nil"/>
              <w:bottom w:val="nil"/>
              <w:right w:val="nil"/>
            </w:tcBorders>
            <w:shd w:val="clear" w:color="auto" w:fill="auto"/>
            <w:noWrap/>
            <w:vAlign w:val="bottom"/>
            <w:hideMark/>
          </w:tcPr>
          <w:p w14:paraId="263668E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51,09</w:t>
            </w:r>
          </w:p>
        </w:tc>
        <w:tc>
          <w:tcPr>
            <w:tcW w:w="820" w:type="dxa"/>
            <w:tcBorders>
              <w:top w:val="nil"/>
              <w:left w:val="nil"/>
              <w:bottom w:val="nil"/>
              <w:right w:val="nil"/>
            </w:tcBorders>
            <w:shd w:val="clear" w:color="auto" w:fill="auto"/>
            <w:noWrap/>
            <w:vAlign w:val="bottom"/>
            <w:hideMark/>
          </w:tcPr>
          <w:p w14:paraId="10642ABC"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w:t>
            </w:r>
          </w:p>
        </w:tc>
        <w:tc>
          <w:tcPr>
            <w:tcW w:w="1197" w:type="dxa"/>
            <w:tcBorders>
              <w:top w:val="nil"/>
              <w:left w:val="nil"/>
              <w:bottom w:val="nil"/>
              <w:right w:val="nil"/>
            </w:tcBorders>
            <w:shd w:val="clear" w:color="auto" w:fill="auto"/>
            <w:noWrap/>
            <w:vAlign w:val="bottom"/>
            <w:hideMark/>
          </w:tcPr>
          <w:p w14:paraId="6DC83194"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10</w:t>
            </w:r>
          </w:p>
        </w:tc>
      </w:tr>
      <w:tr w:rsidR="0088744A" w:rsidRPr="0088744A" w14:paraId="5B075924" w14:textId="77777777" w:rsidTr="0088744A">
        <w:trPr>
          <w:trHeight w:val="263"/>
        </w:trPr>
        <w:tc>
          <w:tcPr>
            <w:tcW w:w="2403" w:type="dxa"/>
            <w:tcBorders>
              <w:top w:val="nil"/>
              <w:left w:val="nil"/>
              <w:bottom w:val="nil"/>
              <w:right w:val="nil"/>
            </w:tcBorders>
            <w:shd w:val="clear" w:color="auto" w:fill="auto"/>
            <w:noWrap/>
            <w:vAlign w:val="bottom"/>
            <w:hideMark/>
          </w:tcPr>
          <w:p w14:paraId="3DA98657"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Extraversion (8)</w:t>
            </w:r>
          </w:p>
        </w:tc>
        <w:tc>
          <w:tcPr>
            <w:tcW w:w="1248" w:type="dxa"/>
            <w:tcBorders>
              <w:top w:val="nil"/>
              <w:left w:val="nil"/>
              <w:bottom w:val="nil"/>
              <w:right w:val="nil"/>
            </w:tcBorders>
            <w:shd w:val="clear" w:color="auto" w:fill="auto"/>
            <w:noWrap/>
            <w:vAlign w:val="bottom"/>
            <w:hideMark/>
          </w:tcPr>
          <w:p w14:paraId="2B938F20"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4643.64*** (2620)</w:t>
            </w:r>
          </w:p>
        </w:tc>
        <w:tc>
          <w:tcPr>
            <w:tcW w:w="744" w:type="dxa"/>
            <w:tcBorders>
              <w:top w:val="nil"/>
              <w:left w:val="nil"/>
              <w:bottom w:val="nil"/>
              <w:right w:val="nil"/>
            </w:tcBorders>
            <w:shd w:val="clear" w:color="auto" w:fill="auto"/>
            <w:noWrap/>
            <w:vAlign w:val="bottom"/>
            <w:hideMark/>
          </w:tcPr>
          <w:p w14:paraId="56E67818"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0,837</w:t>
            </w:r>
          </w:p>
        </w:tc>
        <w:tc>
          <w:tcPr>
            <w:tcW w:w="878" w:type="dxa"/>
            <w:tcBorders>
              <w:top w:val="nil"/>
              <w:left w:val="nil"/>
              <w:bottom w:val="nil"/>
              <w:right w:val="nil"/>
            </w:tcBorders>
            <w:shd w:val="clear" w:color="auto" w:fill="auto"/>
            <w:noWrap/>
            <w:vAlign w:val="bottom"/>
            <w:hideMark/>
          </w:tcPr>
          <w:p w14:paraId="629A16C5"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0,046</w:t>
            </w:r>
          </w:p>
        </w:tc>
        <w:tc>
          <w:tcPr>
            <w:tcW w:w="913" w:type="dxa"/>
            <w:tcBorders>
              <w:top w:val="nil"/>
              <w:left w:val="nil"/>
              <w:bottom w:val="nil"/>
              <w:right w:val="nil"/>
            </w:tcBorders>
            <w:shd w:val="clear" w:color="auto" w:fill="auto"/>
            <w:noWrap/>
            <w:vAlign w:val="bottom"/>
            <w:hideMark/>
          </w:tcPr>
          <w:p w14:paraId="4C686C8A"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0,036</w:t>
            </w:r>
          </w:p>
        </w:tc>
        <w:tc>
          <w:tcPr>
            <w:tcW w:w="1271" w:type="dxa"/>
            <w:tcBorders>
              <w:top w:val="nil"/>
              <w:left w:val="nil"/>
              <w:bottom w:val="nil"/>
              <w:right w:val="nil"/>
            </w:tcBorders>
            <w:shd w:val="clear" w:color="auto" w:fill="auto"/>
            <w:noWrap/>
            <w:vAlign w:val="bottom"/>
            <w:hideMark/>
          </w:tcPr>
          <w:p w14:paraId="5D18D654"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38,25</w:t>
            </w:r>
          </w:p>
        </w:tc>
        <w:tc>
          <w:tcPr>
            <w:tcW w:w="820" w:type="dxa"/>
            <w:tcBorders>
              <w:top w:val="nil"/>
              <w:left w:val="nil"/>
              <w:bottom w:val="nil"/>
              <w:right w:val="nil"/>
            </w:tcBorders>
            <w:shd w:val="clear" w:color="auto" w:fill="auto"/>
            <w:noWrap/>
            <w:vAlign w:val="bottom"/>
            <w:hideMark/>
          </w:tcPr>
          <w:p w14:paraId="1CE33972"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w:t>
            </w:r>
          </w:p>
        </w:tc>
        <w:tc>
          <w:tcPr>
            <w:tcW w:w="1197" w:type="dxa"/>
            <w:tcBorders>
              <w:top w:val="nil"/>
              <w:left w:val="nil"/>
              <w:bottom w:val="nil"/>
              <w:right w:val="nil"/>
            </w:tcBorders>
            <w:shd w:val="clear" w:color="auto" w:fill="auto"/>
            <w:noWrap/>
            <w:vAlign w:val="bottom"/>
            <w:hideMark/>
          </w:tcPr>
          <w:p w14:paraId="541F9797"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10</w:t>
            </w:r>
          </w:p>
        </w:tc>
      </w:tr>
      <w:tr w:rsidR="0088744A" w:rsidRPr="0088744A" w14:paraId="024C8A2B" w14:textId="77777777" w:rsidTr="0088744A">
        <w:trPr>
          <w:trHeight w:val="263"/>
        </w:trPr>
        <w:tc>
          <w:tcPr>
            <w:tcW w:w="2403" w:type="dxa"/>
            <w:tcBorders>
              <w:top w:val="nil"/>
              <w:left w:val="nil"/>
              <w:bottom w:val="nil"/>
              <w:right w:val="nil"/>
            </w:tcBorders>
            <w:shd w:val="clear" w:color="auto" w:fill="auto"/>
            <w:noWrap/>
            <w:vAlign w:val="bottom"/>
            <w:hideMark/>
          </w:tcPr>
          <w:p w14:paraId="43F3996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Neuroticism (8)</w:t>
            </w:r>
          </w:p>
        </w:tc>
        <w:tc>
          <w:tcPr>
            <w:tcW w:w="1248" w:type="dxa"/>
            <w:tcBorders>
              <w:top w:val="nil"/>
              <w:left w:val="nil"/>
              <w:bottom w:val="nil"/>
              <w:right w:val="nil"/>
            </w:tcBorders>
            <w:shd w:val="clear" w:color="auto" w:fill="auto"/>
            <w:noWrap/>
            <w:vAlign w:val="bottom"/>
            <w:hideMark/>
          </w:tcPr>
          <w:p w14:paraId="73504699"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9346.97*** (5987)</w:t>
            </w:r>
          </w:p>
        </w:tc>
        <w:tc>
          <w:tcPr>
            <w:tcW w:w="744" w:type="dxa"/>
            <w:tcBorders>
              <w:top w:val="nil"/>
              <w:left w:val="nil"/>
              <w:bottom w:val="nil"/>
              <w:right w:val="nil"/>
            </w:tcBorders>
            <w:shd w:val="clear" w:color="auto" w:fill="auto"/>
            <w:noWrap/>
            <w:vAlign w:val="bottom"/>
            <w:hideMark/>
          </w:tcPr>
          <w:p w14:paraId="69B16167"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0,836</w:t>
            </w:r>
          </w:p>
        </w:tc>
        <w:tc>
          <w:tcPr>
            <w:tcW w:w="878" w:type="dxa"/>
            <w:tcBorders>
              <w:top w:val="nil"/>
              <w:left w:val="nil"/>
              <w:bottom w:val="nil"/>
              <w:right w:val="nil"/>
            </w:tcBorders>
            <w:shd w:val="clear" w:color="auto" w:fill="auto"/>
            <w:noWrap/>
            <w:vAlign w:val="bottom"/>
            <w:hideMark/>
          </w:tcPr>
          <w:p w14:paraId="54F29624"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0,039</w:t>
            </w:r>
          </w:p>
        </w:tc>
        <w:tc>
          <w:tcPr>
            <w:tcW w:w="913" w:type="dxa"/>
            <w:tcBorders>
              <w:top w:val="nil"/>
              <w:left w:val="nil"/>
              <w:bottom w:val="nil"/>
              <w:right w:val="nil"/>
            </w:tcBorders>
            <w:shd w:val="clear" w:color="auto" w:fill="auto"/>
            <w:noWrap/>
            <w:vAlign w:val="bottom"/>
            <w:hideMark/>
          </w:tcPr>
          <w:p w14:paraId="7976C83A"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0,034</w:t>
            </w:r>
          </w:p>
        </w:tc>
        <w:tc>
          <w:tcPr>
            <w:tcW w:w="1271" w:type="dxa"/>
            <w:tcBorders>
              <w:top w:val="nil"/>
              <w:left w:val="nil"/>
              <w:bottom w:val="nil"/>
              <w:right w:val="nil"/>
            </w:tcBorders>
            <w:shd w:val="clear" w:color="auto" w:fill="auto"/>
            <w:noWrap/>
            <w:vAlign w:val="bottom"/>
            <w:hideMark/>
          </w:tcPr>
          <w:p w14:paraId="5CEC618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53,5</w:t>
            </w:r>
          </w:p>
        </w:tc>
        <w:tc>
          <w:tcPr>
            <w:tcW w:w="820" w:type="dxa"/>
            <w:tcBorders>
              <w:top w:val="nil"/>
              <w:left w:val="nil"/>
              <w:bottom w:val="nil"/>
              <w:right w:val="nil"/>
            </w:tcBorders>
            <w:shd w:val="clear" w:color="auto" w:fill="auto"/>
            <w:noWrap/>
            <w:vAlign w:val="bottom"/>
            <w:hideMark/>
          </w:tcPr>
          <w:p w14:paraId="7365D5F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w:t>
            </w:r>
          </w:p>
        </w:tc>
        <w:tc>
          <w:tcPr>
            <w:tcW w:w="1197" w:type="dxa"/>
            <w:tcBorders>
              <w:top w:val="nil"/>
              <w:left w:val="nil"/>
              <w:bottom w:val="nil"/>
              <w:right w:val="nil"/>
            </w:tcBorders>
            <w:shd w:val="clear" w:color="auto" w:fill="auto"/>
            <w:noWrap/>
            <w:vAlign w:val="bottom"/>
            <w:hideMark/>
          </w:tcPr>
          <w:p w14:paraId="24CDB2A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7</w:t>
            </w:r>
          </w:p>
        </w:tc>
      </w:tr>
      <w:tr w:rsidR="0088744A" w:rsidRPr="0088744A" w14:paraId="5DCD24F1" w14:textId="77777777" w:rsidTr="0088744A">
        <w:trPr>
          <w:trHeight w:val="263"/>
        </w:trPr>
        <w:tc>
          <w:tcPr>
            <w:tcW w:w="2403" w:type="dxa"/>
            <w:tcBorders>
              <w:top w:val="nil"/>
              <w:left w:val="nil"/>
              <w:bottom w:val="nil"/>
              <w:right w:val="nil"/>
            </w:tcBorders>
            <w:shd w:val="clear" w:color="auto" w:fill="auto"/>
            <w:noWrap/>
            <w:vAlign w:val="bottom"/>
            <w:hideMark/>
          </w:tcPr>
          <w:p w14:paraId="4D5D35A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Openness (9)</w:t>
            </w:r>
          </w:p>
        </w:tc>
        <w:tc>
          <w:tcPr>
            <w:tcW w:w="1248" w:type="dxa"/>
            <w:tcBorders>
              <w:top w:val="nil"/>
              <w:left w:val="nil"/>
              <w:bottom w:val="nil"/>
              <w:right w:val="nil"/>
            </w:tcBorders>
            <w:shd w:val="clear" w:color="auto" w:fill="auto"/>
            <w:noWrap/>
            <w:vAlign w:val="bottom"/>
            <w:hideMark/>
          </w:tcPr>
          <w:p w14:paraId="0BDF99E5"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8178.52*** (5142)</w:t>
            </w:r>
          </w:p>
        </w:tc>
        <w:tc>
          <w:tcPr>
            <w:tcW w:w="744" w:type="dxa"/>
            <w:tcBorders>
              <w:top w:val="nil"/>
              <w:left w:val="nil"/>
              <w:bottom w:val="nil"/>
              <w:right w:val="nil"/>
            </w:tcBorders>
            <w:shd w:val="clear" w:color="auto" w:fill="auto"/>
            <w:noWrap/>
            <w:vAlign w:val="bottom"/>
            <w:hideMark/>
          </w:tcPr>
          <w:p w14:paraId="1C1F8AFC"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0,824</w:t>
            </w:r>
          </w:p>
        </w:tc>
        <w:tc>
          <w:tcPr>
            <w:tcW w:w="878" w:type="dxa"/>
            <w:tcBorders>
              <w:top w:val="nil"/>
              <w:left w:val="nil"/>
              <w:bottom w:val="nil"/>
              <w:right w:val="nil"/>
            </w:tcBorders>
            <w:shd w:val="clear" w:color="auto" w:fill="auto"/>
            <w:noWrap/>
            <w:vAlign w:val="bottom"/>
            <w:hideMark/>
          </w:tcPr>
          <w:p w14:paraId="0123A025"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0,04</w:t>
            </w:r>
          </w:p>
        </w:tc>
        <w:tc>
          <w:tcPr>
            <w:tcW w:w="913" w:type="dxa"/>
            <w:tcBorders>
              <w:top w:val="nil"/>
              <w:left w:val="nil"/>
              <w:bottom w:val="nil"/>
              <w:right w:val="nil"/>
            </w:tcBorders>
            <w:shd w:val="clear" w:color="auto" w:fill="auto"/>
            <w:noWrap/>
            <w:vAlign w:val="bottom"/>
            <w:hideMark/>
          </w:tcPr>
          <w:p w14:paraId="4EC36091"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0,036</w:t>
            </w:r>
          </w:p>
        </w:tc>
        <w:tc>
          <w:tcPr>
            <w:tcW w:w="1271" w:type="dxa"/>
            <w:tcBorders>
              <w:top w:val="nil"/>
              <w:left w:val="nil"/>
              <w:bottom w:val="nil"/>
              <w:right w:val="nil"/>
            </w:tcBorders>
            <w:shd w:val="clear" w:color="auto" w:fill="auto"/>
            <w:noWrap/>
            <w:vAlign w:val="bottom"/>
            <w:hideMark/>
          </w:tcPr>
          <w:p w14:paraId="385C6C33"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47,41</w:t>
            </w:r>
          </w:p>
        </w:tc>
        <w:tc>
          <w:tcPr>
            <w:tcW w:w="820" w:type="dxa"/>
            <w:tcBorders>
              <w:top w:val="nil"/>
              <w:left w:val="nil"/>
              <w:bottom w:val="nil"/>
              <w:right w:val="nil"/>
            </w:tcBorders>
            <w:shd w:val="clear" w:color="auto" w:fill="auto"/>
            <w:noWrap/>
            <w:vAlign w:val="bottom"/>
            <w:hideMark/>
          </w:tcPr>
          <w:p w14:paraId="4CAFB772"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8</w:t>
            </w:r>
          </w:p>
        </w:tc>
        <w:tc>
          <w:tcPr>
            <w:tcW w:w="1197" w:type="dxa"/>
            <w:tcBorders>
              <w:top w:val="nil"/>
              <w:left w:val="nil"/>
              <w:bottom w:val="nil"/>
              <w:right w:val="nil"/>
            </w:tcBorders>
            <w:shd w:val="clear" w:color="auto" w:fill="auto"/>
            <w:noWrap/>
            <w:vAlign w:val="bottom"/>
            <w:hideMark/>
          </w:tcPr>
          <w:p w14:paraId="0C1D5EDE" w14:textId="77777777" w:rsidR="0088744A" w:rsidRPr="0088744A" w:rsidRDefault="0088744A" w:rsidP="0088744A">
            <w:pPr>
              <w:spacing w:after="0"/>
              <w:rPr>
                <w:rFonts w:ascii="Arial" w:eastAsia="Times New Roman" w:hAnsi="Arial" w:cs="Arial"/>
                <w:sz w:val="20"/>
                <w:szCs w:val="20"/>
                <w:lang w:val="es-ES" w:eastAsia="es-ES_tradnl"/>
              </w:rPr>
            </w:pPr>
            <w:r w:rsidRPr="0088744A">
              <w:rPr>
                <w:rFonts w:ascii="Arial" w:eastAsia="Times New Roman" w:hAnsi="Arial" w:cs="Arial"/>
                <w:sz w:val="20"/>
                <w:szCs w:val="20"/>
                <w:lang w:val="es-ES" w:eastAsia="es-ES_tradnl"/>
              </w:rPr>
              <w:t>11</w:t>
            </w:r>
          </w:p>
        </w:tc>
      </w:tr>
    </w:tbl>
    <w:p w14:paraId="220F1788" w14:textId="77777777" w:rsidR="00EA382D" w:rsidRDefault="0088744A">
      <w:pPr>
        <w:pStyle w:val="Textoindependiente"/>
      </w:pPr>
      <w:r>
        <w:t xml:space="preserve">Note: *** means </w:t>
      </w:r>
      <w:r w:rsidR="00991DD4">
        <w:t>p value &lt; 0.01.</w:t>
      </w:r>
    </w:p>
    <w:p w14:paraId="3806780D" w14:textId="77777777" w:rsidR="00EA382D" w:rsidRDefault="00EA382D">
      <w:pPr>
        <w:pStyle w:val="Textoindependiente"/>
      </w:pPr>
    </w:p>
    <w:p w14:paraId="6B3854AD" w14:textId="77777777" w:rsidR="00EA382D" w:rsidRDefault="00C96047">
      <w:pPr>
        <w:pStyle w:val="Textoindependiente"/>
      </w:pPr>
      <w:r>
        <w:t xml:space="preserve">According to the exploratory model, Agreeableness consists of eight facets after two facets were eliminated due to weakly loading and inconsistent items. The remaining facets were named </w:t>
      </w:r>
      <w:r>
        <w:rPr>
          <w:i/>
        </w:rPr>
        <w:t>Appreciation</w:t>
      </w:r>
      <w:r>
        <w:t xml:space="preserve">, </w:t>
      </w:r>
      <w:r>
        <w:rPr>
          <w:i/>
        </w:rPr>
        <w:t>Integrity</w:t>
      </w:r>
      <w:r>
        <w:t xml:space="preserve">, </w:t>
      </w:r>
      <w:r>
        <w:rPr>
          <w:i/>
        </w:rPr>
        <w:t>Low competitiveness</w:t>
      </w:r>
      <w:r>
        <w:t xml:space="preserve">, </w:t>
      </w:r>
      <w:r>
        <w:rPr>
          <w:i/>
        </w:rPr>
        <w:t>Readiness to give feedback</w:t>
      </w:r>
      <w:r>
        <w:t xml:space="preserve">, </w:t>
      </w:r>
      <w:r>
        <w:rPr>
          <w:i/>
        </w:rPr>
        <w:t>Search for support</w:t>
      </w:r>
      <w:r>
        <w:t xml:space="preserve">, </w:t>
      </w:r>
      <w:r>
        <w:rPr>
          <w:i/>
        </w:rPr>
        <w:t>Good faith</w:t>
      </w:r>
      <w:r>
        <w:t xml:space="preserve">, </w:t>
      </w:r>
      <w:r>
        <w:rPr>
          <w:i/>
        </w:rPr>
        <w:t>Genuineness</w:t>
      </w:r>
      <w:r>
        <w:t xml:space="preserve"> and </w:t>
      </w:r>
      <w:r>
        <w:rPr>
          <w:i/>
        </w:rPr>
        <w:t>Altruism</w:t>
      </w:r>
      <w:r>
        <w:t>.</w:t>
      </w:r>
    </w:p>
    <w:p w14:paraId="6B155566" w14:textId="77777777" w:rsidR="00EA382D" w:rsidRDefault="00C96047">
      <w:pPr>
        <w:pStyle w:val="Textoindependiente"/>
      </w:pPr>
      <w:r>
        <w:lastRenderedPageBreak/>
        <w:t xml:space="preserve">Conscientiousness consists of nine facets after one facet with item factor loadings less than .30 was excluded, they are: </w:t>
      </w:r>
      <w:r>
        <w:rPr>
          <w:i/>
        </w:rPr>
        <w:t>Dominance</w:t>
      </w:r>
      <w:r>
        <w:t xml:space="preserve">, </w:t>
      </w:r>
      <w:r>
        <w:rPr>
          <w:i/>
        </w:rPr>
        <w:t>Persistence</w:t>
      </w:r>
      <w:r>
        <w:t xml:space="preserve">, </w:t>
      </w:r>
      <w:r>
        <w:rPr>
          <w:i/>
        </w:rPr>
        <w:t>Self-discipline</w:t>
      </w:r>
      <w:r>
        <w:t xml:space="preserve">, </w:t>
      </w:r>
      <w:r>
        <w:rPr>
          <w:i/>
        </w:rPr>
        <w:t>Task planning</w:t>
      </w:r>
      <w:r>
        <w:t xml:space="preserve">, </w:t>
      </w:r>
      <w:r>
        <w:rPr>
          <w:i/>
        </w:rPr>
        <w:t>Goal orientation</w:t>
      </w:r>
      <w:r>
        <w:t xml:space="preserve">, </w:t>
      </w:r>
      <w:r>
        <w:rPr>
          <w:i/>
        </w:rPr>
        <w:t>Carefulness</w:t>
      </w:r>
      <w:r>
        <w:t xml:space="preserve">, </w:t>
      </w:r>
      <w:r>
        <w:rPr>
          <w:i/>
        </w:rPr>
        <w:t>Orderliness</w:t>
      </w:r>
      <w:r>
        <w:t xml:space="preserve">, </w:t>
      </w:r>
      <w:proofErr w:type="gramStart"/>
      <w:r>
        <w:rPr>
          <w:i/>
        </w:rPr>
        <w:t>Wish</w:t>
      </w:r>
      <w:proofErr w:type="gramEnd"/>
      <w:r>
        <w:rPr>
          <w:i/>
        </w:rPr>
        <w:t xml:space="preserve"> to work</w:t>
      </w:r>
      <w:r>
        <w:t xml:space="preserve"> (to capacity) and </w:t>
      </w:r>
      <w:r>
        <w:rPr>
          <w:i/>
        </w:rPr>
        <w:t>Productivity</w:t>
      </w:r>
      <w:r>
        <w:t>.</w:t>
      </w:r>
    </w:p>
    <w:p w14:paraId="2C7A2144" w14:textId="77777777" w:rsidR="00EA382D" w:rsidRDefault="00C96047">
      <w:pPr>
        <w:pStyle w:val="Textoindependiente"/>
      </w:pPr>
      <w:r>
        <w:t>Extraversion is formed by nine facets. A new facet (</w:t>
      </w:r>
      <w:r>
        <w:rPr>
          <w:i/>
        </w:rPr>
        <w:t>Energy</w:t>
      </w:r>
      <w:r>
        <w:t>) was added in order to tap better the physical component of Extraversion, which was missing in the eight</w:t>
      </w:r>
      <w:r w:rsidR="00427EDE">
        <w:t>-</w:t>
      </w:r>
      <w:r>
        <w:t xml:space="preserve">facet solution. The facets are </w:t>
      </w:r>
      <w:r>
        <w:rPr>
          <w:i/>
        </w:rPr>
        <w:t>Sociability</w:t>
      </w:r>
      <w:r>
        <w:t xml:space="preserve">, </w:t>
      </w:r>
      <w:r>
        <w:rPr>
          <w:i/>
        </w:rPr>
        <w:t>Readiness to take risks</w:t>
      </w:r>
      <w:r>
        <w:t xml:space="preserve">, </w:t>
      </w:r>
      <w:r>
        <w:rPr>
          <w:i/>
        </w:rPr>
        <w:t>Wish for affiliation</w:t>
      </w:r>
      <w:r>
        <w:t xml:space="preserve">, </w:t>
      </w:r>
      <w:r>
        <w:rPr>
          <w:i/>
        </w:rPr>
        <w:t>Positive attitude</w:t>
      </w:r>
      <w:r>
        <w:t xml:space="preserve">, </w:t>
      </w:r>
      <w:r>
        <w:rPr>
          <w:i/>
        </w:rPr>
        <w:t>Forcefulness</w:t>
      </w:r>
      <w:r>
        <w:t xml:space="preserve">, </w:t>
      </w:r>
      <w:r>
        <w:rPr>
          <w:i/>
        </w:rPr>
        <w:t>Communicativeness</w:t>
      </w:r>
      <w:r>
        <w:t xml:space="preserve">, </w:t>
      </w:r>
      <w:r>
        <w:rPr>
          <w:i/>
        </w:rPr>
        <w:t>Humor</w:t>
      </w:r>
      <w:r>
        <w:t xml:space="preserve">, </w:t>
      </w:r>
      <w:r>
        <w:rPr>
          <w:i/>
        </w:rPr>
        <w:t>Conviviality</w:t>
      </w:r>
      <w:r>
        <w:t xml:space="preserve"> and </w:t>
      </w:r>
      <w:r>
        <w:rPr>
          <w:i/>
        </w:rPr>
        <w:t>Energy</w:t>
      </w:r>
      <w:r>
        <w:t>.</w:t>
      </w:r>
    </w:p>
    <w:p w14:paraId="645B073E" w14:textId="77777777" w:rsidR="00EA382D" w:rsidRDefault="00C96047">
      <w:pPr>
        <w:pStyle w:val="Textoindependiente"/>
      </w:pPr>
      <w:r>
        <w:t xml:space="preserve">Neuroticism (interpreted here as emotional stability) consists of seven facets. One facet was dropped due to poor </w:t>
      </w:r>
      <w:proofErr w:type="gramStart"/>
      <w:r>
        <w:t>interpretability, and</w:t>
      </w:r>
      <w:proofErr w:type="gramEnd"/>
      <w:r>
        <w:t xml:space="preserve"> was therefore not included in the subsequent analyses. The final set of facets are named </w:t>
      </w:r>
      <w:r>
        <w:rPr>
          <w:i/>
        </w:rPr>
        <w:t>Equanimity</w:t>
      </w:r>
      <w:r>
        <w:t xml:space="preserve">, </w:t>
      </w:r>
      <w:r>
        <w:rPr>
          <w:i/>
        </w:rPr>
        <w:t>Confidence</w:t>
      </w:r>
      <w:r>
        <w:t xml:space="preserve">, </w:t>
      </w:r>
      <w:r>
        <w:rPr>
          <w:i/>
        </w:rPr>
        <w:t>Carefreeness</w:t>
      </w:r>
      <w:r>
        <w:t xml:space="preserve">, </w:t>
      </w:r>
      <w:r>
        <w:rPr>
          <w:i/>
        </w:rPr>
        <w:t>Mental balance</w:t>
      </w:r>
      <w:r>
        <w:t xml:space="preserve">, </w:t>
      </w:r>
      <w:r>
        <w:rPr>
          <w:i/>
        </w:rPr>
        <w:t>Drive</w:t>
      </w:r>
      <w:r>
        <w:t xml:space="preserve">, </w:t>
      </w:r>
      <w:r>
        <w:rPr>
          <w:i/>
        </w:rPr>
        <w:t>Emotional robustness</w:t>
      </w:r>
      <w:r>
        <w:t xml:space="preserve"> and </w:t>
      </w:r>
      <w:r>
        <w:rPr>
          <w:i/>
        </w:rPr>
        <w:t>Self-attention</w:t>
      </w:r>
      <w:r>
        <w:t>.</w:t>
      </w:r>
    </w:p>
    <w:p w14:paraId="1331B1B0" w14:textId="77777777" w:rsidR="00EA382D" w:rsidRDefault="00C96047">
      <w:pPr>
        <w:pStyle w:val="Textoindependiente"/>
      </w:pPr>
      <w:r>
        <w:t xml:space="preserve">Openness to experience comprises nine facets. One facet was identified as a method factor and eliminated, because it solely contained negatively formulated items and no coherent underlying trait could be identified. </w:t>
      </w:r>
      <w:proofErr w:type="gramStart"/>
      <w:r>
        <w:t>Furthermore</w:t>
      </w:r>
      <w:proofErr w:type="gramEnd"/>
      <w:r>
        <w:t xml:space="preserve"> another facet (</w:t>
      </w:r>
      <w:r>
        <w:rPr>
          <w:i/>
        </w:rPr>
        <w:t>Intellect</w:t>
      </w:r>
      <w:r>
        <w:t xml:space="preserve">) was added, because the remaining facets lacked an intellectual content. The facets of Openness are named </w:t>
      </w:r>
      <w:r>
        <w:rPr>
          <w:i/>
        </w:rPr>
        <w:t>Creativity</w:t>
      </w:r>
      <w:r>
        <w:t xml:space="preserve">, </w:t>
      </w:r>
      <w:proofErr w:type="gramStart"/>
      <w:r>
        <w:rPr>
          <w:i/>
        </w:rPr>
        <w:t>Wish</w:t>
      </w:r>
      <w:proofErr w:type="gramEnd"/>
      <w:r>
        <w:rPr>
          <w:i/>
        </w:rPr>
        <w:t xml:space="preserve"> for variety</w:t>
      </w:r>
      <w:r>
        <w:t xml:space="preserve">, </w:t>
      </w:r>
      <w:r>
        <w:rPr>
          <w:i/>
        </w:rPr>
        <w:t>Open-mindedness</w:t>
      </w:r>
      <w:r>
        <w:t xml:space="preserve">, </w:t>
      </w:r>
      <w:r>
        <w:rPr>
          <w:i/>
        </w:rPr>
        <w:t>Interest in reading</w:t>
      </w:r>
      <w:r>
        <w:t xml:space="preserve">, </w:t>
      </w:r>
      <w:r>
        <w:rPr>
          <w:i/>
        </w:rPr>
        <w:t>Artistic interests</w:t>
      </w:r>
      <w:r>
        <w:t xml:space="preserve">, </w:t>
      </w:r>
      <w:r>
        <w:rPr>
          <w:i/>
        </w:rPr>
        <w:t>Wish to analyze</w:t>
      </w:r>
      <w:r>
        <w:t xml:space="preserve">, </w:t>
      </w:r>
      <w:r>
        <w:rPr>
          <w:i/>
        </w:rPr>
        <w:t>Willingness to learn</w:t>
      </w:r>
      <w:r>
        <w:t xml:space="preserve">, </w:t>
      </w:r>
      <w:r>
        <w:rPr>
          <w:i/>
        </w:rPr>
        <w:t>Sensitivity</w:t>
      </w:r>
      <w:r>
        <w:t xml:space="preserve"> and </w:t>
      </w:r>
      <w:r>
        <w:rPr>
          <w:i/>
        </w:rPr>
        <w:t>Intellect.</w:t>
      </w:r>
    </w:p>
    <w:p w14:paraId="747A7072" w14:textId="77777777" w:rsidR="00EA382D" w:rsidRDefault="00C96047">
      <w:pPr>
        <w:pStyle w:val="Textoindependiente"/>
      </w:pPr>
      <w:r>
        <w:t>The items to each facet are listed in the appendix (A).</w:t>
      </w:r>
    </w:p>
    <w:p w14:paraId="1838B882" w14:textId="77777777" w:rsidR="00991DD4" w:rsidRDefault="00991DD4">
      <w:pPr>
        <w:pStyle w:val="Textoindependiente"/>
      </w:pPr>
    </w:p>
    <w:p w14:paraId="530B06B4" w14:textId="77777777" w:rsidR="00991DD4" w:rsidRDefault="00991DD4">
      <w:pPr>
        <w:pStyle w:val="Textoindependiente"/>
      </w:pPr>
    </w:p>
    <w:p w14:paraId="690CF90F" w14:textId="77777777" w:rsidR="00991DD4" w:rsidRDefault="00991DD4">
      <w:pPr>
        <w:pStyle w:val="Textoindependiente"/>
      </w:pPr>
    </w:p>
    <w:p w14:paraId="31BBB434" w14:textId="77777777" w:rsidR="00EA382D" w:rsidRDefault="00C96047">
      <w:pPr>
        <w:pStyle w:val="Ttulo3"/>
        <w:framePr w:wrap="around"/>
      </w:pPr>
      <w:bookmarkStart w:id="26" w:name="results-of-cfa-and-esem"/>
      <w:bookmarkEnd w:id="26"/>
      <w:r>
        <w:lastRenderedPageBreak/>
        <w:t>Results of CFA and ESEM</w:t>
      </w:r>
    </w:p>
    <w:p w14:paraId="08FCFD1F" w14:textId="77777777" w:rsidR="00EA382D" w:rsidRDefault="00991DD4" w:rsidP="00991DD4">
      <w:pPr>
        <w:pStyle w:val="FirstParagraph"/>
        <w:ind w:firstLine="0"/>
      </w:pPr>
      <w:r>
        <w:t xml:space="preserve">: </w:t>
      </w:r>
      <w:r w:rsidR="00C96047">
        <w:t xml:space="preserve">All measurement models for the facets fitted well, results are summarized in </w:t>
      </w:r>
      <w:r w:rsidR="00C96047">
        <w:rPr>
          <w:i/>
        </w:rPr>
        <w:t>Table 3</w:t>
      </w:r>
      <w:r w:rsidR="00C96047">
        <w:t>. In this table both models with five items only and models with all items are presented with their respective model fit. The 5-item facets normally outperform the models including all items regarding model fit.</w:t>
      </w:r>
    </w:p>
    <w:p w14:paraId="6C8733A6" w14:textId="77777777" w:rsidR="00EA382D" w:rsidRDefault="00EA382D">
      <w:pPr>
        <w:pStyle w:val="Textoindependiente"/>
      </w:pPr>
    </w:p>
    <w:p w14:paraId="19D559A6" w14:textId="77777777" w:rsidR="00991DD4" w:rsidRDefault="00C96047" w:rsidP="00991DD4">
      <w:pPr>
        <w:pStyle w:val="Textoindependiente"/>
      </w:pPr>
      <w:r>
        <w:t>&lt; Table 3 here caption</w:t>
      </w:r>
      <w:proofErr w:type="gramStart"/>
      <w:r>
        <w:t>=“</w:t>
      </w:r>
      <w:proofErr w:type="gramEnd"/>
      <w:r>
        <w:t>Model fit for each facet”)&gt;</w:t>
      </w:r>
    </w:p>
    <w:tbl>
      <w:tblPr>
        <w:tblW w:w="21063" w:type="dxa"/>
        <w:tblCellMar>
          <w:left w:w="70" w:type="dxa"/>
          <w:right w:w="70" w:type="dxa"/>
        </w:tblCellMar>
        <w:tblLook w:val="04A0" w:firstRow="1" w:lastRow="0" w:firstColumn="1" w:lastColumn="0" w:noHBand="0" w:noVBand="1"/>
      </w:tblPr>
      <w:tblGrid>
        <w:gridCol w:w="851"/>
        <w:gridCol w:w="709"/>
        <w:gridCol w:w="1629"/>
        <w:gridCol w:w="992"/>
        <w:gridCol w:w="992"/>
        <w:gridCol w:w="1134"/>
        <w:gridCol w:w="993"/>
        <w:gridCol w:w="1559"/>
        <w:gridCol w:w="3104"/>
        <w:gridCol w:w="1300"/>
        <w:gridCol w:w="1300"/>
        <w:gridCol w:w="1300"/>
        <w:gridCol w:w="1300"/>
        <w:gridCol w:w="1300"/>
        <w:gridCol w:w="1300"/>
        <w:gridCol w:w="1300"/>
      </w:tblGrid>
      <w:tr w:rsidR="00991DD4" w:rsidRPr="00991DD4" w14:paraId="3364C543" w14:textId="77777777" w:rsidTr="00991DD4">
        <w:trPr>
          <w:trHeight w:val="320"/>
        </w:trPr>
        <w:tc>
          <w:tcPr>
            <w:tcW w:w="851" w:type="dxa"/>
            <w:tcBorders>
              <w:top w:val="nil"/>
              <w:left w:val="nil"/>
              <w:bottom w:val="nil"/>
              <w:right w:val="nil"/>
            </w:tcBorders>
            <w:shd w:val="clear" w:color="auto" w:fill="auto"/>
            <w:noWrap/>
            <w:vAlign w:val="bottom"/>
            <w:hideMark/>
          </w:tcPr>
          <w:p w14:paraId="28DCEFF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facets</w:t>
            </w:r>
          </w:p>
        </w:tc>
        <w:tc>
          <w:tcPr>
            <w:tcW w:w="709" w:type="dxa"/>
            <w:tcBorders>
              <w:top w:val="nil"/>
              <w:left w:val="nil"/>
              <w:bottom w:val="nil"/>
              <w:right w:val="nil"/>
            </w:tcBorders>
            <w:shd w:val="clear" w:color="auto" w:fill="auto"/>
            <w:noWrap/>
            <w:vAlign w:val="bottom"/>
            <w:hideMark/>
          </w:tcPr>
          <w:p w14:paraId="3EEF05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items</w:t>
            </w:r>
          </w:p>
        </w:tc>
        <w:tc>
          <w:tcPr>
            <w:tcW w:w="1629" w:type="dxa"/>
            <w:tcBorders>
              <w:top w:val="nil"/>
              <w:left w:val="nil"/>
              <w:bottom w:val="nil"/>
              <w:right w:val="nil"/>
            </w:tcBorders>
            <w:shd w:val="clear" w:color="auto" w:fill="auto"/>
            <w:noWrap/>
            <w:vAlign w:val="bottom"/>
            <w:hideMark/>
          </w:tcPr>
          <w:p w14:paraId="72C2AF6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chisq(df)</w:t>
            </w:r>
          </w:p>
        </w:tc>
        <w:tc>
          <w:tcPr>
            <w:tcW w:w="992" w:type="dxa"/>
            <w:tcBorders>
              <w:top w:val="nil"/>
              <w:left w:val="nil"/>
              <w:bottom w:val="nil"/>
              <w:right w:val="nil"/>
            </w:tcBorders>
            <w:shd w:val="clear" w:color="auto" w:fill="auto"/>
            <w:noWrap/>
            <w:vAlign w:val="bottom"/>
            <w:hideMark/>
          </w:tcPr>
          <w:p w14:paraId="31D01AF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pvalue</w:t>
            </w:r>
          </w:p>
        </w:tc>
        <w:tc>
          <w:tcPr>
            <w:tcW w:w="992" w:type="dxa"/>
            <w:tcBorders>
              <w:top w:val="nil"/>
              <w:left w:val="nil"/>
              <w:bottom w:val="nil"/>
              <w:right w:val="nil"/>
            </w:tcBorders>
            <w:shd w:val="clear" w:color="auto" w:fill="auto"/>
            <w:noWrap/>
            <w:vAlign w:val="bottom"/>
            <w:hideMark/>
          </w:tcPr>
          <w:p w14:paraId="17A7956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cfi</w:t>
            </w:r>
          </w:p>
        </w:tc>
        <w:tc>
          <w:tcPr>
            <w:tcW w:w="1134" w:type="dxa"/>
            <w:tcBorders>
              <w:top w:val="nil"/>
              <w:left w:val="nil"/>
              <w:bottom w:val="nil"/>
              <w:right w:val="nil"/>
            </w:tcBorders>
            <w:shd w:val="clear" w:color="auto" w:fill="auto"/>
            <w:noWrap/>
            <w:vAlign w:val="bottom"/>
            <w:hideMark/>
          </w:tcPr>
          <w:p w14:paraId="131B6D2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rmsea</w:t>
            </w:r>
          </w:p>
        </w:tc>
        <w:tc>
          <w:tcPr>
            <w:tcW w:w="993" w:type="dxa"/>
            <w:tcBorders>
              <w:top w:val="nil"/>
              <w:left w:val="nil"/>
              <w:bottom w:val="nil"/>
              <w:right w:val="nil"/>
            </w:tcBorders>
            <w:shd w:val="clear" w:color="auto" w:fill="auto"/>
            <w:noWrap/>
            <w:vAlign w:val="bottom"/>
            <w:hideMark/>
          </w:tcPr>
          <w:p w14:paraId="1E38529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items</w:t>
            </w:r>
          </w:p>
        </w:tc>
        <w:tc>
          <w:tcPr>
            <w:tcW w:w="1559" w:type="dxa"/>
            <w:tcBorders>
              <w:top w:val="nil"/>
              <w:left w:val="nil"/>
              <w:bottom w:val="nil"/>
              <w:right w:val="nil"/>
            </w:tcBorders>
            <w:shd w:val="clear" w:color="auto" w:fill="auto"/>
            <w:noWrap/>
            <w:vAlign w:val="bottom"/>
            <w:hideMark/>
          </w:tcPr>
          <w:p w14:paraId="71C5D66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chisq(df)</w:t>
            </w:r>
          </w:p>
        </w:tc>
        <w:tc>
          <w:tcPr>
            <w:tcW w:w="3104" w:type="dxa"/>
            <w:tcBorders>
              <w:top w:val="nil"/>
              <w:left w:val="nil"/>
              <w:bottom w:val="nil"/>
              <w:right w:val="nil"/>
            </w:tcBorders>
            <w:shd w:val="clear" w:color="auto" w:fill="auto"/>
            <w:noWrap/>
            <w:vAlign w:val="bottom"/>
            <w:hideMark/>
          </w:tcPr>
          <w:p w14:paraId="4DC016C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pvalue</w:t>
            </w:r>
          </w:p>
        </w:tc>
        <w:tc>
          <w:tcPr>
            <w:tcW w:w="1300" w:type="dxa"/>
            <w:tcBorders>
              <w:top w:val="nil"/>
              <w:left w:val="nil"/>
              <w:bottom w:val="nil"/>
              <w:right w:val="nil"/>
            </w:tcBorders>
            <w:shd w:val="clear" w:color="auto" w:fill="auto"/>
            <w:noWrap/>
            <w:vAlign w:val="bottom"/>
            <w:hideMark/>
          </w:tcPr>
          <w:p w14:paraId="5D376C0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cfi</w:t>
            </w:r>
          </w:p>
        </w:tc>
        <w:tc>
          <w:tcPr>
            <w:tcW w:w="1300" w:type="dxa"/>
            <w:tcBorders>
              <w:top w:val="nil"/>
              <w:left w:val="nil"/>
              <w:bottom w:val="nil"/>
              <w:right w:val="nil"/>
            </w:tcBorders>
            <w:shd w:val="clear" w:color="auto" w:fill="auto"/>
            <w:noWrap/>
            <w:vAlign w:val="bottom"/>
            <w:hideMark/>
          </w:tcPr>
          <w:p w14:paraId="3238DD5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rmsea</w:t>
            </w:r>
          </w:p>
        </w:tc>
        <w:tc>
          <w:tcPr>
            <w:tcW w:w="1300" w:type="dxa"/>
            <w:tcBorders>
              <w:top w:val="nil"/>
              <w:left w:val="nil"/>
              <w:bottom w:val="nil"/>
              <w:right w:val="nil"/>
            </w:tcBorders>
            <w:shd w:val="clear" w:color="auto" w:fill="auto"/>
            <w:noWrap/>
            <w:vAlign w:val="bottom"/>
            <w:hideMark/>
          </w:tcPr>
          <w:p w14:paraId="4A8FB89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items</w:t>
            </w:r>
          </w:p>
        </w:tc>
        <w:tc>
          <w:tcPr>
            <w:tcW w:w="1300" w:type="dxa"/>
            <w:tcBorders>
              <w:top w:val="nil"/>
              <w:left w:val="nil"/>
              <w:bottom w:val="nil"/>
              <w:right w:val="nil"/>
            </w:tcBorders>
            <w:shd w:val="clear" w:color="auto" w:fill="auto"/>
            <w:noWrap/>
            <w:vAlign w:val="bottom"/>
            <w:hideMark/>
          </w:tcPr>
          <w:p w14:paraId="06A9EB0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chisq(df)</w:t>
            </w:r>
          </w:p>
        </w:tc>
        <w:tc>
          <w:tcPr>
            <w:tcW w:w="1300" w:type="dxa"/>
            <w:tcBorders>
              <w:top w:val="nil"/>
              <w:left w:val="nil"/>
              <w:bottom w:val="nil"/>
              <w:right w:val="nil"/>
            </w:tcBorders>
            <w:shd w:val="clear" w:color="auto" w:fill="auto"/>
            <w:noWrap/>
            <w:vAlign w:val="bottom"/>
            <w:hideMark/>
          </w:tcPr>
          <w:p w14:paraId="3FAA216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pvalue</w:t>
            </w:r>
          </w:p>
        </w:tc>
        <w:tc>
          <w:tcPr>
            <w:tcW w:w="1300" w:type="dxa"/>
            <w:tcBorders>
              <w:top w:val="nil"/>
              <w:left w:val="nil"/>
              <w:bottom w:val="nil"/>
              <w:right w:val="nil"/>
            </w:tcBorders>
            <w:shd w:val="clear" w:color="auto" w:fill="auto"/>
            <w:noWrap/>
            <w:vAlign w:val="bottom"/>
            <w:hideMark/>
          </w:tcPr>
          <w:p w14:paraId="7CD0D05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cfi</w:t>
            </w:r>
          </w:p>
        </w:tc>
        <w:tc>
          <w:tcPr>
            <w:tcW w:w="1300" w:type="dxa"/>
            <w:tcBorders>
              <w:top w:val="nil"/>
              <w:left w:val="nil"/>
              <w:bottom w:val="nil"/>
              <w:right w:val="nil"/>
            </w:tcBorders>
            <w:shd w:val="clear" w:color="auto" w:fill="auto"/>
            <w:noWrap/>
            <w:vAlign w:val="bottom"/>
            <w:hideMark/>
          </w:tcPr>
          <w:p w14:paraId="71D5D54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rmsea</w:t>
            </w:r>
          </w:p>
        </w:tc>
      </w:tr>
      <w:tr w:rsidR="00991DD4" w:rsidRPr="00991DD4" w14:paraId="025A37D7" w14:textId="77777777" w:rsidTr="00991DD4">
        <w:trPr>
          <w:trHeight w:val="320"/>
        </w:trPr>
        <w:tc>
          <w:tcPr>
            <w:tcW w:w="851" w:type="dxa"/>
            <w:tcBorders>
              <w:top w:val="nil"/>
              <w:left w:val="nil"/>
              <w:bottom w:val="nil"/>
              <w:right w:val="nil"/>
            </w:tcBorders>
            <w:shd w:val="clear" w:color="auto" w:fill="auto"/>
            <w:noWrap/>
            <w:vAlign w:val="bottom"/>
            <w:hideMark/>
          </w:tcPr>
          <w:p w14:paraId="3BF07089" w14:textId="77777777" w:rsidR="00991DD4" w:rsidRPr="00991DD4" w:rsidRDefault="00991DD4" w:rsidP="00991DD4">
            <w:pPr>
              <w:spacing w:after="0"/>
              <w:rPr>
                <w:rFonts w:ascii="Calibri" w:eastAsia="Times New Roman" w:hAnsi="Calibri" w:cs="Calibri"/>
                <w:color w:val="000000"/>
                <w:lang w:val="es-ES" w:eastAsia="es-ES_tradnl"/>
              </w:rPr>
            </w:pPr>
          </w:p>
        </w:tc>
        <w:tc>
          <w:tcPr>
            <w:tcW w:w="709" w:type="dxa"/>
            <w:tcBorders>
              <w:top w:val="nil"/>
              <w:left w:val="nil"/>
              <w:bottom w:val="nil"/>
              <w:right w:val="nil"/>
            </w:tcBorders>
            <w:shd w:val="clear" w:color="auto" w:fill="auto"/>
            <w:noWrap/>
            <w:vAlign w:val="bottom"/>
            <w:hideMark/>
          </w:tcPr>
          <w:p w14:paraId="1219FF67"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1629" w:type="dxa"/>
            <w:tcBorders>
              <w:top w:val="nil"/>
              <w:left w:val="nil"/>
              <w:bottom w:val="nil"/>
              <w:right w:val="nil"/>
            </w:tcBorders>
            <w:shd w:val="clear" w:color="auto" w:fill="auto"/>
            <w:noWrap/>
            <w:vAlign w:val="bottom"/>
            <w:hideMark/>
          </w:tcPr>
          <w:p w14:paraId="0A67DEC6"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992" w:type="dxa"/>
            <w:tcBorders>
              <w:top w:val="nil"/>
              <w:left w:val="nil"/>
              <w:bottom w:val="nil"/>
              <w:right w:val="nil"/>
            </w:tcBorders>
            <w:shd w:val="clear" w:color="auto" w:fill="auto"/>
            <w:noWrap/>
            <w:vAlign w:val="bottom"/>
            <w:hideMark/>
          </w:tcPr>
          <w:p w14:paraId="4DDA08E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992" w:type="dxa"/>
            <w:tcBorders>
              <w:top w:val="nil"/>
              <w:left w:val="nil"/>
              <w:bottom w:val="nil"/>
              <w:right w:val="nil"/>
            </w:tcBorders>
            <w:shd w:val="clear" w:color="auto" w:fill="auto"/>
            <w:noWrap/>
            <w:vAlign w:val="bottom"/>
            <w:hideMark/>
          </w:tcPr>
          <w:p w14:paraId="40955260"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1134" w:type="dxa"/>
            <w:tcBorders>
              <w:top w:val="nil"/>
              <w:left w:val="nil"/>
              <w:bottom w:val="nil"/>
              <w:right w:val="nil"/>
            </w:tcBorders>
            <w:shd w:val="clear" w:color="auto" w:fill="auto"/>
            <w:noWrap/>
            <w:vAlign w:val="bottom"/>
            <w:hideMark/>
          </w:tcPr>
          <w:p w14:paraId="3B860464"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993" w:type="dxa"/>
            <w:tcBorders>
              <w:top w:val="nil"/>
              <w:left w:val="nil"/>
              <w:bottom w:val="nil"/>
              <w:right w:val="nil"/>
            </w:tcBorders>
            <w:shd w:val="clear" w:color="auto" w:fill="auto"/>
            <w:noWrap/>
            <w:vAlign w:val="bottom"/>
            <w:hideMark/>
          </w:tcPr>
          <w:p w14:paraId="1F63502A"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1559" w:type="dxa"/>
            <w:tcBorders>
              <w:top w:val="nil"/>
              <w:left w:val="nil"/>
              <w:bottom w:val="nil"/>
              <w:right w:val="nil"/>
            </w:tcBorders>
            <w:shd w:val="clear" w:color="auto" w:fill="auto"/>
            <w:noWrap/>
            <w:vAlign w:val="bottom"/>
            <w:hideMark/>
          </w:tcPr>
          <w:p w14:paraId="40071AF2"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3104" w:type="dxa"/>
            <w:tcBorders>
              <w:top w:val="nil"/>
              <w:left w:val="nil"/>
              <w:bottom w:val="nil"/>
              <w:right w:val="nil"/>
            </w:tcBorders>
            <w:shd w:val="clear" w:color="auto" w:fill="auto"/>
            <w:noWrap/>
            <w:vAlign w:val="bottom"/>
            <w:hideMark/>
          </w:tcPr>
          <w:p w14:paraId="6BA19EE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1300" w:type="dxa"/>
            <w:tcBorders>
              <w:top w:val="nil"/>
              <w:left w:val="nil"/>
              <w:bottom w:val="nil"/>
              <w:right w:val="nil"/>
            </w:tcBorders>
            <w:shd w:val="clear" w:color="auto" w:fill="auto"/>
            <w:noWrap/>
            <w:vAlign w:val="bottom"/>
            <w:hideMark/>
          </w:tcPr>
          <w:p w14:paraId="325956AA"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1300" w:type="dxa"/>
            <w:tcBorders>
              <w:top w:val="nil"/>
              <w:left w:val="nil"/>
              <w:bottom w:val="nil"/>
              <w:right w:val="nil"/>
            </w:tcBorders>
            <w:shd w:val="clear" w:color="auto" w:fill="auto"/>
            <w:noWrap/>
            <w:vAlign w:val="bottom"/>
            <w:hideMark/>
          </w:tcPr>
          <w:p w14:paraId="285E765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1300" w:type="dxa"/>
            <w:tcBorders>
              <w:top w:val="nil"/>
              <w:left w:val="nil"/>
              <w:bottom w:val="nil"/>
              <w:right w:val="nil"/>
            </w:tcBorders>
            <w:shd w:val="clear" w:color="auto" w:fill="auto"/>
            <w:noWrap/>
            <w:vAlign w:val="bottom"/>
            <w:hideMark/>
          </w:tcPr>
          <w:p w14:paraId="4AEE1B54"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1300" w:type="dxa"/>
            <w:tcBorders>
              <w:top w:val="nil"/>
              <w:left w:val="nil"/>
              <w:bottom w:val="nil"/>
              <w:right w:val="nil"/>
            </w:tcBorders>
            <w:shd w:val="clear" w:color="auto" w:fill="auto"/>
            <w:noWrap/>
            <w:vAlign w:val="bottom"/>
            <w:hideMark/>
          </w:tcPr>
          <w:p w14:paraId="2B9B42CE"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1300" w:type="dxa"/>
            <w:tcBorders>
              <w:top w:val="nil"/>
              <w:left w:val="nil"/>
              <w:bottom w:val="nil"/>
              <w:right w:val="nil"/>
            </w:tcBorders>
            <w:shd w:val="clear" w:color="auto" w:fill="auto"/>
            <w:noWrap/>
            <w:vAlign w:val="bottom"/>
            <w:hideMark/>
          </w:tcPr>
          <w:p w14:paraId="7E5E91C7"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1300" w:type="dxa"/>
            <w:tcBorders>
              <w:top w:val="nil"/>
              <w:left w:val="nil"/>
              <w:bottom w:val="nil"/>
              <w:right w:val="nil"/>
            </w:tcBorders>
            <w:shd w:val="clear" w:color="auto" w:fill="auto"/>
            <w:noWrap/>
            <w:vAlign w:val="bottom"/>
            <w:hideMark/>
          </w:tcPr>
          <w:p w14:paraId="0D0B814C"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1300" w:type="dxa"/>
            <w:tcBorders>
              <w:top w:val="nil"/>
              <w:left w:val="nil"/>
              <w:bottom w:val="nil"/>
              <w:right w:val="nil"/>
            </w:tcBorders>
            <w:shd w:val="clear" w:color="auto" w:fill="auto"/>
            <w:noWrap/>
            <w:vAlign w:val="bottom"/>
            <w:hideMark/>
          </w:tcPr>
          <w:p w14:paraId="0D6BF9C8"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7E076CB1" w14:textId="77777777" w:rsidTr="00991DD4">
        <w:trPr>
          <w:trHeight w:val="320"/>
        </w:trPr>
        <w:tc>
          <w:tcPr>
            <w:tcW w:w="851" w:type="dxa"/>
            <w:tcBorders>
              <w:top w:val="nil"/>
              <w:left w:val="nil"/>
              <w:bottom w:val="nil"/>
              <w:right w:val="nil"/>
            </w:tcBorders>
            <w:shd w:val="clear" w:color="auto" w:fill="auto"/>
            <w:noWrap/>
            <w:vAlign w:val="bottom"/>
            <w:hideMark/>
          </w:tcPr>
          <w:p w14:paraId="5A1CDFD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a1</w:t>
            </w:r>
          </w:p>
        </w:tc>
        <w:tc>
          <w:tcPr>
            <w:tcW w:w="709" w:type="dxa"/>
            <w:tcBorders>
              <w:top w:val="nil"/>
              <w:left w:val="nil"/>
              <w:bottom w:val="nil"/>
              <w:right w:val="nil"/>
            </w:tcBorders>
            <w:shd w:val="clear" w:color="auto" w:fill="auto"/>
            <w:noWrap/>
            <w:vAlign w:val="bottom"/>
            <w:hideMark/>
          </w:tcPr>
          <w:p w14:paraId="20C3FF7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38</w:t>
            </w:r>
          </w:p>
        </w:tc>
        <w:tc>
          <w:tcPr>
            <w:tcW w:w="1629" w:type="dxa"/>
            <w:tcBorders>
              <w:top w:val="nil"/>
              <w:left w:val="nil"/>
              <w:bottom w:val="nil"/>
              <w:right w:val="nil"/>
            </w:tcBorders>
            <w:shd w:val="clear" w:color="auto" w:fill="auto"/>
            <w:noWrap/>
            <w:vAlign w:val="bottom"/>
            <w:hideMark/>
          </w:tcPr>
          <w:p w14:paraId="1A2B75B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1542.056(665)</w:t>
            </w:r>
          </w:p>
        </w:tc>
        <w:tc>
          <w:tcPr>
            <w:tcW w:w="992" w:type="dxa"/>
            <w:tcBorders>
              <w:top w:val="nil"/>
              <w:left w:val="nil"/>
              <w:bottom w:val="nil"/>
              <w:right w:val="nil"/>
            </w:tcBorders>
            <w:shd w:val="clear" w:color="auto" w:fill="auto"/>
            <w:noWrap/>
            <w:vAlign w:val="bottom"/>
            <w:hideMark/>
          </w:tcPr>
          <w:p w14:paraId="104F6A9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51B7C69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0.983</w:t>
            </w:r>
          </w:p>
        </w:tc>
        <w:tc>
          <w:tcPr>
            <w:tcW w:w="1134" w:type="dxa"/>
            <w:tcBorders>
              <w:top w:val="nil"/>
              <w:left w:val="nil"/>
              <w:bottom w:val="nil"/>
              <w:right w:val="nil"/>
            </w:tcBorders>
            <w:shd w:val="clear" w:color="auto" w:fill="auto"/>
            <w:noWrap/>
            <w:vAlign w:val="bottom"/>
            <w:hideMark/>
          </w:tcPr>
          <w:p w14:paraId="1249819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0.061</w:t>
            </w:r>
          </w:p>
        </w:tc>
        <w:tc>
          <w:tcPr>
            <w:tcW w:w="993" w:type="dxa"/>
            <w:tcBorders>
              <w:top w:val="nil"/>
              <w:left w:val="nil"/>
              <w:bottom w:val="nil"/>
              <w:right w:val="nil"/>
            </w:tcBorders>
            <w:shd w:val="clear" w:color="auto" w:fill="auto"/>
            <w:noWrap/>
            <w:vAlign w:val="bottom"/>
            <w:hideMark/>
          </w:tcPr>
          <w:p w14:paraId="28FE552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401683D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7.686(5)</w:t>
            </w:r>
          </w:p>
        </w:tc>
        <w:tc>
          <w:tcPr>
            <w:tcW w:w="3104" w:type="dxa"/>
            <w:tcBorders>
              <w:top w:val="nil"/>
              <w:left w:val="nil"/>
              <w:bottom w:val="nil"/>
              <w:right w:val="nil"/>
            </w:tcBorders>
            <w:shd w:val="clear" w:color="auto" w:fill="auto"/>
            <w:noWrap/>
            <w:vAlign w:val="bottom"/>
            <w:hideMark/>
          </w:tcPr>
          <w:p w14:paraId="3ACC25B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0.174</w:t>
            </w:r>
          </w:p>
        </w:tc>
        <w:tc>
          <w:tcPr>
            <w:tcW w:w="1300" w:type="dxa"/>
            <w:tcBorders>
              <w:top w:val="nil"/>
              <w:left w:val="nil"/>
              <w:bottom w:val="nil"/>
              <w:right w:val="nil"/>
            </w:tcBorders>
            <w:shd w:val="clear" w:color="auto" w:fill="auto"/>
            <w:noWrap/>
            <w:vAlign w:val="bottom"/>
            <w:hideMark/>
          </w:tcPr>
          <w:p w14:paraId="44D0E00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0.999</w:t>
            </w:r>
          </w:p>
        </w:tc>
        <w:tc>
          <w:tcPr>
            <w:tcW w:w="1300" w:type="dxa"/>
            <w:tcBorders>
              <w:top w:val="nil"/>
              <w:left w:val="nil"/>
              <w:bottom w:val="nil"/>
              <w:right w:val="nil"/>
            </w:tcBorders>
            <w:shd w:val="clear" w:color="auto" w:fill="auto"/>
            <w:noWrap/>
            <w:vAlign w:val="bottom"/>
            <w:hideMark/>
          </w:tcPr>
          <w:p w14:paraId="1C2F965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0.039</w:t>
            </w:r>
          </w:p>
        </w:tc>
        <w:tc>
          <w:tcPr>
            <w:tcW w:w="1300" w:type="dxa"/>
            <w:tcBorders>
              <w:top w:val="nil"/>
              <w:left w:val="nil"/>
              <w:bottom w:val="nil"/>
              <w:right w:val="nil"/>
            </w:tcBorders>
            <w:shd w:val="clear" w:color="auto" w:fill="auto"/>
            <w:noWrap/>
            <w:vAlign w:val="bottom"/>
            <w:hideMark/>
          </w:tcPr>
          <w:p w14:paraId="68A70548"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6A82832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15.141(5)</w:t>
            </w:r>
          </w:p>
        </w:tc>
        <w:tc>
          <w:tcPr>
            <w:tcW w:w="1300" w:type="dxa"/>
            <w:tcBorders>
              <w:top w:val="nil"/>
              <w:left w:val="nil"/>
              <w:bottom w:val="nil"/>
              <w:right w:val="nil"/>
            </w:tcBorders>
            <w:shd w:val="clear" w:color="auto" w:fill="auto"/>
            <w:noWrap/>
            <w:vAlign w:val="bottom"/>
            <w:hideMark/>
          </w:tcPr>
          <w:p w14:paraId="2BEE73D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w:t>
            </w:r>
          </w:p>
        </w:tc>
        <w:tc>
          <w:tcPr>
            <w:tcW w:w="1300" w:type="dxa"/>
            <w:tcBorders>
              <w:top w:val="nil"/>
              <w:left w:val="nil"/>
              <w:bottom w:val="nil"/>
              <w:right w:val="nil"/>
            </w:tcBorders>
            <w:shd w:val="clear" w:color="auto" w:fill="auto"/>
            <w:noWrap/>
            <w:vAlign w:val="bottom"/>
            <w:hideMark/>
          </w:tcPr>
          <w:p w14:paraId="75DFD96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w:t>
            </w:r>
          </w:p>
        </w:tc>
        <w:tc>
          <w:tcPr>
            <w:tcW w:w="1300" w:type="dxa"/>
            <w:tcBorders>
              <w:top w:val="nil"/>
              <w:left w:val="nil"/>
              <w:bottom w:val="nil"/>
              <w:right w:val="nil"/>
            </w:tcBorders>
            <w:shd w:val="clear" w:color="auto" w:fill="auto"/>
            <w:noWrap/>
            <w:vAlign w:val="bottom"/>
            <w:hideMark/>
          </w:tcPr>
          <w:p w14:paraId="27A4F2E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0.072</w:t>
            </w:r>
          </w:p>
        </w:tc>
      </w:tr>
      <w:tr w:rsidR="00991DD4" w:rsidRPr="00991DD4" w14:paraId="32D70409" w14:textId="77777777" w:rsidTr="00991DD4">
        <w:trPr>
          <w:trHeight w:val="320"/>
        </w:trPr>
        <w:tc>
          <w:tcPr>
            <w:tcW w:w="851" w:type="dxa"/>
            <w:tcBorders>
              <w:top w:val="nil"/>
              <w:left w:val="nil"/>
              <w:bottom w:val="nil"/>
              <w:right w:val="nil"/>
            </w:tcBorders>
            <w:shd w:val="clear" w:color="auto" w:fill="auto"/>
            <w:noWrap/>
            <w:vAlign w:val="bottom"/>
            <w:hideMark/>
          </w:tcPr>
          <w:p w14:paraId="7DE1CE4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a2</w:t>
            </w:r>
          </w:p>
        </w:tc>
        <w:tc>
          <w:tcPr>
            <w:tcW w:w="709" w:type="dxa"/>
            <w:tcBorders>
              <w:top w:val="nil"/>
              <w:left w:val="nil"/>
              <w:bottom w:val="nil"/>
              <w:right w:val="nil"/>
            </w:tcBorders>
            <w:shd w:val="clear" w:color="auto" w:fill="auto"/>
            <w:noWrap/>
            <w:vAlign w:val="bottom"/>
            <w:hideMark/>
          </w:tcPr>
          <w:p w14:paraId="5AB2EC3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12</w:t>
            </w:r>
          </w:p>
        </w:tc>
        <w:tc>
          <w:tcPr>
            <w:tcW w:w="1629" w:type="dxa"/>
            <w:tcBorders>
              <w:top w:val="nil"/>
              <w:left w:val="nil"/>
              <w:bottom w:val="nil"/>
              <w:right w:val="nil"/>
            </w:tcBorders>
            <w:shd w:val="clear" w:color="auto" w:fill="auto"/>
            <w:noWrap/>
            <w:vAlign w:val="bottom"/>
            <w:hideMark/>
          </w:tcPr>
          <w:p w14:paraId="1D1D721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192.909(54)</w:t>
            </w:r>
          </w:p>
        </w:tc>
        <w:tc>
          <w:tcPr>
            <w:tcW w:w="992" w:type="dxa"/>
            <w:tcBorders>
              <w:top w:val="nil"/>
              <w:left w:val="nil"/>
              <w:bottom w:val="nil"/>
              <w:right w:val="nil"/>
            </w:tcBorders>
            <w:shd w:val="clear" w:color="auto" w:fill="auto"/>
            <w:noWrap/>
            <w:vAlign w:val="bottom"/>
            <w:hideMark/>
          </w:tcPr>
          <w:p w14:paraId="0DADDFD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62707FD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0.962</w:t>
            </w:r>
          </w:p>
        </w:tc>
        <w:tc>
          <w:tcPr>
            <w:tcW w:w="1134" w:type="dxa"/>
            <w:tcBorders>
              <w:top w:val="nil"/>
              <w:left w:val="nil"/>
              <w:bottom w:val="nil"/>
              <w:right w:val="nil"/>
            </w:tcBorders>
            <w:shd w:val="clear" w:color="auto" w:fill="auto"/>
            <w:noWrap/>
            <w:vAlign w:val="bottom"/>
            <w:hideMark/>
          </w:tcPr>
          <w:p w14:paraId="10E51AF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0.085</w:t>
            </w:r>
          </w:p>
        </w:tc>
        <w:tc>
          <w:tcPr>
            <w:tcW w:w="993" w:type="dxa"/>
            <w:tcBorders>
              <w:top w:val="nil"/>
              <w:left w:val="nil"/>
              <w:bottom w:val="nil"/>
              <w:right w:val="nil"/>
            </w:tcBorders>
            <w:shd w:val="clear" w:color="auto" w:fill="auto"/>
            <w:noWrap/>
            <w:vAlign w:val="bottom"/>
            <w:hideMark/>
          </w:tcPr>
          <w:p w14:paraId="4047867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12FE40D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1.677(5)</w:t>
            </w:r>
          </w:p>
        </w:tc>
        <w:tc>
          <w:tcPr>
            <w:tcW w:w="3104" w:type="dxa"/>
            <w:tcBorders>
              <w:top w:val="nil"/>
              <w:left w:val="nil"/>
              <w:bottom w:val="nil"/>
              <w:right w:val="nil"/>
            </w:tcBorders>
            <w:shd w:val="clear" w:color="auto" w:fill="auto"/>
            <w:noWrap/>
            <w:vAlign w:val="bottom"/>
            <w:hideMark/>
          </w:tcPr>
          <w:p w14:paraId="3F099DF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0.892</w:t>
            </w:r>
          </w:p>
        </w:tc>
        <w:tc>
          <w:tcPr>
            <w:tcW w:w="1300" w:type="dxa"/>
            <w:tcBorders>
              <w:top w:val="nil"/>
              <w:left w:val="nil"/>
              <w:bottom w:val="nil"/>
              <w:right w:val="nil"/>
            </w:tcBorders>
            <w:shd w:val="clear" w:color="auto" w:fill="auto"/>
            <w:noWrap/>
            <w:vAlign w:val="bottom"/>
            <w:hideMark/>
          </w:tcPr>
          <w:p w14:paraId="6EFDF939"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204F0083"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11D35E5C"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74D7AEC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34.724(5)</w:t>
            </w:r>
          </w:p>
        </w:tc>
        <w:tc>
          <w:tcPr>
            <w:tcW w:w="1300" w:type="dxa"/>
            <w:tcBorders>
              <w:top w:val="nil"/>
              <w:left w:val="nil"/>
              <w:bottom w:val="nil"/>
              <w:right w:val="nil"/>
            </w:tcBorders>
            <w:shd w:val="clear" w:color="auto" w:fill="auto"/>
            <w:noWrap/>
            <w:vAlign w:val="bottom"/>
            <w:hideMark/>
          </w:tcPr>
          <w:p w14:paraId="115A2EA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4BBD062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0.974</w:t>
            </w:r>
          </w:p>
        </w:tc>
        <w:tc>
          <w:tcPr>
            <w:tcW w:w="1300" w:type="dxa"/>
            <w:tcBorders>
              <w:top w:val="nil"/>
              <w:left w:val="nil"/>
              <w:bottom w:val="nil"/>
              <w:right w:val="nil"/>
            </w:tcBorders>
            <w:shd w:val="clear" w:color="auto" w:fill="auto"/>
            <w:noWrap/>
            <w:vAlign w:val="bottom"/>
            <w:hideMark/>
          </w:tcPr>
          <w:p w14:paraId="2DA1CA3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0.124</w:t>
            </w:r>
          </w:p>
        </w:tc>
      </w:tr>
      <w:tr w:rsidR="00991DD4" w:rsidRPr="00991DD4" w14:paraId="6BF4DFC0" w14:textId="77777777" w:rsidTr="00991DD4">
        <w:trPr>
          <w:trHeight w:val="320"/>
        </w:trPr>
        <w:tc>
          <w:tcPr>
            <w:tcW w:w="851" w:type="dxa"/>
            <w:tcBorders>
              <w:top w:val="nil"/>
              <w:left w:val="nil"/>
              <w:bottom w:val="nil"/>
              <w:right w:val="nil"/>
            </w:tcBorders>
            <w:shd w:val="clear" w:color="auto" w:fill="auto"/>
            <w:noWrap/>
            <w:vAlign w:val="bottom"/>
            <w:hideMark/>
          </w:tcPr>
          <w:p w14:paraId="7DC28A4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a3</w:t>
            </w:r>
          </w:p>
        </w:tc>
        <w:tc>
          <w:tcPr>
            <w:tcW w:w="709" w:type="dxa"/>
            <w:tcBorders>
              <w:top w:val="nil"/>
              <w:left w:val="nil"/>
              <w:bottom w:val="nil"/>
              <w:right w:val="nil"/>
            </w:tcBorders>
            <w:shd w:val="clear" w:color="auto" w:fill="auto"/>
            <w:noWrap/>
            <w:vAlign w:val="bottom"/>
            <w:hideMark/>
          </w:tcPr>
          <w:p w14:paraId="2B3F00A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13</w:t>
            </w:r>
          </w:p>
        </w:tc>
        <w:tc>
          <w:tcPr>
            <w:tcW w:w="1629" w:type="dxa"/>
            <w:tcBorders>
              <w:top w:val="nil"/>
              <w:left w:val="nil"/>
              <w:bottom w:val="nil"/>
              <w:right w:val="nil"/>
            </w:tcBorders>
            <w:shd w:val="clear" w:color="auto" w:fill="auto"/>
            <w:noWrap/>
            <w:vAlign w:val="bottom"/>
            <w:hideMark/>
          </w:tcPr>
          <w:p w14:paraId="2B082E0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299.64(65)</w:t>
            </w:r>
          </w:p>
        </w:tc>
        <w:tc>
          <w:tcPr>
            <w:tcW w:w="992" w:type="dxa"/>
            <w:tcBorders>
              <w:top w:val="nil"/>
              <w:left w:val="nil"/>
              <w:bottom w:val="nil"/>
              <w:right w:val="nil"/>
            </w:tcBorders>
            <w:shd w:val="clear" w:color="auto" w:fill="auto"/>
            <w:noWrap/>
            <w:vAlign w:val="bottom"/>
            <w:hideMark/>
          </w:tcPr>
          <w:p w14:paraId="73DAA0F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255D856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0.955</w:t>
            </w:r>
          </w:p>
        </w:tc>
        <w:tc>
          <w:tcPr>
            <w:tcW w:w="1134" w:type="dxa"/>
            <w:tcBorders>
              <w:top w:val="nil"/>
              <w:left w:val="nil"/>
              <w:bottom w:val="nil"/>
              <w:right w:val="nil"/>
            </w:tcBorders>
            <w:shd w:val="clear" w:color="auto" w:fill="auto"/>
            <w:noWrap/>
            <w:vAlign w:val="bottom"/>
            <w:hideMark/>
          </w:tcPr>
          <w:p w14:paraId="0FD2EB3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w:t>
            </w:r>
          </w:p>
        </w:tc>
        <w:tc>
          <w:tcPr>
            <w:tcW w:w="993" w:type="dxa"/>
            <w:tcBorders>
              <w:top w:val="nil"/>
              <w:left w:val="nil"/>
              <w:bottom w:val="nil"/>
              <w:right w:val="nil"/>
            </w:tcBorders>
            <w:shd w:val="clear" w:color="auto" w:fill="auto"/>
            <w:noWrap/>
            <w:vAlign w:val="bottom"/>
            <w:hideMark/>
          </w:tcPr>
          <w:p w14:paraId="2996D5C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1A93241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1.031(5)</w:t>
            </w:r>
          </w:p>
        </w:tc>
        <w:tc>
          <w:tcPr>
            <w:tcW w:w="3104" w:type="dxa"/>
            <w:tcBorders>
              <w:top w:val="nil"/>
              <w:left w:val="nil"/>
              <w:bottom w:val="nil"/>
              <w:right w:val="nil"/>
            </w:tcBorders>
            <w:shd w:val="clear" w:color="auto" w:fill="auto"/>
            <w:noWrap/>
            <w:vAlign w:val="bottom"/>
            <w:hideMark/>
          </w:tcPr>
          <w:p w14:paraId="19DCF53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w:t>
            </w:r>
          </w:p>
        </w:tc>
        <w:tc>
          <w:tcPr>
            <w:tcW w:w="1300" w:type="dxa"/>
            <w:tcBorders>
              <w:top w:val="nil"/>
              <w:left w:val="nil"/>
              <w:bottom w:val="nil"/>
              <w:right w:val="nil"/>
            </w:tcBorders>
            <w:shd w:val="clear" w:color="auto" w:fill="auto"/>
            <w:noWrap/>
            <w:vAlign w:val="bottom"/>
            <w:hideMark/>
          </w:tcPr>
          <w:p w14:paraId="4CB88E9B"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5F43B6A9"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43C34FE1"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36DC467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28.603(5)</w:t>
            </w:r>
          </w:p>
        </w:tc>
        <w:tc>
          <w:tcPr>
            <w:tcW w:w="1300" w:type="dxa"/>
            <w:tcBorders>
              <w:top w:val="nil"/>
              <w:left w:val="nil"/>
              <w:bottom w:val="nil"/>
              <w:right w:val="nil"/>
            </w:tcBorders>
            <w:shd w:val="clear" w:color="auto" w:fill="auto"/>
            <w:noWrap/>
            <w:vAlign w:val="bottom"/>
            <w:hideMark/>
          </w:tcPr>
          <w:p w14:paraId="3B87903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5AB4005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0.964</w:t>
            </w:r>
          </w:p>
        </w:tc>
        <w:tc>
          <w:tcPr>
            <w:tcW w:w="1300" w:type="dxa"/>
            <w:tcBorders>
              <w:top w:val="nil"/>
              <w:left w:val="nil"/>
              <w:bottom w:val="nil"/>
              <w:right w:val="nil"/>
            </w:tcBorders>
            <w:shd w:val="clear" w:color="auto" w:fill="auto"/>
            <w:noWrap/>
            <w:vAlign w:val="bottom"/>
            <w:hideMark/>
          </w:tcPr>
          <w:p w14:paraId="467E078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w:t>
            </w:r>
          </w:p>
        </w:tc>
      </w:tr>
      <w:tr w:rsidR="00991DD4" w:rsidRPr="00991DD4" w14:paraId="2763397A" w14:textId="77777777" w:rsidTr="00991DD4">
        <w:trPr>
          <w:trHeight w:val="320"/>
        </w:trPr>
        <w:tc>
          <w:tcPr>
            <w:tcW w:w="851" w:type="dxa"/>
            <w:tcBorders>
              <w:top w:val="nil"/>
              <w:left w:val="nil"/>
              <w:bottom w:val="nil"/>
              <w:right w:val="nil"/>
            </w:tcBorders>
            <w:shd w:val="clear" w:color="auto" w:fill="auto"/>
            <w:noWrap/>
            <w:vAlign w:val="bottom"/>
            <w:hideMark/>
          </w:tcPr>
          <w:p w14:paraId="2C38AAA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a4</w:t>
            </w:r>
          </w:p>
        </w:tc>
        <w:tc>
          <w:tcPr>
            <w:tcW w:w="709" w:type="dxa"/>
            <w:tcBorders>
              <w:top w:val="nil"/>
              <w:left w:val="nil"/>
              <w:bottom w:val="nil"/>
              <w:right w:val="nil"/>
            </w:tcBorders>
            <w:shd w:val="clear" w:color="auto" w:fill="auto"/>
            <w:noWrap/>
            <w:vAlign w:val="bottom"/>
            <w:hideMark/>
          </w:tcPr>
          <w:p w14:paraId="14F8BEA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w:t>
            </w:r>
          </w:p>
        </w:tc>
        <w:tc>
          <w:tcPr>
            <w:tcW w:w="1629" w:type="dxa"/>
            <w:tcBorders>
              <w:top w:val="nil"/>
              <w:left w:val="nil"/>
              <w:bottom w:val="nil"/>
              <w:right w:val="nil"/>
            </w:tcBorders>
            <w:shd w:val="clear" w:color="auto" w:fill="auto"/>
            <w:noWrap/>
            <w:vAlign w:val="bottom"/>
            <w:hideMark/>
          </w:tcPr>
          <w:p w14:paraId="25B63C7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20.43(9)</w:t>
            </w:r>
          </w:p>
        </w:tc>
        <w:tc>
          <w:tcPr>
            <w:tcW w:w="992" w:type="dxa"/>
            <w:tcBorders>
              <w:top w:val="nil"/>
              <w:left w:val="nil"/>
              <w:bottom w:val="nil"/>
              <w:right w:val="nil"/>
            </w:tcBorders>
            <w:shd w:val="clear" w:color="auto" w:fill="auto"/>
            <w:noWrap/>
            <w:vAlign w:val="bottom"/>
            <w:hideMark/>
          </w:tcPr>
          <w:p w14:paraId="5B3BA05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0.015</w:t>
            </w:r>
          </w:p>
        </w:tc>
        <w:tc>
          <w:tcPr>
            <w:tcW w:w="992" w:type="dxa"/>
            <w:tcBorders>
              <w:top w:val="nil"/>
              <w:left w:val="nil"/>
              <w:bottom w:val="nil"/>
              <w:right w:val="nil"/>
            </w:tcBorders>
            <w:shd w:val="clear" w:color="auto" w:fill="auto"/>
            <w:noWrap/>
            <w:vAlign w:val="bottom"/>
            <w:hideMark/>
          </w:tcPr>
          <w:p w14:paraId="1982F90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0.955</w:t>
            </w:r>
          </w:p>
        </w:tc>
        <w:tc>
          <w:tcPr>
            <w:tcW w:w="1134" w:type="dxa"/>
            <w:tcBorders>
              <w:top w:val="nil"/>
              <w:left w:val="nil"/>
              <w:bottom w:val="nil"/>
              <w:right w:val="nil"/>
            </w:tcBorders>
            <w:shd w:val="clear" w:color="auto" w:fill="auto"/>
            <w:noWrap/>
            <w:vAlign w:val="bottom"/>
            <w:hideMark/>
          </w:tcPr>
          <w:p w14:paraId="5098701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0.059</w:t>
            </w:r>
          </w:p>
        </w:tc>
        <w:tc>
          <w:tcPr>
            <w:tcW w:w="993" w:type="dxa"/>
            <w:tcBorders>
              <w:top w:val="nil"/>
              <w:left w:val="nil"/>
              <w:bottom w:val="nil"/>
              <w:right w:val="nil"/>
            </w:tcBorders>
            <w:shd w:val="clear" w:color="auto" w:fill="auto"/>
            <w:noWrap/>
            <w:vAlign w:val="bottom"/>
            <w:hideMark/>
          </w:tcPr>
          <w:p w14:paraId="030FEC9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14F3D0A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6.628(5)</w:t>
            </w:r>
          </w:p>
        </w:tc>
        <w:tc>
          <w:tcPr>
            <w:tcW w:w="3104" w:type="dxa"/>
            <w:tcBorders>
              <w:top w:val="nil"/>
              <w:left w:val="nil"/>
              <w:bottom w:val="nil"/>
              <w:right w:val="nil"/>
            </w:tcBorders>
            <w:shd w:val="clear" w:color="auto" w:fill="auto"/>
            <w:noWrap/>
            <w:vAlign w:val="bottom"/>
            <w:hideMark/>
          </w:tcPr>
          <w:p w14:paraId="68980C7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0.25</w:t>
            </w:r>
          </w:p>
        </w:tc>
        <w:tc>
          <w:tcPr>
            <w:tcW w:w="1300" w:type="dxa"/>
            <w:tcBorders>
              <w:top w:val="nil"/>
              <w:left w:val="nil"/>
              <w:bottom w:val="nil"/>
              <w:right w:val="nil"/>
            </w:tcBorders>
            <w:shd w:val="clear" w:color="auto" w:fill="auto"/>
            <w:noWrap/>
            <w:vAlign w:val="bottom"/>
            <w:hideMark/>
          </w:tcPr>
          <w:p w14:paraId="2C23A08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0.993</w:t>
            </w:r>
          </w:p>
        </w:tc>
        <w:tc>
          <w:tcPr>
            <w:tcW w:w="1300" w:type="dxa"/>
            <w:tcBorders>
              <w:top w:val="nil"/>
              <w:left w:val="nil"/>
              <w:bottom w:val="nil"/>
              <w:right w:val="nil"/>
            </w:tcBorders>
            <w:shd w:val="clear" w:color="auto" w:fill="auto"/>
            <w:noWrap/>
            <w:vAlign w:val="bottom"/>
            <w:hideMark/>
          </w:tcPr>
          <w:p w14:paraId="6DD3213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w:t>
            </w:r>
          </w:p>
        </w:tc>
        <w:tc>
          <w:tcPr>
            <w:tcW w:w="1300" w:type="dxa"/>
            <w:tcBorders>
              <w:top w:val="nil"/>
              <w:left w:val="nil"/>
              <w:bottom w:val="nil"/>
              <w:right w:val="nil"/>
            </w:tcBorders>
            <w:shd w:val="clear" w:color="auto" w:fill="auto"/>
            <w:noWrap/>
            <w:vAlign w:val="bottom"/>
            <w:hideMark/>
          </w:tcPr>
          <w:p w14:paraId="57ADBBE1"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3F0D877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20.642(5)</w:t>
            </w:r>
          </w:p>
        </w:tc>
        <w:tc>
          <w:tcPr>
            <w:tcW w:w="1300" w:type="dxa"/>
            <w:tcBorders>
              <w:top w:val="nil"/>
              <w:left w:val="nil"/>
              <w:bottom w:val="nil"/>
              <w:right w:val="nil"/>
            </w:tcBorders>
            <w:shd w:val="clear" w:color="auto" w:fill="auto"/>
            <w:noWrap/>
            <w:vAlign w:val="bottom"/>
            <w:hideMark/>
          </w:tcPr>
          <w:p w14:paraId="0512F38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4315D30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0.951</w:t>
            </w:r>
          </w:p>
        </w:tc>
        <w:tc>
          <w:tcPr>
            <w:tcW w:w="1300" w:type="dxa"/>
            <w:tcBorders>
              <w:top w:val="nil"/>
              <w:left w:val="nil"/>
              <w:bottom w:val="nil"/>
              <w:right w:val="nil"/>
            </w:tcBorders>
            <w:shd w:val="clear" w:color="auto" w:fill="auto"/>
            <w:noWrap/>
            <w:vAlign w:val="bottom"/>
            <w:hideMark/>
          </w:tcPr>
          <w:p w14:paraId="374D312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w:t>
            </w:r>
          </w:p>
        </w:tc>
      </w:tr>
      <w:tr w:rsidR="00991DD4" w:rsidRPr="00991DD4" w14:paraId="5068BE4A" w14:textId="77777777" w:rsidTr="00991DD4">
        <w:trPr>
          <w:trHeight w:val="320"/>
        </w:trPr>
        <w:tc>
          <w:tcPr>
            <w:tcW w:w="851" w:type="dxa"/>
            <w:tcBorders>
              <w:top w:val="nil"/>
              <w:left w:val="nil"/>
              <w:bottom w:val="nil"/>
              <w:right w:val="nil"/>
            </w:tcBorders>
            <w:shd w:val="clear" w:color="auto" w:fill="auto"/>
            <w:noWrap/>
            <w:vAlign w:val="bottom"/>
            <w:hideMark/>
          </w:tcPr>
          <w:p w14:paraId="24A0B96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a5</w:t>
            </w:r>
          </w:p>
        </w:tc>
        <w:tc>
          <w:tcPr>
            <w:tcW w:w="709" w:type="dxa"/>
            <w:tcBorders>
              <w:top w:val="nil"/>
              <w:left w:val="nil"/>
              <w:bottom w:val="nil"/>
              <w:right w:val="nil"/>
            </w:tcBorders>
            <w:shd w:val="clear" w:color="auto" w:fill="auto"/>
            <w:noWrap/>
            <w:vAlign w:val="bottom"/>
            <w:hideMark/>
          </w:tcPr>
          <w:p w14:paraId="44F5E4E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9</w:t>
            </w:r>
          </w:p>
        </w:tc>
        <w:tc>
          <w:tcPr>
            <w:tcW w:w="1629" w:type="dxa"/>
            <w:tcBorders>
              <w:top w:val="nil"/>
              <w:left w:val="nil"/>
              <w:bottom w:val="nil"/>
              <w:right w:val="nil"/>
            </w:tcBorders>
            <w:shd w:val="clear" w:color="auto" w:fill="auto"/>
            <w:noWrap/>
            <w:vAlign w:val="bottom"/>
            <w:hideMark/>
          </w:tcPr>
          <w:p w14:paraId="285B8A7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110.001(27)</w:t>
            </w:r>
          </w:p>
        </w:tc>
        <w:tc>
          <w:tcPr>
            <w:tcW w:w="992" w:type="dxa"/>
            <w:tcBorders>
              <w:top w:val="nil"/>
              <w:left w:val="nil"/>
              <w:bottom w:val="nil"/>
              <w:right w:val="nil"/>
            </w:tcBorders>
            <w:shd w:val="clear" w:color="auto" w:fill="auto"/>
            <w:noWrap/>
            <w:vAlign w:val="bottom"/>
            <w:hideMark/>
          </w:tcPr>
          <w:p w14:paraId="5ADC16E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486778A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0.924</w:t>
            </w:r>
          </w:p>
        </w:tc>
        <w:tc>
          <w:tcPr>
            <w:tcW w:w="1134" w:type="dxa"/>
            <w:tcBorders>
              <w:top w:val="nil"/>
              <w:left w:val="nil"/>
              <w:bottom w:val="nil"/>
              <w:right w:val="nil"/>
            </w:tcBorders>
            <w:shd w:val="clear" w:color="auto" w:fill="auto"/>
            <w:noWrap/>
            <w:vAlign w:val="bottom"/>
            <w:hideMark/>
          </w:tcPr>
          <w:p w14:paraId="448D801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0.092</w:t>
            </w:r>
          </w:p>
        </w:tc>
        <w:tc>
          <w:tcPr>
            <w:tcW w:w="993" w:type="dxa"/>
            <w:tcBorders>
              <w:top w:val="nil"/>
              <w:left w:val="nil"/>
              <w:bottom w:val="nil"/>
              <w:right w:val="nil"/>
            </w:tcBorders>
            <w:shd w:val="clear" w:color="auto" w:fill="auto"/>
            <w:noWrap/>
            <w:vAlign w:val="bottom"/>
            <w:hideMark/>
          </w:tcPr>
          <w:p w14:paraId="03785DE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3BB8504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10.469(5)</w:t>
            </w:r>
          </w:p>
        </w:tc>
        <w:tc>
          <w:tcPr>
            <w:tcW w:w="3104" w:type="dxa"/>
            <w:tcBorders>
              <w:top w:val="nil"/>
              <w:left w:val="nil"/>
              <w:bottom w:val="nil"/>
              <w:right w:val="nil"/>
            </w:tcBorders>
            <w:shd w:val="clear" w:color="auto" w:fill="auto"/>
            <w:noWrap/>
            <w:vAlign w:val="bottom"/>
            <w:hideMark/>
          </w:tcPr>
          <w:p w14:paraId="28ED4F7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0.063</w:t>
            </w:r>
          </w:p>
        </w:tc>
        <w:tc>
          <w:tcPr>
            <w:tcW w:w="1300" w:type="dxa"/>
            <w:tcBorders>
              <w:top w:val="nil"/>
              <w:left w:val="nil"/>
              <w:bottom w:val="nil"/>
              <w:right w:val="nil"/>
            </w:tcBorders>
            <w:shd w:val="clear" w:color="auto" w:fill="auto"/>
            <w:noWrap/>
            <w:vAlign w:val="bottom"/>
            <w:hideMark/>
          </w:tcPr>
          <w:p w14:paraId="330EA2F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0.986</w:t>
            </w:r>
          </w:p>
        </w:tc>
        <w:tc>
          <w:tcPr>
            <w:tcW w:w="1300" w:type="dxa"/>
            <w:tcBorders>
              <w:top w:val="nil"/>
              <w:left w:val="nil"/>
              <w:bottom w:val="nil"/>
              <w:right w:val="nil"/>
            </w:tcBorders>
            <w:shd w:val="clear" w:color="auto" w:fill="auto"/>
            <w:noWrap/>
            <w:vAlign w:val="bottom"/>
            <w:hideMark/>
          </w:tcPr>
          <w:p w14:paraId="538E6E3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0.055</w:t>
            </w:r>
          </w:p>
        </w:tc>
        <w:tc>
          <w:tcPr>
            <w:tcW w:w="1300" w:type="dxa"/>
            <w:tcBorders>
              <w:top w:val="nil"/>
              <w:left w:val="nil"/>
              <w:bottom w:val="nil"/>
              <w:right w:val="nil"/>
            </w:tcBorders>
            <w:shd w:val="clear" w:color="auto" w:fill="auto"/>
            <w:noWrap/>
            <w:vAlign w:val="bottom"/>
            <w:hideMark/>
          </w:tcPr>
          <w:p w14:paraId="1A270C53"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6710858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65.262(5)</w:t>
            </w:r>
          </w:p>
        </w:tc>
        <w:tc>
          <w:tcPr>
            <w:tcW w:w="1300" w:type="dxa"/>
            <w:tcBorders>
              <w:top w:val="nil"/>
              <w:left w:val="nil"/>
              <w:bottom w:val="nil"/>
              <w:right w:val="nil"/>
            </w:tcBorders>
            <w:shd w:val="clear" w:color="auto" w:fill="auto"/>
            <w:noWrap/>
            <w:vAlign w:val="bottom"/>
            <w:hideMark/>
          </w:tcPr>
          <w:p w14:paraId="7FE02AF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55DC4CA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0.882</w:t>
            </w:r>
          </w:p>
        </w:tc>
        <w:tc>
          <w:tcPr>
            <w:tcW w:w="1300" w:type="dxa"/>
            <w:tcBorders>
              <w:top w:val="nil"/>
              <w:left w:val="nil"/>
              <w:bottom w:val="nil"/>
              <w:right w:val="nil"/>
            </w:tcBorders>
            <w:shd w:val="clear" w:color="auto" w:fill="auto"/>
            <w:noWrap/>
            <w:vAlign w:val="bottom"/>
            <w:hideMark/>
          </w:tcPr>
          <w:p w14:paraId="7F7541C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0.176</w:t>
            </w:r>
          </w:p>
        </w:tc>
      </w:tr>
      <w:tr w:rsidR="00991DD4" w:rsidRPr="00991DD4" w14:paraId="4474C06C" w14:textId="77777777" w:rsidTr="00991DD4">
        <w:trPr>
          <w:trHeight w:val="320"/>
        </w:trPr>
        <w:tc>
          <w:tcPr>
            <w:tcW w:w="851" w:type="dxa"/>
            <w:tcBorders>
              <w:top w:val="nil"/>
              <w:left w:val="nil"/>
              <w:bottom w:val="nil"/>
              <w:right w:val="nil"/>
            </w:tcBorders>
            <w:shd w:val="clear" w:color="auto" w:fill="auto"/>
            <w:noWrap/>
            <w:vAlign w:val="bottom"/>
            <w:hideMark/>
          </w:tcPr>
          <w:p w14:paraId="5D58FED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a6</w:t>
            </w:r>
          </w:p>
        </w:tc>
        <w:tc>
          <w:tcPr>
            <w:tcW w:w="709" w:type="dxa"/>
            <w:tcBorders>
              <w:top w:val="nil"/>
              <w:left w:val="nil"/>
              <w:bottom w:val="nil"/>
              <w:right w:val="nil"/>
            </w:tcBorders>
            <w:shd w:val="clear" w:color="auto" w:fill="auto"/>
            <w:noWrap/>
            <w:vAlign w:val="bottom"/>
            <w:hideMark/>
          </w:tcPr>
          <w:p w14:paraId="3A345A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629" w:type="dxa"/>
            <w:tcBorders>
              <w:top w:val="nil"/>
              <w:left w:val="nil"/>
              <w:bottom w:val="nil"/>
              <w:right w:val="nil"/>
            </w:tcBorders>
            <w:shd w:val="clear" w:color="auto" w:fill="auto"/>
            <w:noWrap/>
            <w:vAlign w:val="bottom"/>
            <w:hideMark/>
          </w:tcPr>
          <w:p w14:paraId="0590855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19.051(5)</w:t>
            </w:r>
          </w:p>
        </w:tc>
        <w:tc>
          <w:tcPr>
            <w:tcW w:w="992" w:type="dxa"/>
            <w:tcBorders>
              <w:top w:val="nil"/>
              <w:left w:val="nil"/>
              <w:bottom w:val="nil"/>
              <w:right w:val="nil"/>
            </w:tcBorders>
            <w:shd w:val="clear" w:color="auto" w:fill="auto"/>
            <w:noWrap/>
            <w:vAlign w:val="bottom"/>
            <w:hideMark/>
          </w:tcPr>
          <w:p w14:paraId="14576B1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0.002</w:t>
            </w:r>
          </w:p>
        </w:tc>
        <w:tc>
          <w:tcPr>
            <w:tcW w:w="992" w:type="dxa"/>
            <w:tcBorders>
              <w:top w:val="nil"/>
              <w:left w:val="nil"/>
              <w:bottom w:val="nil"/>
              <w:right w:val="nil"/>
            </w:tcBorders>
            <w:shd w:val="clear" w:color="auto" w:fill="auto"/>
            <w:noWrap/>
            <w:vAlign w:val="bottom"/>
            <w:hideMark/>
          </w:tcPr>
          <w:p w14:paraId="78B5069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0.988</w:t>
            </w:r>
          </w:p>
        </w:tc>
        <w:tc>
          <w:tcPr>
            <w:tcW w:w="1134" w:type="dxa"/>
            <w:tcBorders>
              <w:top w:val="nil"/>
              <w:left w:val="nil"/>
              <w:bottom w:val="nil"/>
              <w:right w:val="nil"/>
            </w:tcBorders>
            <w:shd w:val="clear" w:color="auto" w:fill="auto"/>
            <w:noWrap/>
            <w:vAlign w:val="bottom"/>
            <w:hideMark/>
          </w:tcPr>
          <w:p w14:paraId="53CA742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0.088</w:t>
            </w:r>
          </w:p>
        </w:tc>
        <w:tc>
          <w:tcPr>
            <w:tcW w:w="993" w:type="dxa"/>
            <w:tcBorders>
              <w:top w:val="nil"/>
              <w:left w:val="nil"/>
              <w:bottom w:val="nil"/>
              <w:right w:val="nil"/>
            </w:tcBorders>
            <w:shd w:val="clear" w:color="auto" w:fill="auto"/>
            <w:noWrap/>
            <w:vAlign w:val="bottom"/>
            <w:hideMark/>
          </w:tcPr>
          <w:p w14:paraId="18D7812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1E82350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19.051(5)</w:t>
            </w:r>
          </w:p>
        </w:tc>
        <w:tc>
          <w:tcPr>
            <w:tcW w:w="3104" w:type="dxa"/>
            <w:tcBorders>
              <w:top w:val="nil"/>
              <w:left w:val="nil"/>
              <w:bottom w:val="nil"/>
              <w:right w:val="nil"/>
            </w:tcBorders>
            <w:shd w:val="clear" w:color="auto" w:fill="auto"/>
            <w:noWrap/>
            <w:vAlign w:val="bottom"/>
            <w:hideMark/>
          </w:tcPr>
          <w:p w14:paraId="0438CCB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0.002</w:t>
            </w:r>
          </w:p>
        </w:tc>
        <w:tc>
          <w:tcPr>
            <w:tcW w:w="1300" w:type="dxa"/>
            <w:tcBorders>
              <w:top w:val="nil"/>
              <w:left w:val="nil"/>
              <w:bottom w:val="nil"/>
              <w:right w:val="nil"/>
            </w:tcBorders>
            <w:shd w:val="clear" w:color="auto" w:fill="auto"/>
            <w:noWrap/>
            <w:vAlign w:val="bottom"/>
            <w:hideMark/>
          </w:tcPr>
          <w:p w14:paraId="121288C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0.988</w:t>
            </w:r>
          </w:p>
        </w:tc>
        <w:tc>
          <w:tcPr>
            <w:tcW w:w="1300" w:type="dxa"/>
            <w:tcBorders>
              <w:top w:val="nil"/>
              <w:left w:val="nil"/>
              <w:bottom w:val="nil"/>
              <w:right w:val="nil"/>
            </w:tcBorders>
            <w:shd w:val="clear" w:color="auto" w:fill="auto"/>
            <w:noWrap/>
            <w:vAlign w:val="bottom"/>
            <w:hideMark/>
          </w:tcPr>
          <w:p w14:paraId="6C15531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0.088</w:t>
            </w:r>
          </w:p>
        </w:tc>
        <w:tc>
          <w:tcPr>
            <w:tcW w:w="1300" w:type="dxa"/>
            <w:tcBorders>
              <w:top w:val="nil"/>
              <w:left w:val="nil"/>
              <w:bottom w:val="nil"/>
              <w:right w:val="nil"/>
            </w:tcBorders>
            <w:shd w:val="clear" w:color="auto" w:fill="auto"/>
            <w:noWrap/>
            <w:vAlign w:val="bottom"/>
            <w:hideMark/>
          </w:tcPr>
          <w:p w14:paraId="09227B2C"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0ADBEF6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15.098(5)</w:t>
            </w:r>
          </w:p>
        </w:tc>
        <w:tc>
          <w:tcPr>
            <w:tcW w:w="1300" w:type="dxa"/>
            <w:tcBorders>
              <w:top w:val="nil"/>
              <w:left w:val="nil"/>
              <w:bottom w:val="nil"/>
              <w:right w:val="nil"/>
            </w:tcBorders>
            <w:shd w:val="clear" w:color="auto" w:fill="auto"/>
            <w:noWrap/>
            <w:vAlign w:val="bottom"/>
            <w:hideMark/>
          </w:tcPr>
          <w:p w14:paraId="327AE5A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w:t>
            </w:r>
          </w:p>
        </w:tc>
        <w:tc>
          <w:tcPr>
            <w:tcW w:w="1300" w:type="dxa"/>
            <w:tcBorders>
              <w:top w:val="nil"/>
              <w:left w:val="nil"/>
              <w:bottom w:val="nil"/>
              <w:right w:val="nil"/>
            </w:tcBorders>
            <w:shd w:val="clear" w:color="auto" w:fill="auto"/>
            <w:noWrap/>
            <w:vAlign w:val="bottom"/>
            <w:hideMark/>
          </w:tcPr>
          <w:p w14:paraId="2FCA19B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0.991</w:t>
            </w:r>
          </w:p>
        </w:tc>
        <w:tc>
          <w:tcPr>
            <w:tcW w:w="1300" w:type="dxa"/>
            <w:tcBorders>
              <w:top w:val="nil"/>
              <w:left w:val="nil"/>
              <w:bottom w:val="nil"/>
              <w:right w:val="nil"/>
            </w:tcBorders>
            <w:shd w:val="clear" w:color="auto" w:fill="auto"/>
            <w:noWrap/>
            <w:vAlign w:val="bottom"/>
            <w:hideMark/>
          </w:tcPr>
          <w:p w14:paraId="7748F1E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0.072</w:t>
            </w:r>
          </w:p>
        </w:tc>
      </w:tr>
      <w:tr w:rsidR="00991DD4" w:rsidRPr="00991DD4" w14:paraId="0B6E5382" w14:textId="77777777" w:rsidTr="00991DD4">
        <w:trPr>
          <w:trHeight w:val="320"/>
        </w:trPr>
        <w:tc>
          <w:tcPr>
            <w:tcW w:w="851" w:type="dxa"/>
            <w:tcBorders>
              <w:top w:val="nil"/>
              <w:left w:val="nil"/>
              <w:bottom w:val="nil"/>
              <w:right w:val="nil"/>
            </w:tcBorders>
            <w:shd w:val="clear" w:color="auto" w:fill="auto"/>
            <w:noWrap/>
            <w:vAlign w:val="bottom"/>
            <w:hideMark/>
          </w:tcPr>
          <w:p w14:paraId="4E06CE2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a7</w:t>
            </w:r>
          </w:p>
        </w:tc>
        <w:tc>
          <w:tcPr>
            <w:tcW w:w="709" w:type="dxa"/>
            <w:tcBorders>
              <w:top w:val="nil"/>
              <w:left w:val="nil"/>
              <w:bottom w:val="nil"/>
              <w:right w:val="nil"/>
            </w:tcBorders>
            <w:shd w:val="clear" w:color="auto" w:fill="auto"/>
            <w:noWrap/>
            <w:vAlign w:val="bottom"/>
            <w:hideMark/>
          </w:tcPr>
          <w:p w14:paraId="762026C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10</w:t>
            </w:r>
          </w:p>
        </w:tc>
        <w:tc>
          <w:tcPr>
            <w:tcW w:w="1629" w:type="dxa"/>
            <w:tcBorders>
              <w:top w:val="nil"/>
              <w:left w:val="nil"/>
              <w:bottom w:val="nil"/>
              <w:right w:val="nil"/>
            </w:tcBorders>
            <w:shd w:val="clear" w:color="auto" w:fill="auto"/>
            <w:noWrap/>
            <w:vAlign w:val="bottom"/>
            <w:hideMark/>
          </w:tcPr>
          <w:p w14:paraId="4A7C945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120.229(35)</w:t>
            </w:r>
          </w:p>
        </w:tc>
        <w:tc>
          <w:tcPr>
            <w:tcW w:w="992" w:type="dxa"/>
            <w:tcBorders>
              <w:top w:val="nil"/>
              <w:left w:val="nil"/>
              <w:bottom w:val="nil"/>
              <w:right w:val="nil"/>
            </w:tcBorders>
            <w:shd w:val="clear" w:color="auto" w:fill="auto"/>
            <w:noWrap/>
            <w:vAlign w:val="bottom"/>
            <w:hideMark/>
          </w:tcPr>
          <w:p w14:paraId="28544ED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4561312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w:t>
            </w:r>
          </w:p>
        </w:tc>
        <w:tc>
          <w:tcPr>
            <w:tcW w:w="1134" w:type="dxa"/>
            <w:tcBorders>
              <w:top w:val="nil"/>
              <w:left w:val="nil"/>
              <w:bottom w:val="nil"/>
              <w:right w:val="nil"/>
            </w:tcBorders>
            <w:shd w:val="clear" w:color="auto" w:fill="auto"/>
            <w:noWrap/>
            <w:vAlign w:val="bottom"/>
            <w:hideMark/>
          </w:tcPr>
          <w:p w14:paraId="3CA83F2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0.082</w:t>
            </w:r>
          </w:p>
        </w:tc>
        <w:tc>
          <w:tcPr>
            <w:tcW w:w="993" w:type="dxa"/>
            <w:tcBorders>
              <w:top w:val="nil"/>
              <w:left w:val="nil"/>
              <w:bottom w:val="nil"/>
              <w:right w:val="nil"/>
            </w:tcBorders>
            <w:shd w:val="clear" w:color="auto" w:fill="auto"/>
            <w:noWrap/>
            <w:vAlign w:val="bottom"/>
            <w:hideMark/>
          </w:tcPr>
          <w:p w14:paraId="1D8A75C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63D64F1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2.935(5)</w:t>
            </w:r>
          </w:p>
        </w:tc>
        <w:tc>
          <w:tcPr>
            <w:tcW w:w="3104" w:type="dxa"/>
            <w:tcBorders>
              <w:top w:val="nil"/>
              <w:left w:val="nil"/>
              <w:bottom w:val="nil"/>
              <w:right w:val="nil"/>
            </w:tcBorders>
            <w:shd w:val="clear" w:color="auto" w:fill="auto"/>
            <w:noWrap/>
            <w:vAlign w:val="bottom"/>
            <w:hideMark/>
          </w:tcPr>
          <w:p w14:paraId="2FA58E8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0.71</w:t>
            </w:r>
          </w:p>
        </w:tc>
        <w:tc>
          <w:tcPr>
            <w:tcW w:w="1300" w:type="dxa"/>
            <w:tcBorders>
              <w:top w:val="nil"/>
              <w:left w:val="nil"/>
              <w:bottom w:val="nil"/>
              <w:right w:val="nil"/>
            </w:tcBorders>
            <w:shd w:val="clear" w:color="auto" w:fill="auto"/>
            <w:noWrap/>
            <w:vAlign w:val="bottom"/>
            <w:hideMark/>
          </w:tcPr>
          <w:p w14:paraId="7D59DB6F"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7B441DF8"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7F3E9B9D"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1FE4E53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29.404(5)</w:t>
            </w:r>
          </w:p>
        </w:tc>
        <w:tc>
          <w:tcPr>
            <w:tcW w:w="1300" w:type="dxa"/>
            <w:tcBorders>
              <w:top w:val="nil"/>
              <w:left w:val="nil"/>
              <w:bottom w:val="nil"/>
              <w:right w:val="nil"/>
            </w:tcBorders>
            <w:shd w:val="clear" w:color="auto" w:fill="auto"/>
            <w:noWrap/>
            <w:vAlign w:val="bottom"/>
            <w:hideMark/>
          </w:tcPr>
          <w:p w14:paraId="2B3A9A0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023465C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0.965</w:t>
            </w:r>
          </w:p>
        </w:tc>
        <w:tc>
          <w:tcPr>
            <w:tcW w:w="1300" w:type="dxa"/>
            <w:tcBorders>
              <w:top w:val="nil"/>
              <w:left w:val="nil"/>
              <w:bottom w:val="nil"/>
              <w:right w:val="nil"/>
            </w:tcBorders>
            <w:shd w:val="clear" w:color="auto" w:fill="auto"/>
            <w:noWrap/>
            <w:vAlign w:val="bottom"/>
            <w:hideMark/>
          </w:tcPr>
          <w:p w14:paraId="2F31253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0.112</w:t>
            </w:r>
          </w:p>
        </w:tc>
      </w:tr>
      <w:tr w:rsidR="00991DD4" w:rsidRPr="00991DD4" w14:paraId="1659F6EE" w14:textId="77777777" w:rsidTr="00991DD4">
        <w:trPr>
          <w:trHeight w:val="320"/>
        </w:trPr>
        <w:tc>
          <w:tcPr>
            <w:tcW w:w="851" w:type="dxa"/>
            <w:tcBorders>
              <w:top w:val="nil"/>
              <w:left w:val="nil"/>
              <w:bottom w:val="nil"/>
              <w:right w:val="nil"/>
            </w:tcBorders>
            <w:shd w:val="clear" w:color="auto" w:fill="auto"/>
            <w:noWrap/>
            <w:vAlign w:val="bottom"/>
            <w:hideMark/>
          </w:tcPr>
          <w:p w14:paraId="22864B2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a8</w:t>
            </w:r>
          </w:p>
        </w:tc>
        <w:tc>
          <w:tcPr>
            <w:tcW w:w="709" w:type="dxa"/>
            <w:tcBorders>
              <w:top w:val="nil"/>
              <w:left w:val="nil"/>
              <w:bottom w:val="nil"/>
              <w:right w:val="nil"/>
            </w:tcBorders>
            <w:shd w:val="clear" w:color="auto" w:fill="auto"/>
            <w:noWrap/>
            <w:vAlign w:val="bottom"/>
            <w:hideMark/>
          </w:tcPr>
          <w:p w14:paraId="14FD5E4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w:t>
            </w:r>
          </w:p>
        </w:tc>
        <w:tc>
          <w:tcPr>
            <w:tcW w:w="1629" w:type="dxa"/>
            <w:tcBorders>
              <w:top w:val="nil"/>
              <w:left w:val="nil"/>
              <w:bottom w:val="nil"/>
              <w:right w:val="nil"/>
            </w:tcBorders>
            <w:shd w:val="clear" w:color="auto" w:fill="auto"/>
            <w:noWrap/>
            <w:vAlign w:val="bottom"/>
            <w:hideMark/>
          </w:tcPr>
          <w:p w14:paraId="5717689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0.257(2)</w:t>
            </w:r>
          </w:p>
        </w:tc>
        <w:tc>
          <w:tcPr>
            <w:tcW w:w="992" w:type="dxa"/>
            <w:tcBorders>
              <w:top w:val="nil"/>
              <w:left w:val="nil"/>
              <w:bottom w:val="nil"/>
              <w:right w:val="nil"/>
            </w:tcBorders>
            <w:shd w:val="clear" w:color="auto" w:fill="auto"/>
            <w:noWrap/>
            <w:vAlign w:val="bottom"/>
            <w:hideMark/>
          </w:tcPr>
          <w:p w14:paraId="38155B8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0.88</w:t>
            </w:r>
          </w:p>
        </w:tc>
        <w:tc>
          <w:tcPr>
            <w:tcW w:w="992" w:type="dxa"/>
            <w:tcBorders>
              <w:top w:val="nil"/>
              <w:left w:val="nil"/>
              <w:bottom w:val="nil"/>
              <w:right w:val="nil"/>
            </w:tcBorders>
            <w:shd w:val="clear" w:color="auto" w:fill="auto"/>
            <w:noWrap/>
            <w:vAlign w:val="bottom"/>
            <w:hideMark/>
          </w:tcPr>
          <w:p w14:paraId="266513A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134" w:type="dxa"/>
            <w:tcBorders>
              <w:top w:val="nil"/>
              <w:left w:val="nil"/>
              <w:bottom w:val="nil"/>
              <w:right w:val="nil"/>
            </w:tcBorders>
            <w:shd w:val="clear" w:color="auto" w:fill="auto"/>
            <w:noWrap/>
            <w:vAlign w:val="bottom"/>
            <w:hideMark/>
          </w:tcPr>
          <w:p w14:paraId="0EAEA2D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993" w:type="dxa"/>
            <w:tcBorders>
              <w:top w:val="nil"/>
              <w:left w:val="nil"/>
              <w:bottom w:val="nil"/>
              <w:right w:val="nil"/>
            </w:tcBorders>
            <w:shd w:val="clear" w:color="auto" w:fill="auto"/>
            <w:noWrap/>
            <w:vAlign w:val="bottom"/>
            <w:hideMark/>
          </w:tcPr>
          <w:p w14:paraId="5CA9D10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w:t>
            </w:r>
          </w:p>
        </w:tc>
        <w:tc>
          <w:tcPr>
            <w:tcW w:w="1559" w:type="dxa"/>
            <w:tcBorders>
              <w:top w:val="nil"/>
              <w:left w:val="nil"/>
              <w:bottom w:val="nil"/>
              <w:right w:val="nil"/>
            </w:tcBorders>
            <w:shd w:val="clear" w:color="auto" w:fill="auto"/>
            <w:noWrap/>
            <w:vAlign w:val="bottom"/>
            <w:hideMark/>
          </w:tcPr>
          <w:p w14:paraId="79C5830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0.257(2)</w:t>
            </w:r>
          </w:p>
        </w:tc>
        <w:tc>
          <w:tcPr>
            <w:tcW w:w="3104" w:type="dxa"/>
            <w:tcBorders>
              <w:top w:val="nil"/>
              <w:left w:val="nil"/>
              <w:bottom w:val="nil"/>
              <w:right w:val="nil"/>
            </w:tcBorders>
            <w:shd w:val="clear" w:color="auto" w:fill="auto"/>
            <w:noWrap/>
            <w:vAlign w:val="bottom"/>
            <w:hideMark/>
          </w:tcPr>
          <w:p w14:paraId="293FF92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0.88</w:t>
            </w:r>
          </w:p>
        </w:tc>
        <w:tc>
          <w:tcPr>
            <w:tcW w:w="1300" w:type="dxa"/>
            <w:tcBorders>
              <w:top w:val="nil"/>
              <w:left w:val="nil"/>
              <w:bottom w:val="nil"/>
              <w:right w:val="nil"/>
            </w:tcBorders>
            <w:shd w:val="clear" w:color="auto" w:fill="auto"/>
            <w:noWrap/>
            <w:vAlign w:val="bottom"/>
            <w:hideMark/>
          </w:tcPr>
          <w:p w14:paraId="16456EB0"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00B4078B"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15921C6A"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w:t>
            </w:r>
          </w:p>
        </w:tc>
        <w:tc>
          <w:tcPr>
            <w:tcW w:w="1300" w:type="dxa"/>
            <w:tcBorders>
              <w:top w:val="nil"/>
              <w:left w:val="nil"/>
              <w:bottom w:val="nil"/>
              <w:right w:val="nil"/>
            </w:tcBorders>
            <w:shd w:val="clear" w:color="auto" w:fill="auto"/>
            <w:noWrap/>
            <w:vAlign w:val="bottom"/>
            <w:hideMark/>
          </w:tcPr>
          <w:p w14:paraId="2158DBD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6.636(2)</w:t>
            </w:r>
          </w:p>
        </w:tc>
        <w:tc>
          <w:tcPr>
            <w:tcW w:w="1300" w:type="dxa"/>
            <w:tcBorders>
              <w:top w:val="nil"/>
              <w:left w:val="nil"/>
              <w:bottom w:val="nil"/>
              <w:right w:val="nil"/>
            </w:tcBorders>
            <w:shd w:val="clear" w:color="auto" w:fill="auto"/>
            <w:noWrap/>
            <w:vAlign w:val="bottom"/>
            <w:hideMark/>
          </w:tcPr>
          <w:p w14:paraId="68F6711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0.036</w:t>
            </w:r>
          </w:p>
        </w:tc>
        <w:tc>
          <w:tcPr>
            <w:tcW w:w="1300" w:type="dxa"/>
            <w:tcBorders>
              <w:top w:val="nil"/>
              <w:left w:val="nil"/>
              <w:bottom w:val="nil"/>
              <w:right w:val="nil"/>
            </w:tcBorders>
            <w:shd w:val="clear" w:color="auto" w:fill="auto"/>
            <w:noWrap/>
            <w:vAlign w:val="bottom"/>
            <w:hideMark/>
          </w:tcPr>
          <w:p w14:paraId="515DD82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0.932</w:t>
            </w:r>
          </w:p>
        </w:tc>
        <w:tc>
          <w:tcPr>
            <w:tcW w:w="1300" w:type="dxa"/>
            <w:tcBorders>
              <w:top w:val="nil"/>
              <w:left w:val="nil"/>
              <w:bottom w:val="nil"/>
              <w:right w:val="nil"/>
            </w:tcBorders>
            <w:shd w:val="clear" w:color="auto" w:fill="auto"/>
            <w:noWrap/>
            <w:vAlign w:val="bottom"/>
            <w:hideMark/>
          </w:tcPr>
          <w:p w14:paraId="183A79A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0.077</w:t>
            </w:r>
          </w:p>
        </w:tc>
      </w:tr>
      <w:tr w:rsidR="00991DD4" w:rsidRPr="00991DD4" w14:paraId="1AB1119C" w14:textId="77777777" w:rsidTr="00991DD4">
        <w:trPr>
          <w:trHeight w:val="320"/>
        </w:trPr>
        <w:tc>
          <w:tcPr>
            <w:tcW w:w="851" w:type="dxa"/>
            <w:tcBorders>
              <w:top w:val="nil"/>
              <w:left w:val="nil"/>
              <w:bottom w:val="nil"/>
              <w:right w:val="nil"/>
            </w:tcBorders>
            <w:shd w:val="clear" w:color="auto" w:fill="auto"/>
            <w:noWrap/>
            <w:vAlign w:val="bottom"/>
            <w:hideMark/>
          </w:tcPr>
          <w:p w14:paraId="1462B43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c1</w:t>
            </w:r>
          </w:p>
        </w:tc>
        <w:tc>
          <w:tcPr>
            <w:tcW w:w="709" w:type="dxa"/>
            <w:tcBorders>
              <w:top w:val="nil"/>
              <w:left w:val="nil"/>
              <w:bottom w:val="nil"/>
              <w:right w:val="nil"/>
            </w:tcBorders>
            <w:shd w:val="clear" w:color="auto" w:fill="auto"/>
            <w:noWrap/>
            <w:vAlign w:val="bottom"/>
            <w:hideMark/>
          </w:tcPr>
          <w:p w14:paraId="29A8A52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629" w:type="dxa"/>
            <w:tcBorders>
              <w:top w:val="nil"/>
              <w:left w:val="nil"/>
              <w:bottom w:val="nil"/>
              <w:right w:val="nil"/>
            </w:tcBorders>
            <w:shd w:val="clear" w:color="auto" w:fill="auto"/>
            <w:noWrap/>
            <w:vAlign w:val="bottom"/>
            <w:hideMark/>
          </w:tcPr>
          <w:p w14:paraId="45D5B19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24.279(5)</w:t>
            </w:r>
          </w:p>
        </w:tc>
        <w:tc>
          <w:tcPr>
            <w:tcW w:w="992" w:type="dxa"/>
            <w:tcBorders>
              <w:top w:val="nil"/>
              <w:left w:val="nil"/>
              <w:bottom w:val="nil"/>
              <w:right w:val="nil"/>
            </w:tcBorders>
            <w:shd w:val="clear" w:color="auto" w:fill="auto"/>
            <w:noWrap/>
            <w:vAlign w:val="bottom"/>
            <w:hideMark/>
          </w:tcPr>
          <w:p w14:paraId="320A226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49D6A6A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0.968</w:t>
            </w:r>
          </w:p>
        </w:tc>
        <w:tc>
          <w:tcPr>
            <w:tcW w:w="1134" w:type="dxa"/>
            <w:tcBorders>
              <w:top w:val="nil"/>
              <w:left w:val="nil"/>
              <w:bottom w:val="nil"/>
              <w:right w:val="nil"/>
            </w:tcBorders>
            <w:shd w:val="clear" w:color="auto" w:fill="auto"/>
            <w:noWrap/>
            <w:vAlign w:val="bottom"/>
            <w:hideMark/>
          </w:tcPr>
          <w:p w14:paraId="4AC346D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0.103</w:t>
            </w:r>
          </w:p>
        </w:tc>
        <w:tc>
          <w:tcPr>
            <w:tcW w:w="993" w:type="dxa"/>
            <w:tcBorders>
              <w:top w:val="nil"/>
              <w:left w:val="nil"/>
              <w:bottom w:val="nil"/>
              <w:right w:val="nil"/>
            </w:tcBorders>
            <w:shd w:val="clear" w:color="auto" w:fill="auto"/>
            <w:noWrap/>
            <w:vAlign w:val="bottom"/>
            <w:hideMark/>
          </w:tcPr>
          <w:p w14:paraId="408112C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32BA150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24.279(5)</w:t>
            </w:r>
          </w:p>
        </w:tc>
        <w:tc>
          <w:tcPr>
            <w:tcW w:w="3104" w:type="dxa"/>
            <w:tcBorders>
              <w:top w:val="nil"/>
              <w:left w:val="nil"/>
              <w:bottom w:val="nil"/>
              <w:right w:val="nil"/>
            </w:tcBorders>
            <w:shd w:val="clear" w:color="auto" w:fill="auto"/>
            <w:noWrap/>
            <w:vAlign w:val="bottom"/>
            <w:hideMark/>
          </w:tcPr>
          <w:p w14:paraId="27C5013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1300" w:type="dxa"/>
            <w:tcBorders>
              <w:top w:val="nil"/>
              <w:left w:val="nil"/>
              <w:bottom w:val="nil"/>
              <w:right w:val="nil"/>
            </w:tcBorders>
            <w:shd w:val="clear" w:color="auto" w:fill="auto"/>
            <w:noWrap/>
            <w:vAlign w:val="bottom"/>
            <w:hideMark/>
          </w:tcPr>
          <w:p w14:paraId="4BCB53E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0.968</w:t>
            </w:r>
          </w:p>
        </w:tc>
        <w:tc>
          <w:tcPr>
            <w:tcW w:w="1300" w:type="dxa"/>
            <w:tcBorders>
              <w:top w:val="nil"/>
              <w:left w:val="nil"/>
              <w:bottom w:val="nil"/>
              <w:right w:val="nil"/>
            </w:tcBorders>
            <w:shd w:val="clear" w:color="auto" w:fill="auto"/>
            <w:noWrap/>
            <w:vAlign w:val="bottom"/>
            <w:hideMark/>
          </w:tcPr>
          <w:p w14:paraId="525E60A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0.103</w:t>
            </w:r>
          </w:p>
        </w:tc>
        <w:tc>
          <w:tcPr>
            <w:tcW w:w="1300" w:type="dxa"/>
            <w:tcBorders>
              <w:top w:val="nil"/>
              <w:left w:val="nil"/>
              <w:bottom w:val="nil"/>
              <w:right w:val="nil"/>
            </w:tcBorders>
            <w:shd w:val="clear" w:color="auto" w:fill="auto"/>
            <w:noWrap/>
            <w:vAlign w:val="bottom"/>
            <w:hideMark/>
          </w:tcPr>
          <w:p w14:paraId="09AE555D"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000D85D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19.883(5)</w:t>
            </w:r>
          </w:p>
        </w:tc>
        <w:tc>
          <w:tcPr>
            <w:tcW w:w="1300" w:type="dxa"/>
            <w:tcBorders>
              <w:top w:val="nil"/>
              <w:left w:val="nil"/>
              <w:bottom w:val="nil"/>
              <w:right w:val="nil"/>
            </w:tcBorders>
            <w:shd w:val="clear" w:color="auto" w:fill="auto"/>
            <w:noWrap/>
            <w:vAlign w:val="bottom"/>
            <w:hideMark/>
          </w:tcPr>
          <w:p w14:paraId="21D42D4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0.001</w:t>
            </w:r>
          </w:p>
        </w:tc>
        <w:tc>
          <w:tcPr>
            <w:tcW w:w="1300" w:type="dxa"/>
            <w:tcBorders>
              <w:top w:val="nil"/>
              <w:left w:val="nil"/>
              <w:bottom w:val="nil"/>
              <w:right w:val="nil"/>
            </w:tcBorders>
            <w:shd w:val="clear" w:color="auto" w:fill="auto"/>
            <w:noWrap/>
            <w:vAlign w:val="bottom"/>
            <w:hideMark/>
          </w:tcPr>
          <w:p w14:paraId="63DA8C2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0.989</w:t>
            </w:r>
          </w:p>
        </w:tc>
        <w:tc>
          <w:tcPr>
            <w:tcW w:w="1300" w:type="dxa"/>
            <w:tcBorders>
              <w:top w:val="nil"/>
              <w:left w:val="nil"/>
              <w:bottom w:val="nil"/>
              <w:right w:val="nil"/>
            </w:tcBorders>
            <w:shd w:val="clear" w:color="auto" w:fill="auto"/>
            <w:noWrap/>
            <w:vAlign w:val="bottom"/>
            <w:hideMark/>
          </w:tcPr>
          <w:p w14:paraId="5240CAC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0.088</w:t>
            </w:r>
          </w:p>
        </w:tc>
      </w:tr>
      <w:tr w:rsidR="00991DD4" w:rsidRPr="00991DD4" w14:paraId="46D01D20" w14:textId="77777777" w:rsidTr="00991DD4">
        <w:trPr>
          <w:trHeight w:val="320"/>
        </w:trPr>
        <w:tc>
          <w:tcPr>
            <w:tcW w:w="851" w:type="dxa"/>
            <w:tcBorders>
              <w:top w:val="nil"/>
              <w:left w:val="nil"/>
              <w:bottom w:val="nil"/>
              <w:right w:val="nil"/>
            </w:tcBorders>
            <w:shd w:val="clear" w:color="auto" w:fill="auto"/>
            <w:noWrap/>
            <w:vAlign w:val="bottom"/>
            <w:hideMark/>
          </w:tcPr>
          <w:p w14:paraId="15FD602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c2</w:t>
            </w:r>
          </w:p>
        </w:tc>
        <w:tc>
          <w:tcPr>
            <w:tcW w:w="709" w:type="dxa"/>
            <w:tcBorders>
              <w:top w:val="nil"/>
              <w:left w:val="nil"/>
              <w:bottom w:val="nil"/>
              <w:right w:val="nil"/>
            </w:tcBorders>
            <w:shd w:val="clear" w:color="auto" w:fill="auto"/>
            <w:noWrap/>
            <w:vAlign w:val="bottom"/>
            <w:hideMark/>
          </w:tcPr>
          <w:p w14:paraId="345F2AF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8</w:t>
            </w:r>
          </w:p>
        </w:tc>
        <w:tc>
          <w:tcPr>
            <w:tcW w:w="1629" w:type="dxa"/>
            <w:tcBorders>
              <w:top w:val="nil"/>
              <w:left w:val="nil"/>
              <w:bottom w:val="nil"/>
              <w:right w:val="nil"/>
            </w:tcBorders>
            <w:shd w:val="clear" w:color="auto" w:fill="auto"/>
            <w:noWrap/>
            <w:vAlign w:val="bottom"/>
            <w:hideMark/>
          </w:tcPr>
          <w:p w14:paraId="41FF007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61.253(20)</w:t>
            </w:r>
          </w:p>
        </w:tc>
        <w:tc>
          <w:tcPr>
            <w:tcW w:w="992" w:type="dxa"/>
            <w:tcBorders>
              <w:top w:val="nil"/>
              <w:left w:val="nil"/>
              <w:bottom w:val="nil"/>
              <w:right w:val="nil"/>
            </w:tcBorders>
            <w:shd w:val="clear" w:color="auto" w:fill="auto"/>
            <w:noWrap/>
            <w:vAlign w:val="bottom"/>
            <w:hideMark/>
          </w:tcPr>
          <w:p w14:paraId="6EC0E54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7929137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0.957</w:t>
            </w:r>
          </w:p>
        </w:tc>
        <w:tc>
          <w:tcPr>
            <w:tcW w:w="1134" w:type="dxa"/>
            <w:tcBorders>
              <w:top w:val="nil"/>
              <w:left w:val="nil"/>
              <w:bottom w:val="nil"/>
              <w:right w:val="nil"/>
            </w:tcBorders>
            <w:shd w:val="clear" w:color="auto" w:fill="auto"/>
            <w:noWrap/>
            <w:vAlign w:val="bottom"/>
            <w:hideMark/>
          </w:tcPr>
          <w:p w14:paraId="37DD608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0.076</w:t>
            </w:r>
          </w:p>
        </w:tc>
        <w:tc>
          <w:tcPr>
            <w:tcW w:w="993" w:type="dxa"/>
            <w:tcBorders>
              <w:top w:val="nil"/>
              <w:left w:val="nil"/>
              <w:bottom w:val="nil"/>
              <w:right w:val="nil"/>
            </w:tcBorders>
            <w:shd w:val="clear" w:color="auto" w:fill="auto"/>
            <w:noWrap/>
            <w:vAlign w:val="bottom"/>
            <w:hideMark/>
          </w:tcPr>
          <w:p w14:paraId="42CCE4D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49742F7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12.891(5)</w:t>
            </w:r>
          </w:p>
        </w:tc>
        <w:tc>
          <w:tcPr>
            <w:tcW w:w="3104" w:type="dxa"/>
            <w:tcBorders>
              <w:top w:val="nil"/>
              <w:left w:val="nil"/>
              <w:bottom w:val="nil"/>
              <w:right w:val="nil"/>
            </w:tcBorders>
            <w:shd w:val="clear" w:color="auto" w:fill="auto"/>
            <w:noWrap/>
            <w:vAlign w:val="bottom"/>
            <w:hideMark/>
          </w:tcPr>
          <w:p w14:paraId="094D27B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0.024</w:t>
            </w:r>
          </w:p>
        </w:tc>
        <w:tc>
          <w:tcPr>
            <w:tcW w:w="1300" w:type="dxa"/>
            <w:tcBorders>
              <w:top w:val="nil"/>
              <w:left w:val="nil"/>
              <w:bottom w:val="nil"/>
              <w:right w:val="nil"/>
            </w:tcBorders>
            <w:shd w:val="clear" w:color="auto" w:fill="auto"/>
            <w:noWrap/>
            <w:vAlign w:val="bottom"/>
            <w:hideMark/>
          </w:tcPr>
          <w:p w14:paraId="6FF9889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w:t>
            </w:r>
          </w:p>
        </w:tc>
        <w:tc>
          <w:tcPr>
            <w:tcW w:w="1300" w:type="dxa"/>
            <w:tcBorders>
              <w:top w:val="nil"/>
              <w:left w:val="nil"/>
              <w:bottom w:val="nil"/>
              <w:right w:val="nil"/>
            </w:tcBorders>
            <w:shd w:val="clear" w:color="auto" w:fill="auto"/>
            <w:noWrap/>
            <w:vAlign w:val="bottom"/>
            <w:hideMark/>
          </w:tcPr>
          <w:p w14:paraId="52FB203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0.066</w:t>
            </w:r>
          </w:p>
        </w:tc>
        <w:tc>
          <w:tcPr>
            <w:tcW w:w="1300" w:type="dxa"/>
            <w:tcBorders>
              <w:top w:val="nil"/>
              <w:left w:val="nil"/>
              <w:bottom w:val="nil"/>
              <w:right w:val="nil"/>
            </w:tcBorders>
            <w:shd w:val="clear" w:color="auto" w:fill="auto"/>
            <w:noWrap/>
            <w:vAlign w:val="bottom"/>
            <w:hideMark/>
          </w:tcPr>
          <w:p w14:paraId="0710B455"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26E2D12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8.72(5)</w:t>
            </w:r>
          </w:p>
        </w:tc>
        <w:tc>
          <w:tcPr>
            <w:tcW w:w="1300" w:type="dxa"/>
            <w:tcBorders>
              <w:top w:val="nil"/>
              <w:left w:val="nil"/>
              <w:bottom w:val="nil"/>
              <w:right w:val="nil"/>
            </w:tcBorders>
            <w:shd w:val="clear" w:color="auto" w:fill="auto"/>
            <w:noWrap/>
            <w:vAlign w:val="bottom"/>
            <w:hideMark/>
          </w:tcPr>
          <w:p w14:paraId="667DDE4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0.121</w:t>
            </w:r>
          </w:p>
        </w:tc>
        <w:tc>
          <w:tcPr>
            <w:tcW w:w="1300" w:type="dxa"/>
            <w:tcBorders>
              <w:top w:val="nil"/>
              <w:left w:val="nil"/>
              <w:bottom w:val="nil"/>
              <w:right w:val="nil"/>
            </w:tcBorders>
            <w:shd w:val="clear" w:color="auto" w:fill="auto"/>
            <w:noWrap/>
            <w:vAlign w:val="bottom"/>
            <w:hideMark/>
          </w:tcPr>
          <w:p w14:paraId="05C5AE0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0.995</w:t>
            </w:r>
          </w:p>
        </w:tc>
        <w:tc>
          <w:tcPr>
            <w:tcW w:w="1300" w:type="dxa"/>
            <w:tcBorders>
              <w:top w:val="nil"/>
              <w:left w:val="nil"/>
              <w:bottom w:val="nil"/>
              <w:right w:val="nil"/>
            </w:tcBorders>
            <w:shd w:val="clear" w:color="auto" w:fill="auto"/>
            <w:noWrap/>
            <w:vAlign w:val="bottom"/>
            <w:hideMark/>
          </w:tcPr>
          <w:p w14:paraId="0BB200A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0.044</w:t>
            </w:r>
          </w:p>
        </w:tc>
      </w:tr>
      <w:tr w:rsidR="00991DD4" w:rsidRPr="00991DD4" w14:paraId="0459C606" w14:textId="77777777" w:rsidTr="00991DD4">
        <w:trPr>
          <w:trHeight w:val="320"/>
        </w:trPr>
        <w:tc>
          <w:tcPr>
            <w:tcW w:w="851" w:type="dxa"/>
            <w:tcBorders>
              <w:top w:val="nil"/>
              <w:left w:val="nil"/>
              <w:bottom w:val="nil"/>
              <w:right w:val="nil"/>
            </w:tcBorders>
            <w:shd w:val="clear" w:color="auto" w:fill="auto"/>
            <w:noWrap/>
            <w:vAlign w:val="bottom"/>
            <w:hideMark/>
          </w:tcPr>
          <w:p w14:paraId="38FA244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c3</w:t>
            </w:r>
          </w:p>
        </w:tc>
        <w:tc>
          <w:tcPr>
            <w:tcW w:w="709" w:type="dxa"/>
            <w:tcBorders>
              <w:top w:val="nil"/>
              <w:left w:val="nil"/>
              <w:bottom w:val="nil"/>
              <w:right w:val="nil"/>
            </w:tcBorders>
            <w:shd w:val="clear" w:color="auto" w:fill="auto"/>
            <w:noWrap/>
            <w:vAlign w:val="bottom"/>
            <w:hideMark/>
          </w:tcPr>
          <w:p w14:paraId="6F4E6E7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22</w:t>
            </w:r>
          </w:p>
        </w:tc>
        <w:tc>
          <w:tcPr>
            <w:tcW w:w="1629" w:type="dxa"/>
            <w:tcBorders>
              <w:top w:val="nil"/>
              <w:left w:val="nil"/>
              <w:bottom w:val="nil"/>
              <w:right w:val="nil"/>
            </w:tcBorders>
            <w:shd w:val="clear" w:color="auto" w:fill="auto"/>
            <w:noWrap/>
            <w:vAlign w:val="bottom"/>
            <w:hideMark/>
          </w:tcPr>
          <w:p w14:paraId="2EF1A22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745.063(209)</w:t>
            </w:r>
          </w:p>
        </w:tc>
        <w:tc>
          <w:tcPr>
            <w:tcW w:w="992" w:type="dxa"/>
            <w:tcBorders>
              <w:top w:val="nil"/>
              <w:left w:val="nil"/>
              <w:bottom w:val="nil"/>
              <w:right w:val="nil"/>
            </w:tcBorders>
            <w:shd w:val="clear" w:color="auto" w:fill="auto"/>
            <w:noWrap/>
            <w:vAlign w:val="bottom"/>
            <w:hideMark/>
          </w:tcPr>
          <w:p w14:paraId="06E7806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7A36948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0.954</w:t>
            </w:r>
          </w:p>
        </w:tc>
        <w:tc>
          <w:tcPr>
            <w:tcW w:w="1134" w:type="dxa"/>
            <w:tcBorders>
              <w:top w:val="nil"/>
              <w:left w:val="nil"/>
              <w:bottom w:val="nil"/>
              <w:right w:val="nil"/>
            </w:tcBorders>
            <w:shd w:val="clear" w:color="auto" w:fill="auto"/>
            <w:noWrap/>
            <w:vAlign w:val="bottom"/>
            <w:hideMark/>
          </w:tcPr>
          <w:p w14:paraId="1AED3BC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0.084</w:t>
            </w:r>
          </w:p>
        </w:tc>
        <w:tc>
          <w:tcPr>
            <w:tcW w:w="993" w:type="dxa"/>
            <w:tcBorders>
              <w:top w:val="nil"/>
              <w:left w:val="nil"/>
              <w:bottom w:val="nil"/>
              <w:right w:val="nil"/>
            </w:tcBorders>
            <w:shd w:val="clear" w:color="auto" w:fill="auto"/>
            <w:noWrap/>
            <w:vAlign w:val="bottom"/>
            <w:hideMark/>
          </w:tcPr>
          <w:p w14:paraId="1A1B7D2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2B9C8FD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8.415(5)</w:t>
            </w:r>
          </w:p>
        </w:tc>
        <w:tc>
          <w:tcPr>
            <w:tcW w:w="3104" w:type="dxa"/>
            <w:tcBorders>
              <w:top w:val="nil"/>
              <w:left w:val="nil"/>
              <w:bottom w:val="nil"/>
              <w:right w:val="nil"/>
            </w:tcBorders>
            <w:shd w:val="clear" w:color="auto" w:fill="auto"/>
            <w:noWrap/>
            <w:vAlign w:val="bottom"/>
            <w:hideMark/>
          </w:tcPr>
          <w:p w14:paraId="3047FD8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0.135</w:t>
            </w:r>
          </w:p>
        </w:tc>
        <w:tc>
          <w:tcPr>
            <w:tcW w:w="1300" w:type="dxa"/>
            <w:tcBorders>
              <w:top w:val="nil"/>
              <w:left w:val="nil"/>
              <w:bottom w:val="nil"/>
              <w:right w:val="nil"/>
            </w:tcBorders>
            <w:shd w:val="clear" w:color="auto" w:fill="auto"/>
            <w:noWrap/>
            <w:vAlign w:val="bottom"/>
            <w:hideMark/>
          </w:tcPr>
          <w:p w14:paraId="54D71C7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0.995</w:t>
            </w:r>
          </w:p>
        </w:tc>
        <w:tc>
          <w:tcPr>
            <w:tcW w:w="1300" w:type="dxa"/>
            <w:tcBorders>
              <w:top w:val="nil"/>
              <w:left w:val="nil"/>
              <w:bottom w:val="nil"/>
              <w:right w:val="nil"/>
            </w:tcBorders>
            <w:shd w:val="clear" w:color="auto" w:fill="auto"/>
            <w:noWrap/>
            <w:vAlign w:val="bottom"/>
            <w:hideMark/>
          </w:tcPr>
          <w:p w14:paraId="5B6C8A1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0.044</w:t>
            </w:r>
          </w:p>
        </w:tc>
        <w:tc>
          <w:tcPr>
            <w:tcW w:w="1300" w:type="dxa"/>
            <w:tcBorders>
              <w:top w:val="nil"/>
              <w:left w:val="nil"/>
              <w:bottom w:val="nil"/>
              <w:right w:val="nil"/>
            </w:tcBorders>
            <w:shd w:val="clear" w:color="auto" w:fill="auto"/>
            <w:noWrap/>
            <w:vAlign w:val="bottom"/>
            <w:hideMark/>
          </w:tcPr>
          <w:p w14:paraId="6DFAE51A"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4D34189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36.07(5)</w:t>
            </w:r>
          </w:p>
        </w:tc>
        <w:tc>
          <w:tcPr>
            <w:tcW w:w="1300" w:type="dxa"/>
            <w:tcBorders>
              <w:top w:val="nil"/>
              <w:left w:val="nil"/>
              <w:bottom w:val="nil"/>
              <w:right w:val="nil"/>
            </w:tcBorders>
            <w:shd w:val="clear" w:color="auto" w:fill="auto"/>
            <w:noWrap/>
            <w:vAlign w:val="bottom"/>
            <w:hideMark/>
          </w:tcPr>
          <w:p w14:paraId="62A06CB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3F76843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0.937</w:t>
            </w:r>
          </w:p>
        </w:tc>
        <w:tc>
          <w:tcPr>
            <w:tcW w:w="1300" w:type="dxa"/>
            <w:tcBorders>
              <w:top w:val="nil"/>
              <w:left w:val="nil"/>
              <w:bottom w:val="nil"/>
              <w:right w:val="nil"/>
            </w:tcBorders>
            <w:shd w:val="clear" w:color="auto" w:fill="auto"/>
            <w:noWrap/>
            <w:vAlign w:val="bottom"/>
            <w:hideMark/>
          </w:tcPr>
          <w:p w14:paraId="40BBEC0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0.127</w:t>
            </w:r>
          </w:p>
        </w:tc>
      </w:tr>
      <w:tr w:rsidR="00991DD4" w:rsidRPr="00991DD4" w14:paraId="17FA3501" w14:textId="77777777" w:rsidTr="00991DD4">
        <w:trPr>
          <w:trHeight w:val="320"/>
        </w:trPr>
        <w:tc>
          <w:tcPr>
            <w:tcW w:w="851" w:type="dxa"/>
            <w:tcBorders>
              <w:top w:val="nil"/>
              <w:left w:val="nil"/>
              <w:bottom w:val="nil"/>
              <w:right w:val="nil"/>
            </w:tcBorders>
            <w:shd w:val="clear" w:color="auto" w:fill="auto"/>
            <w:noWrap/>
            <w:vAlign w:val="bottom"/>
            <w:hideMark/>
          </w:tcPr>
          <w:p w14:paraId="030E77A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c4</w:t>
            </w:r>
          </w:p>
        </w:tc>
        <w:tc>
          <w:tcPr>
            <w:tcW w:w="709" w:type="dxa"/>
            <w:tcBorders>
              <w:top w:val="nil"/>
              <w:left w:val="nil"/>
              <w:bottom w:val="nil"/>
              <w:right w:val="nil"/>
            </w:tcBorders>
            <w:shd w:val="clear" w:color="auto" w:fill="auto"/>
            <w:noWrap/>
            <w:vAlign w:val="bottom"/>
            <w:hideMark/>
          </w:tcPr>
          <w:p w14:paraId="5D0FE56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31</w:t>
            </w:r>
          </w:p>
        </w:tc>
        <w:tc>
          <w:tcPr>
            <w:tcW w:w="1629" w:type="dxa"/>
            <w:tcBorders>
              <w:top w:val="nil"/>
              <w:left w:val="nil"/>
              <w:bottom w:val="nil"/>
              <w:right w:val="nil"/>
            </w:tcBorders>
            <w:shd w:val="clear" w:color="auto" w:fill="auto"/>
            <w:noWrap/>
            <w:vAlign w:val="bottom"/>
            <w:hideMark/>
          </w:tcPr>
          <w:p w14:paraId="45DF932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1797.919(434)</w:t>
            </w:r>
          </w:p>
        </w:tc>
        <w:tc>
          <w:tcPr>
            <w:tcW w:w="992" w:type="dxa"/>
            <w:tcBorders>
              <w:top w:val="nil"/>
              <w:left w:val="nil"/>
              <w:bottom w:val="nil"/>
              <w:right w:val="nil"/>
            </w:tcBorders>
            <w:shd w:val="clear" w:color="auto" w:fill="auto"/>
            <w:noWrap/>
            <w:vAlign w:val="bottom"/>
            <w:hideMark/>
          </w:tcPr>
          <w:p w14:paraId="2D1E2D7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79C4162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0.948</w:t>
            </w:r>
          </w:p>
        </w:tc>
        <w:tc>
          <w:tcPr>
            <w:tcW w:w="1134" w:type="dxa"/>
            <w:tcBorders>
              <w:top w:val="nil"/>
              <w:left w:val="nil"/>
              <w:bottom w:val="nil"/>
              <w:right w:val="nil"/>
            </w:tcBorders>
            <w:shd w:val="clear" w:color="auto" w:fill="auto"/>
            <w:noWrap/>
            <w:vAlign w:val="bottom"/>
            <w:hideMark/>
          </w:tcPr>
          <w:p w14:paraId="7293F9F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0.093</w:t>
            </w:r>
          </w:p>
        </w:tc>
        <w:tc>
          <w:tcPr>
            <w:tcW w:w="993" w:type="dxa"/>
            <w:tcBorders>
              <w:top w:val="nil"/>
              <w:left w:val="nil"/>
              <w:bottom w:val="nil"/>
              <w:right w:val="nil"/>
            </w:tcBorders>
            <w:shd w:val="clear" w:color="auto" w:fill="auto"/>
            <w:noWrap/>
            <w:vAlign w:val="bottom"/>
            <w:hideMark/>
          </w:tcPr>
          <w:p w14:paraId="31EA54E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05C8BEE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2.803(5)</w:t>
            </w:r>
          </w:p>
        </w:tc>
        <w:tc>
          <w:tcPr>
            <w:tcW w:w="3104" w:type="dxa"/>
            <w:tcBorders>
              <w:top w:val="nil"/>
              <w:left w:val="nil"/>
              <w:bottom w:val="nil"/>
              <w:right w:val="nil"/>
            </w:tcBorders>
            <w:shd w:val="clear" w:color="auto" w:fill="auto"/>
            <w:noWrap/>
            <w:vAlign w:val="bottom"/>
            <w:hideMark/>
          </w:tcPr>
          <w:p w14:paraId="014F426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0.73</w:t>
            </w:r>
          </w:p>
        </w:tc>
        <w:tc>
          <w:tcPr>
            <w:tcW w:w="1300" w:type="dxa"/>
            <w:tcBorders>
              <w:top w:val="nil"/>
              <w:left w:val="nil"/>
              <w:bottom w:val="nil"/>
              <w:right w:val="nil"/>
            </w:tcBorders>
            <w:shd w:val="clear" w:color="auto" w:fill="auto"/>
            <w:noWrap/>
            <w:vAlign w:val="bottom"/>
            <w:hideMark/>
          </w:tcPr>
          <w:p w14:paraId="58B28D7B"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54EA8665"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4432A669"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6626DC3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47.719(5)</w:t>
            </w:r>
          </w:p>
        </w:tc>
        <w:tc>
          <w:tcPr>
            <w:tcW w:w="1300" w:type="dxa"/>
            <w:tcBorders>
              <w:top w:val="nil"/>
              <w:left w:val="nil"/>
              <w:bottom w:val="nil"/>
              <w:right w:val="nil"/>
            </w:tcBorders>
            <w:shd w:val="clear" w:color="auto" w:fill="auto"/>
            <w:noWrap/>
            <w:vAlign w:val="bottom"/>
            <w:hideMark/>
          </w:tcPr>
          <w:p w14:paraId="7BDA19A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7917951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0.977</w:t>
            </w:r>
          </w:p>
        </w:tc>
        <w:tc>
          <w:tcPr>
            <w:tcW w:w="1300" w:type="dxa"/>
            <w:tcBorders>
              <w:top w:val="nil"/>
              <w:left w:val="nil"/>
              <w:bottom w:val="nil"/>
              <w:right w:val="nil"/>
            </w:tcBorders>
            <w:shd w:val="clear" w:color="auto" w:fill="auto"/>
            <w:noWrap/>
            <w:vAlign w:val="bottom"/>
            <w:hideMark/>
          </w:tcPr>
          <w:p w14:paraId="18BFFA8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0.149</w:t>
            </w:r>
          </w:p>
        </w:tc>
      </w:tr>
      <w:tr w:rsidR="00991DD4" w:rsidRPr="00991DD4" w14:paraId="70DCFB11" w14:textId="77777777" w:rsidTr="00991DD4">
        <w:trPr>
          <w:trHeight w:val="320"/>
        </w:trPr>
        <w:tc>
          <w:tcPr>
            <w:tcW w:w="851" w:type="dxa"/>
            <w:tcBorders>
              <w:top w:val="nil"/>
              <w:left w:val="nil"/>
              <w:bottom w:val="nil"/>
              <w:right w:val="nil"/>
            </w:tcBorders>
            <w:shd w:val="clear" w:color="auto" w:fill="auto"/>
            <w:noWrap/>
            <w:vAlign w:val="bottom"/>
            <w:hideMark/>
          </w:tcPr>
          <w:p w14:paraId="74D030C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c5</w:t>
            </w:r>
          </w:p>
        </w:tc>
        <w:tc>
          <w:tcPr>
            <w:tcW w:w="709" w:type="dxa"/>
            <w:tcBorders>
              <w:top w:val="nil"/>
              <w:left w:val="nil"/>
              <w:bottom w:val="nil"/>
              <w:right w:val="nil"/>
            </w:tcBorders>
            <w:shd w:val="clear" w:color="auto" w:fill="auto"/>
            <w:noWrap/>
            <w:vAlign w:val="bottom"/>
            <w:hideMark/>
          </w:tcPr>
          <w:p w14:paraId="71ECB5E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7</w:t>
            </w:r>
          </w:p>
        </w:tc>
        <w:tc>
          <w:tcPr>
            <w:tcW w:w="1629" w:type="dxa"/>
            <w:tcBorders>
              <w:top w:val="nil"/>
              <w:left w:val="nil"/>
              <w:bottom w:val="nil"/>
              <w:right w:val="nil"/>
            </w:tcBorders>
            <w:shd w:val="clear" w:color="auto" w:fill="auto"/>
            <w:noWrap/>
            <w:vAlign w:val="bottom"/>
            <w:hideMark/>
          </w:tcPr>
          <w:p w14:paraId="210A8CB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46.654(14)</w:t>
            </w:r>
          </w:p>
        </w:tc>
        <w:tc>
          <w:tcPr>
            <w:tcW w:w="992" w:type="dxa"/>
            <w:tcBorders>
              <w:top w:val="nil"/>
              <w:left w:val="nil"/>
              <w:bottom w:val="nil"/>
              <w:right w:val="nil"/>
            </w:tcBorders>
            <w:shd w:val="clear" w:color="auto" w:fill="auto"/>
            <w:noWrap/>
            <w:vAlign w:val="bottom"/>
            <w:hideMark/>
          </w:tcPr>
          <w:p w14:paraId="2CC5652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2BC6821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w:t>
            </w:r>
          </w:p>
        </w:tc>
        <w:tc>
          <w:tcPr>
            <w:tcW w:w="1134" w:type="dxa"/>
            <w:tcBorders>
              <w:top w:val="nil"/>
              <w:left w:val="nil"/>
              <w:bottom w:val="nil"/>
              <w:right w:val="nil"/>
            </w:tcBorders>
            <w:shd w:val="clear" w:color="auto" w:fill="auto"/>
            <w:noWrap/>
            <w:vAlign w:val="bottom"/>
            <w:hideMark/>
          </w:tcPr>
          <w:p w14:paraId="7979FFB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w:t>
            </w:r>
          </w:p>
        </w:tc>
        <w:tc>
          <w:tcPr>
            <w:tcW w:w="993" w:type="dxa"/>
            <w:tcBorders>
              <w:top w:val="nil"/>
              <w:left w:val="nil"/>
              <w:bottom w:val="nil"/>
              <w:right w:val="nil"/>
            </w:tcBorders>
            <w:shd w:val="clear" w:color="auto" w:fill="auto"/>
            <w:noWrap/>
            <w:vAlign w:val="bottom"/>
            <w:hideMark/>
          </w:tcPr>
          <w:p w14:paraId="58546C1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39C2BEC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5.805(5)</w:t>
            </w:r>
          </w:p>
        </w:tc>
        <w:tc>
          <w:tcPr>
            <w:tcW w:w="3104" w:type="dxa"/>
            <w:tcBorders>
              <w:top w:val="nil"/>
              <w:left w:val="nil"/>
              <w:bottom w:val="nil"/>
              <w:right w:val="nil"/>
            </w:tcBorders>
            <w:shd w:val="clear" w:color="auto" w:fill="auto"/>
            <w:noWrap/>
            <w:vAlign w:val="bottom"/>
            <w:hideMark/>
          </w:tcPr>
          <w:p w14:paraId="7F1E137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0.326</w:t>
            </w:r>
          </w:p>
        </w:tc>
        <w:tc>
          <w:tcPr>
            <w:tcW w:w="1300" w:type="dxa"/>
            <w:tcBorders>
              <w:top w:val="nil"/>
              <w:left w:val="nil"/>
              <w:bottom w:val="nil"/>
              <w:right w:val="nil"/>
            </w:tcBorders>
            <w:shd w:val="clear" w:color="auto" w:fill="auto"/>
            <w:noWrap/>
            <w:vAlign w:val="bottom"/>
            <w:hideMark/>
          </w:tcPr>
          <w:p w14:paraId="3FDD8C08"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3151D39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0.021</w:t>
            </w:r>
          </w:p>
        </w:tc>
        <w:tc>
          <w:tcPr>
            <w:tcW w:w="1300" w:type="dxa"/>
            <w:tcBorders>
              <w:top w:val="nil"/>
              <w:left w:val="nil"/>
              <w:bottom w:val="nil"/>
              <w:right w:val="nil"/>
            </w:tcBorders>
            <w:shd w:val="clear" w:color="auto" w:fill="auto"/>
            <w:noWrap/>
            <w:vAlign w:val="bottom"/>
            <w:hideMark/>
          </w:tcPr>
          <w:p w14:paraId="2B301D88"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6FE9A8A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154.106(5)</w:t>
            </w:r>
          </w:p>
        </w:tc>
        <w:tc>
          <w:tcPr>
            <w:tcW w:w="1300" w:type="dxa"/>
            <w:tcBorders>
              <w:top w:val="nil"/>
              <w:left w:val="nil"/>
              <w:bottom w:val="nil"/>
              <w:right w:val="nil"/>
            </w:tcBorders>
            <w:shd w:val="clear" w:color="auto" w:fill="auto"/>
            <w:noWrap/>
            <w:vAlign w:val="bottom"/>
            <w:hideMark/>
          </w:tcPr>
          <w:p w14:paraId="71F8A62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6B0AEDB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0.909</w:t>
            </w:r>
          </w:p>
        </w:tc>
        <w:tc>
          <w:tcPr>
            <w:tcW w:w="1300" w:type="dxa"/>
            <w:tcBorders>
              <w:top w:val="nil"/>
              <w:left w:val="nil"/>
              <w:bottom w:val="nil"/>
              <w:right w:val="nil"/>
            </w:tcBorders>
            <w:shd w:val="clear" w:color="auto" w:fill="auto"/>
            <w:noWrap/>
            <w:vAlign w:val="bottom"/>
            <w:hideMark/>
          </w:tcPr>
          <w:p w14:paraId="1D4EBE0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0.278</w:t>
            </w:r>
          </w:p>
        </w:tc>
      </w:tr>
      <w:tr w:rsidR="00991DD4" w:rsidRPr="00991DD4" w14:paraId="457AD9ED" w14:textId="77777777" w:rsidTr="00991DD4">
        <w:trPr>
          <w:trHeight w:val="320"/>
        </w:trPr>
        <w:tc>
          <w:tcPr>
            <w:tcW w:w="851" w:type="dxa"/>
            <w:tcBorders>
              <w:top w:val="nil"/>
              <w:left w:val="nil"/>
              <w:bottom w:val="nil"/>
              <w:right w:val="nil"/>
            </w:tcBorders>
            <w:shd w:val="clear" w:color="auto" w:fill="auto"/>
            <w:noWrap/>
            <w:vAlign w:val="bottom"/>
            <w:hideMark/>
          </w:tcPr>
          <w:p w14:paraId="6898A3E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c6</w:t>
            </w:r>
          </w:p>
        </w:tc>
        <w:tc>
          <w:tcPr>
            <w:tcW w:w="709" w:type="dxa"/>
            <w:tcBorders>
              <w:top w:val="nil"/>
              <w:left w:val="nil"/>
              <w:bottom w:val="nil"/>
              <w:right w:val="nil"/>
            </w:tcBorders>
            <w:shd w:val="clear" w:color="auto" w:fill="auto"/>
            <w:noWrap/>
            <w:vAlign w:val="bottom"/>
            <w:hideMark/>
          </w:tcPr>
          <w:p w14:paraId="42D5928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13</w:t>
            </w:r>
          </w:p>
        </w:tc>
        <w:tc>
          <w:tcPr>
            <w:tcW w:w="1629" w:type="dxa"/>
            <w:tcBorders>
              <w:top w:val="nil"/>
              <w:left w:val="nil"/>
              <w:bottom w:val="nil"/>
              <w:right w:val="nil"/>
            </w:tcBorders>
            <w:shd w:val="clear" w:color="auto" w:fill="auto"/>
            <w:noWrap/>
            <w:vAlign w:val="bottom"/>
            <w:hideMark/>
          </w:tcPr>
          <w:p w14:paraId="1663910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246.462(65)</w:t>
            </w:r>
          </w:p>
        </w:tc>
        <w:tc>
          <w:tcPr>
            <w:tcW w:w="992" w:type="dxa"/>
            <w:tcBorders>
              <w:top w:val="nil"/>
              <w:left w:val="nil"/>
              <w:bottom w:val="nil"/>
              <w:right w:val="nil"/>
            </w:tcBorders>
            <w:shd w:val="clear" w:color="auto" w:fill="auto"/>
            <w:noWrap/>
            <w:vAlign w:val="bottom"/>
            <w:hideMark/>
          </w:tcPr>
          <w:p w14:paraId="04BE70D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18FA9DC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0.943</w:t>
            </w:r>
          </w:p>
        </w:tc>
        <w:tc>
          <w:tcPr>
            <w:tcW w:w="1134" w:type="dxa"/>
            <w:tcBorders>
              <w:top w:val="nil"/>
              <w:left w:val="nil"/>
              <w:bottom w:val="nil"/>
              <w:right w:val="nil"/>
            </w:tcBorders>
            <w:shd w:val="clear" w:color="auto" w:fill="auto"/>
            <w:noWrap/>
            <w:vAlign w:val="bottom"/>
            <w:hideMark/>
          </w:tcPr>
          <w:p w14:paraId="61848AD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0.088</w:t>
            </w:r>
          </w:p>
        </w:tc>
        <w:tc>
          <w:tcPr>
            <w:tcW w:w="993" w:type="dxa"/>
            <w:tcBorders>
              <w:top w:val="nil"/>
              <w:left w:val="nil"/>
              <w:bottom w:val="nil"/>
              <w:right w:val="nil"/>
            </w:tcBorders>
            <w:shd w:val="clear" w:color="auto" w:fill="auto"/>
            <w:noWrap/>
            <w:vAlign w:val="bottom"/>
            <w:hideMark/>
          </w:tcPr>
          <w:p w14:paraId="34CEBA3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79C98EB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8.102(5)</w:t>
            </w:r>
          </w:p>
        </w:tc>
        <w:tc>
          <w:tcPr>
            <w:tcW w:w="3104" w:type="dxa"/>
            <w:tcBorders>
              <w:top w:val="nil"/>
              <w:left w:val="nil"/>
              <w:bottom w:val="nil"/>
              <w:right w:val="nil"/>
            </w:tcBorders>
            <w:shd w:val="clear" w:color="auto" w:fill="auto"/>
            <w:noWrap/>
            <w:vAlign w:val="bottom"/>
            <w:hideMark/>
          </w:tcPr>
          <w:p w14:paraId="4475D78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0.151</w:t>
            </w:r>
          </w:p>
        </w:tc>
        <w:tc>
          <w:tcPr>
            <w:tcW w:w="1300" w:type="dxa"/>
            <w:tcBorders>
              <w:top w:val="nil"/>
              <w:left w:val="nil"/>
              <w:bottom w:val="nil"/>
              <w:right w:val="nil"/>
            </w:tcBorders>
            <w:shd w:val="clear" w:color="auto" w:fill="auto"/>
            <w:noWrap/>
            <w:vAlign w:val="bottom"/>
            <w:hideMark/>
          </w:tcPr>
          <w:p w14:paraId="77DB35D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0.994</w:t>
            </w:r>
          </w:p>
        </w:tc>
        <w:tc>
          <w:tcPr>
            <w:tcW w:w="1300" w:type="dxa"/>
            <w:tcBorders>
              <w:top w:val="nil"/>
              <w:left w:val="nil"/>
              <w:bottom w:val="nil"/>
              <w:right w:val="nil"/>
            </w:tcBorders>
            <w:shd w:val="clear" w:color="auto" w:fill="auto"/>
            <w:noWrap/>
            <w:vAlign w:val="bottom"/>
            <w:hideMark/>
          </w:tcPr>
          <w:p w14:paraId="2FACFEA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0.042</w:t>
            </w:r>
          </w:p>
        </w:tc>
        <w:tc>
          <w:tcPr>
            <w:tcW w:w="1300" w:type="dxa"/>
            <w:tcBorders>
              <w:top w:val="nil"/>
              <w:left w:val="nil"/>
              <w:bottom w:val="nil"/>
              <w:right w:val="nil"/>
            </w:tcBorders>
            <w:shd w:val="clear" w:color="auto" w:fill="auto"/>
            <w:noWrap/>
            <w:vAlign w:val="bottom"/>
            <w:hideMark/>
          </w:tcPr>
          <w:p w14:paraId="1AB2113B"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3C4BBFA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18.672(5)</w:t>
            </w:r>
          </w:p>
        </w:tc>
        <w:tc>
          <w:tcPr>
            <w:tcW w:w="1300" w:type="dxa"/>
            <w:tcBorders>
              <w:top w:val="nil"/>
              <w:left w:val="nil"/>
              <w:bottom w:val="nil"/>
              <w:right w:val="nil"/>
            </w:tcBorders>
            <w:shd w:val="clear" w:color="auto" w:fill="auto"/>
            <w:noWrap/>
            <w:vAlign w:val="bottom"/>
            <w:hideMark/>
          </w:tcPr>
          <w:p w14:paraId="410349F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0.002</w:t>
            </w:r>
          </w:p>
        </w:tc>
        <w:tc>
          <w:tcPr>
            <w:tcW w:w="1300" w:type="dxa"/>
            <w:tcBorders>
              <w:top w:val="nil"/>
              <w:left w:val="nil"/>
              <w:bottom w:val="nil"/>
              <w:right w:val="nil"/>
            </w:tcBorders>
            <w:shd w:val="clear" w:color="auto" w:fill="auto"/>
            <w:noWrap/>
            <w:vAlign w:val="bottom"/>
            <w:hideMark/>
          </w:tcPr>
          <w:p w14:paraId="363A928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0.978</w:t>
            </w:r>
          </w:p>
        </w:tc>
        <w:tc>
          <w:tcPr>
            <w:tcW w:w="1300" w:type="dxa"/>
            <w:tcBorders>
              <w:top w:val="nil"/>
              <w:left w:val="nil"/>
              <w:bottom w:val="nil"/>
              <w:right w:val="nil"/>
            </w:tcBorders>
            <w:shd w:val="clear" w:color="auto" w:fill="auto"/>
            <w:noWrap/>
            <w:vAlign w:val="bottom"/>
            <w:hideMark/>
          </w:tcPr>
          <w:p w14:paraId="0015200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0.084</w:t>
            </w:r>
          </w:p>
        </w:tc>
      </w:tr>
      <w:tr w:rsidR="00991DD4" w:rsidRPr="00991DD4" w14:paraId="4393072C" w14:textId="77777777" w:rsidTr="00991DD4">
        <w:trPr>
          <w:trHeight w:val="320"/>
        </w:trPr>
        <w:tc>
          <w:tcPr>
            <w:tcW w:w="851" w:type="dxa"/>
            <w:tcBorders>
              <w:top w:val="nil"/>
              <w:left w:val="nil"/>
              <w:bottom w:val="nil"/>
              <w:right w:val="nil"/>
            </w:tcBorders>
            <w:shd w:val="clear" w:color="auto" w:fill="auto"/>
            <w:noWrap/>
            <w:vAlign w:val="bottom"/>
            <w:hideMark/>
          </w:tcPr>
          <w:p w14:paraId="15073F1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c7</w:t>
            </w:r>
          </w:p>
        </w:tc>
        <w:tc>
          <w:tcPr>
            <w:tcW w:w="709" w:type="dxa"/>
            <w:tcBorders>
              <w:top w:val="nil"/>
              <w:left w:val="nil"/>
              <w:bottom w:val="nil"/>
              <w:right w:val="nil"/>
            </w:tcBorders>
            <w:shd w:val="clear" w:color="auto" w:fill="auto"/>
            <w:noWrap/>
            <w:vAlign w:val="bottom"/>
            <w:hideMark/>
          </w:tcPr>
          <w:p w14:paraId="520BAB8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9</w:t>
            </w:r>
          </w:p>
        </w:tc>
        <w:tc>
          <w:tcPr>
            <w:tcW w:w="1629" w:type="dxa"/>
            <w:tcBorders>
              <w:top w:val="nil"/>
              <w:left w:val="nil"/>
              <w:bottom w:val="nil"/>
              <w:right w:val="nil"/>
            </w:tcBorders>
            <w:shd w:val="clear" w:color="auto" w:fill="auto"/>
            <w:noWrap/>
            <w:vAlign w:val="bottom"/>
            <w:hideMark/>
          </w:tcPr>
          <w:p w14:paraId="24C0E61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167.801(27)</w:t>
            </w:r>
          </w:p>
        </w:tc>
        <w:tc>
          <w:tcPr>
            <w:tcW w:w="992" w:type="dxa"/>
            <w:tcBorders>
              <w:top w:val="nil"/>
              <w:left w:val="nil"/>
              <w:bottom w:val="nil"/>
              <w:right w:val="nil"/>
            </w:tcBorders>
            <w:shd w:val="clear" w:color="auto" w:fill="auto"/>
            <w:noWrap/>
            <w:vAlign w:val="bottom"/>
            <w:hideMark/>
          </w:tcPr>
          <w:p w14:paraId="1746C33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10BCC35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0.972</w:t>
            </w:r>
          </w:p>
        </w:tc>
        <w:tc>
          <w:tcPr>
            <w:tcW w:w="1134" w:type="dxa"/>
            <w:tcBorders>
              <w:top w:val="nil"/>
              <w:left w:val="nil"/>
              <w:bottom w:val="nil"/>
              <w:right w:val="nil"/>
            </w:tcBorders>
            <w:shd w:val="clear" w:color="auto" w:fill="auto"/>
            <w:noWrap/>
            <w:vAlign w:val="bottom"/>
            <w:hideMark/>
          </w:tcPr>
          <w:p w14:paraId="349DD13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w:t>
            </w:r>
          </w:p>
        </w:tc>
        <w:tc>
          <w:tcPr>
            <w:tcW w:w="993" w:type="dxa"/>
            <w:tcBorders>
              <w:top w:val="nil"/>
              <w:left w:val="nil"/>
              <w:bottom w:val="nil"/>
              <w:right w:val="nil"/>
            </w:tcBorders>
            <w:shd w:val="clear" w:color="auto" w:fill="auto"/>
            <w:noWrap/>
            <w:vAlign w:val="bottom"/>
            <w:hideMark/>
          </w:tcPr>
          <w:p w14:paraId="256F2BA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34EB74C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9.901(5)</w:t>
            </w:r>
          </w:p>
        </w:tc>
        <w:tc>
          <w:tcPr>
            <w:tcW w:w="3104" w:type="dxa"/>
            <w:tcBorders>
              <w:top w:val="nil"/>
              <w:left w:val="nil"/>
              <w:bottom w:val="nil"/>
              <w:right w:val="nil"/>
            </w:tcBorders>
            <w:shd w:val="clear" w:color="auto" w:fill="auto"/>
            <w:noWrap/>
            <w:vAlign w:val="bottom"/>
            <w:hideMark/>
          </w:tcPr>
          <w:p w14:paraId="47EAA89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0.078</w:t>
            </w:r>
          </w:p>
        </w:tc>
        <w:tc>
          <w:tcPr>
            <w:tcW w:w="1300" w:type="dxa"/>
            <w:tcBorders>
              <w:top w:val="nil"/>
              <w:left w:val="nil"/>
              <w:bottom w:val="nil"/>
              <w:right w:val="nil"/>
            </w:tcBorders>
            <w:shd w:val="clear" w:color="auto" w:fill="auto"/>
            <w:noWrap/>
            <w:vAlign w:val="bottom"/>
            <w:hideMark/>
          </w:tcPr>
          <w:p w14:paraId="1053781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0.998</w:t>
            </w:r>
          </w:p>
        </w:tc>
        <w:tc>
          <w:tcPr>
            <w:tcW w:w="1300" w:type="dxa"/>
            <w:tcBorders>
              <w:top w:val="nil"/>
              <w:left w:val="nil"/>
              <w:bottom w:val="nil"/>
              <w:right w:val="nil"/>
            </w:tcBorders>
            <w:shd w:val="clear" w:color="auto" w:fill="auto"/>
            <w:noWrap/>
            <w:vAlign w:val="bottom"/>
            <w:hideMark/>
          </w:tcPr>
          <w:p w14:paraId="6D32B0C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0.052</w:t>
            </w:r>
          </w:p>
        </w:tc>
        <w:tc>
          <w:tcPr>
            <w:tcW w:w="1300" w:type="dxa"/>
            <w:tcBorders>
              <w:top w:val="nil"/>
              <w:left w:val="nil"/>
              <w:bottom w:val="nil"/>
              <w:right w:val="nil"/>
            </w:tcBorders>
            <w:shd w:val="clear" w:color="auto" w:fill="auto"/>
            <w:noWrap/>
            <w:vAlign w:val="bottom"/>
            <w:hideMark/>
          </w:tcPr>
          <w:p w14:paraId="4CB53C8E"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5FE0E12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92.76(5)</w:t>
            </w:r>
          </w:p>
        </w:tc>
        <w:tc>
          <w:tcPr>
            <w:tcW w:w="1300" w:type="dxa"/>
            <w:tcBorders>
              <w:top w:val="nil"/>
              <w:left w:val="nil"/>
              <w:bottom w:val="nil"/>
              <w:right w:val="nil"/>
            </w:tcBorders>
            <w:shd w:val="clear" w:color="auto" w:fill="auto"/>
            <w:noWrap/>
            <w:vAlign w:val="bottom"/>
            <w:hideMark/>
          </w:tcPr>
          <w:p w14:paraId="5129D57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4CEF9A6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0.954</w:t>
            </w:r>
          </w:p>
        </w:tc>
        <w:tc>
          <w:tcPr>
            <w:tcW w:w="1300" w:type="dxa"/>
            <w:tcBorders>
              <w:top w:val="nil"/>
              <w:left w:val="nil"/>
              <w:bottom w:val="nil"/>
              <w:right w:val="nil"/>
            </w:tcBorders>
            <w:shd w:val="clear" w:color="auto" w:fill="auto"/>
            <w:noWrap/>
            <w:vAlign w:val="bottom"/>
            <w:hideMark/>
          </w:tcPr>
          <w:p w14:paraId="1F02A57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0.213</w:t>
            </w:r>
          </w:p>
        </w:tc>
      </w:tr>
      <w:tr w:rsidR="00991DD4" w:rsidRPr="00991DD4" w14:paraId="596C5834" w14:textId="77777777" w:rsidTr="00991DD4">
        <w:trPr>
          <w:trHeight w:val="320"/>
        </w:trPr>
        <w:tc>
          <w:tcPr>
            <w:tcW w:w="851" w:type="dxa"/>
            <w:tcBorders>
              <w:top w:val="nil"/>
              <w:left w:val="nil"/>
              <w:bottom w:val="nil"/>
              <w:right w:val="nil"/>
            </w:tcBorders>
            <w:shd w:val="clear" w:color="auto" w:fill="auto"/>
            <w:noWrap/>
            <w:vAlign w:val="bottom"/>
            <w:hideMark/>
          </w:tcPr>
          <w:p w14:paraId="7A86F24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c8</w:t>
            </w:r>
          </w:p>
        </w:tc>
        <w:tc>
          <w:tcPr>
            <w:tcW w:w="709" w:type="dxa"/>
            <w:tcBorders>
              <w:top w:val="nil"/>
              <w:left w:val="nil"/>
              <w:bottom w:val="nil"/>
              <w:right w:val="nil"/>
            </w:tcBorders>
            <w:shd w:val="clear" w:color="auto" w:fill="auto"/>
            <w:noWrap/>
            <w:vAlign w:val="bottom"/>
            <w:hideMark/>
          </w:tcPr>
          <w:p w14:paraId="2608AE9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7</w:t>
            </w:r>
          </w:p>
        </w:tc>
        <w:tc>
          <w:tcPr>
            <w:tcW w:w="1629" w:type="dxa"/>
            <w:tcBorders>
              <w:top w:val="nil"/>
              <w:left w:val="nil"/>
              <w:bottom w:val="nil"/>
              <w:right w:val="nil"/>
            </w:tcBorders>
            <w:shd w:val="clear" w:color="auto" w:fill="auto"/>
            <w:noWrap/>
            <w:vAlign w:val="bottom"/>
            <w:hideMark/>
          </w:tcPr>
          <w:p w14:paraId="361D830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61.832(14)</w:t>
            </w:r>
          </w:p>
        </w:tc>
        <w:tc>
          <w:tcPr>
            <w:tcW w:w="992" w:type="dxa"/>
            <w:tcBorders>
              <w:top w:val="nil"/>
              <w:left w:val="nil"/>
              <w:bottom w:val="nil"/>
              <w:right w:val="nil"/>
            </w:tcBorders>
            <w:shd w:val="clear" w:color="auto" w:fill="auto"/>
            <w:noWrap/>
            <w:vAlign w:val="bottom"/>
            <w:hideMark/>
          </w:tcPr>
          <w:p w14:paraId="2538B70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0BD166D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0.952</w:t>
            </w:r>
          </w:p>
        </w:tc>
        <w:tc>
          <w:tcPr>
            <w:tcW w:w="1134" w:type="dxa"/>
            <w:tcBorders>
              <w:top w:val="nil"/>
              <w:left w:val="nil"/>
              <w:bottom w:val="nil"/>
              <w:right w:val="nil"/>
            </w:tcBorders>
            <w:shd w:val="clear" w:color="auto" w:fill="auto"/>
            <w:noWrap/>
            <w:vAlign w:val="bottom"/>
            <w:hideMark/>
          </w:tcPr>
          <w:p w14:paraId="7B626EB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0.097</w:t>
            </w:r>
          </w:p>
        </w:tc>
        <w:tc>
          <w:tcPr>
            <w:tcW w:w="993" w:type="dxa"/>
            <w:tcBorders>
              <w:top w:val="nil"/>
              <w:left w:val="nil"/>
              <w:bottom w:val="nil"/>
              <w:right w:val="nil"/>
            </w:tcBorders>
            <w:shd w:val="clear" w:color="auto" w:fill="auto"/>
            <w:noWrap/>
            <w:vAlign w:val="bottom"/>
            <w:hideMark/>
          </w:tcPr>
          <w:p w14:paraId="0A3F2A7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344C0C8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5.998(5)</w:t>
            </w:r>
          </w:p>
        </w:tc>
        <w:tc>
          <w:tcPr>
            <w:tcW w:w="3104" w:type="dxa"/>
            <w:tcBorders>
              <w:top w:val="nil"/>
              <w:left w:val="nil"/>
              <w:bottom w:val="nil"/>
              <w:right w:val="nil"/>
            </w:tcBorders>
            <w:shd w:val="clear" w:color="auto" w:fill="auto"/>
            <w:noWrap/>
            <w:vAlign w:val="bottom"/>
            <w:hideMark/>
          </w:tcPr>
          <w:p w14:paraId="6489DBA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0.306</w:t>
            </w:r>
          </w:p>
        </w:tc>
        <w:tc>
          <w:tcPr>
            <w:tcW w:w="1300" w:type="dxa"/>
            <w:tcBorders>
              <w:top w:val="nil"/>
              <w:left w:val="nil"/>
              <w:bottom w:val="nil"/>
              <w:right w:val="nil"/>
            </w:tcBorders>
            <w:shd w:val="clear" w:color="auto" w:fill="auto"/>
            <w:noWrap/>
            <w:vAlign w:val="bottom"/>
            <w:hideMark/>
          </w:tcPr>
          <w:p w14:paraId="17BC877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0.999</w:t>
            </w:r>
          </w:p>
        </w:tc>
        <w:tc>
          <w:tcPr>
            <w:tcW w:w="1300" w:type="dxa"/>
            <w:tcBorders>
              <w:top w:val="nil"/>
              <w:left w:val="nil"/>
              <w:bottom w:val="nil"/>
              <w:right w:val="nil"/>
            </w:tcBorders>
            <w:shd w:val="clear" w:color="auto" w:fill="auto"/>
            <w:noWrap/>
            <w:vAlign w:val="bottom"/>
            <w:hideMark/>
          </w:tcPr>
          <w:p w14:paraId="36A6768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0.024</w:t>
            </w:r>
          </w:p>
        </w:tc>
        <w:tc>
          <w:tcPr>
            <w:tcW w:w="1300" w:type="dxa"/>
            <w:tcBorders>
              <w:top w:val="nil"/>
              <w:left w:val="nil"/>
              <w:bottom w:val="nil"/>
              <w:right w:val="nil"/>
            </w:tcBorders>
            <w:shd w:val="clear" w:color="auto" w:fill="auto"/>
            <w:noWrap/>
            <w:vAlign w:val="bottom"/>
            <w:hideMark/>
          </w:tcPr>
          <w:p w14:paraId="2B1D70F5"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23833A0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35.668(5)</w:t>
            </w:r>
          </w:p>
        </w:tc>
        <w:tc>
          <w:tcPr>
            <w:tcW w:w="1300" w:type="dxa"/>
            <w:tcBorders>
              <w:top w:val="nil"/>
              <w:left w:val="nil"/>
              <w:bottom w:val="nil"/>
              <w:right w:val="nil"/>
            </w:tcBorders>
            <w:shd w:val="clear" w:color="auto" w:fill="auto"/>
            <w:noWrap/>
            <w:vAlign w:val="bottom"/>
            <w:hideMark/>
          </w:tcPr>
          <w:p w14:paraId="7C55DBE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04E24A6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0.954</w:t>
            </w:r>
          </w:p>
        </w:tc>
        <w:tc>
          <w:tcPr>
            <w:tcW w:w="1300" w:type="dxa"/>
            <w:tcBorders>
              <w:top w:val="nil"/>
              <w:left w:val="nil"/>
              <w:bottom w:val="nil"/>
              <w:right w:val="nil"/>
            </w:tcBorders>
            <w:shd w:val="clear" w:color="auto" w:fill="auto"/>
            <w:noWrap/>
            <w:vAlign w:val="bottom"/>
            <w:hideMark/>
          </w:tcPr>
          <w:p w14:paraId="784DBD8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0.126</w:t>
            </w:r>
          </w:p>
        </w:tc>
      </w:tr>
      <w:tr w:rsidR="00991DD4" w:rsidRPr="00991DD4" w14:paraId="02348D7D" w14:textId="77777777" w:rsidTr="00991DD4">
        <w:trPr>
          <w:trHeight w:val="320"/>
        </w:trPr>
        <w:tc>
          <w:tcPr>
            <w:tcW w:w="851" w:type="dxa"/>
            <w:tcBorders>
              <w:top w:val="nil"/>
              <w:left w:val="nil"/>
              <w:bottom w:val="nil"/>
              <w:right w:val="nil"/>
            </w:tcBorders>
            <w:shd w:val="clear" w:color="auto" w:fill="auto"/>
            <w:noWrap/>
            <w:vAlign w:val="bottom"/>
            <w:hideMark/>
          </w:tcPr>
          <w:p w14:paraId="2C80A86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c9</w:t>
            </w:r>
          </w:p>
        </w:tc>
        <w:tc>
          <w:tcPr>
            <w:tcW w:w="709" w:type="dxa"/>
            <w:tcBorders>
              <w:top w:val="nil"/>
              <w:left w:val="nil"/>
              <w:bottom w:val="nil"/>
              <w:right w:val="nil"/>
            </w:tcBorders>
            <w:shd w:val="clear" w:color="auto" w:fill="auto"/>
            <w:noWrap/>
            <w:vAlign w:val="bottom"/>
            <w:hideMark/>
          </w:tcPr>
          <w:p w14:paraId="5EC9EF6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w:t>
            </w:r>
          </w:p>
        </w:tc>
        <w:tc>
          <w:tcPr>
            <w:tcW w:w="1629" w:type="dxa"/>
            <w:tcBorders>
              <w:top w:val="nil"/>
              <w:left w:val="nil"/>
              <w:bottom w:val="nil"/>
              <w:right w:val="nil"/>
            </w:tcBorders>
            <w:shd w:val="clear" w:color="auto" w:fill="auto"/>
            <w:noWrap/>
            <w:vAlign w:val="bottom"/>
            <w:hideMark/>
          </w:tcPr>
          <w:p w14:paraId="03F331A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19.842(9)</w:t>
            </w:r>
          </w:p>
        </w:tc>
        <w:tc>
          <w:tcPr>
            <w:tcW w:w="992" w:type="dxa"/>
            <w:tcBorders>
              <w:top w:val="nil"/>
              <w:left w:val="nil"/>
              <w:bottom w:val="nil"/>
              <w:right w:val="nil"/>
            </w:tcBorders>
            <w:shd w:val="clear" w:color="auto" w:fill="auto"/>
            <w:noWrap/>
            <w:vAlign w:val="bottom"/>
            <w:hideMark/>
          </w:tcPr>
          <w:p w14:paraId="23C442E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0.019</w:t>
            </w:r>
          </w:p>
        </w:tc>
        <w:tc>
          <w:tcPr>
            <w:tcW w:w="992" w:type="dxa"/>
            <w:tcBorders>
              <w:top w:val="nil"/>
              <w:left w:val="nil"/>
              <w:bottom w:val="nil"/>
              <w:right w:val="nil"/>
            </w:tcBorders>
            <w:shd w:val="clear" w:color="auto" w:fill="auto"/>
            <w:noWrap/>
            <w:vAlign w:val="bottom"/>
            <w:hideMark/>
          </w:tcPr>
          <w:p w14:paraId="3B46BDE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0.977</w:t>
            </w:r>
          </w:p>
        </w:tc>
        <w:tc>
          <w:tcPr>
            <w:tcW w:w="1134" w:type="dxa"/>
            <w:tcBorders>
              <w:top w:val="nil"/>
              <w:left w:val="nil"/>
              <w:bottom w:val="nil"/>
              <w:right w:val="nil"/>
            </w:tcBorders>
            <w:shd w:val="clear" w:color="auto" w:fill="auto"/>
            <w:noWrap/>
            <w:vAlign w:val="bottom"/>
            <w:hideMark/>
          </w:tcPr>
          <w:p w14:paraId="23F1278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0.058</w:t>
            </w:r>
          </w:p>
        </w:tc>
        <w:tc>
          <w:tcPr>
            <w:tcW w:w="993" w:type="dxa"/>
            <w:tcBorders>
              <w:top w:val="nil"/>
              <w:left w:val="nil"/>
              <w:bottom w:val="nil"/>
              <w:right w:val="nil"/>
            </w:tcBorders>
            <w:shd w:val="clear" w:color="auto" w:fill="auto"/>
            <w:noWrap/>
            <w:vAlign w:val="bottom"/>
            <w:hideMark/>
          </w:tcPr>
          <w:p w14:paraId="75865E9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3EE81DC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8.007(5)</w:t>
            </w:r>
          </w:p>
        </w:tc>
        <w:tc>
          <w:tcPr>
            <w:tcW w:w="3104" w:type="dxa"/>
            <w:tcBorders>
              <w:top w:val="nil"/>
              <w:left w:val="nil"/>
              <w:bottom w:val="nil"/>
              <w:right w:val="nil"/>
            </w:tcBorders>
            <w:shd w:val="clear" w:color="auto" w:fill="auto"/>
            <w:noWrap/>
            <w:vAlign w:val="bottom"/>
            <w:hideMark/>
          </w:tcPr>
          <w:p w14:paraId="69CA267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0.156</w:t>
            </w:r>
          </w:p>
        </w:tc>
        <w:tc>
          <w:tcPr>
            <w:tcW w:w="1300" w:type="dxa"/>
            <w:tcBorders>
              <w:top w:val="nil"/>
              <w:left w:val="nil"/>
              <w:bottom w:val="nil"/>
              <w:right w:val="nil"/>
            </w:tcBorders>
            <w:shd w:val="clear" w:color="auto" w:fill="auto"/>
            <w:noWrap/>
            <w:vAlign w:val="bottom"/>
            <w:hideMark/>
          </w:tcPr>
          <w:p w14:paraId="0B337E2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0.993</w:t>
            </w:r>
          </w:p>
        </w:tc>
        <w:tc>
          <w:tcPr>
            <w:tcW w:w="1300" w:type="dxa"/>
            <w:tcBorders>
              <w:top w:val="nil"/>
              <w:left w:val="nil"/>
              <w:bottom w:val="nil"/>
              <w:right w:val="nil"/>
            </w:tcBorders>
            <w:shd w:val="clear" w:color="auto" w:fill="auto"/>
            <w:noWrap/>
            <w:vAlign w:val="bottom"/>
            <w:hideMark/>
          </w:tcPr>
          <w:p w14:paraId="517B517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0.041</w:t>
            </w:r>
          </w:p>
        </w:tc>
        <w:tc>
          <w:tcPr>
            <w:tcW w:w="1300" w:type="dxa"/>
            <w:tcBorders>
              <w:top w:val="nil"/>
              <w:left w:val="nil"/>
              <w:bottom w:val="nil"/>
              <w:right w:val="nil"/>
            </w:tcBorders>
            <w:shd w:val="clear" w:color="auto" w:fill="auto"/>
            <w:noWrap/>
            <w:vAlign w:val="bottom"/>
            <w:hideMark/>
          </w:tcPr>
          <w:p w14:paraId="02F238E0"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217CA4A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19.16(5)</w:t>
            </w:r>
          </w:p>
        </w:tc>
        <w:tc>
          <w:tcPr>
            <w:tcW w:w="1300" w:type="dxa"/>
            <w:tcBorders>
              <w:top w:val="nil"/>
              <w:left w:val="nil"/>
              <w:bottom w:val="nil"/>
              <w:right w:val="nil"/>
            </w:tcBorders>
            <w:shd w:val="clear" w:color="auto" w:fill="auto"/>
            <w:noWrap/>
            <w:vAlign w:val="bottom"/>
            <w:hideMark/>
          </w:tcPr>
          <w:p w14:paraId="45C51B6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0.002</w:t>
            </w:r>
          </w:p>
        </w:tc>
        <w:tc>
          <w:tcPr>
            <w:tcW w:w="1300" w:type="dxa"/>
            <w:tcBorders>
              <w:top w:val="nil"/>
              <w:left w:val="nil"/>
              <w:bottom w:val="nil"/>
              <w:right w:val="nil"/>
            </w:tcBorders>
            <w:shd w:val="clear" w:color="auto" w:fill="auto"/>
            <w:noWrap/>
            <w:vAlign w:val="bottom"/>
            <w:hideMark/>
          </w:tcPr>
          <w:p w14:paraId="35B9C1A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0.979</w:t>
            </w:r>
          </w:p>
        </w:tc>
        <w:tc>
          <w:tcPr>
            <w:tcW w:w="1300" w:type="dxa"/>
            <w:tcBorders>
              <w:top w:val="nil"/>
              <w:left w:val="nil"/>
              <w:bottom w:val="nil"/>
              <w:right w:val="nil"/>
            </w:tcBorders>
            <w:shd w:val="clear" w:color="auto" w:fill="auto"/>
            <w:noWrap/>
            <w:vAlign w:val="bottom"/>
            <w:hideMark/>
          </w:tcPr>
          <w:p w14:paraId="3247A93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0.086</w:t>
            </w:r>
          </w:p>
        </w:tc>
      </w:tr>
      <w:tr w:rsidR="00991DD4" w:rsidRPr="00991DD4" w14:paraId="02EAF018" w14:textId="77777777" w:rsidTr="00991DD4">
        <w:trPr>
          <w:trHeight w:val="320"/>
        </w:trPr>
        <w:tc>
          <w:tcPr>
            <w:tcW w:w="851" w:type="dxa"/>
            <w:tcBorders>
              <w:top w:val="nil"/>
              <w:left w:val="nil"/>
              <w:bottom w:val="nil"/>
              <w:right w:val="nil"/>
            </w:tcBorders>
            <w:shd w:val="clear" w:color="auto" w:fill="auto"/>
            <w:noWrap/>
            <w:vAlign w:val="bottom"/>
            <w:hideMark/>
          </w:tcPr>
          <w:p w14:paraId="35249F5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e1</w:t>
            </w:r>
          </w:p>
        </w:tc>
        <w:tc>
          <w:tcPr>
            <w:tcW w:w="709" w:type="dxa"/>
            <w:tcBorders>
              <w:top w:val="nil"/>
              <w:left w:val="nil"/>
              <w:bottom w:val="nil"/>
              <w:right w:val="nil"/>
            </w:tcBorders>
            <w:shd w:val="clear" w:color="auto" w:fill="auto"/>
            <w:noWrap/>
            <w:vAlign w:val="bottom"/>
            <w:hideMark/>
          </w:tcPr>
          <w:p w14:paraId="5901CFE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w:t>
            </w:r>
          </w:p>
        </w:tc>
        <w:tc>
          <w:tcPr>
            <w:tcW w:w="1629" w:type="dxa"/>
            <w:tcBorders>
              <w:top w:val="nil"/>
              <w:left w:val="nil"/>
              <w:bottom w:val="nil"/>
              <w:right w:val="nil"/>
            </w:tcBorders>
            <w:shd w:val="clear" w:color="auto" w:fill="auto"/>
            <w:noWrap/>
            <w:vAlign w:val="bottom"/>
            <w:hideMark/>
          </w:tcPr>
          <w:p w14:paraId="3590E49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44.056(9)</w:t>
            </w:r>
          </w:p>
        </w:tc>
        <w:tc>
          <w:tcPr>
            <w:tcW w:w="992" w:type="dxa"/>
            <w:tcBorders>
              <w:top w:val="nil"/>
              <w:left w:val="nil"/>
              <w:bottom w:val="nil"/>
              <w:right w:val="nil"/>
            </w:tcBorders>
            <w:shd w:val="clear" w:color="auto" w:fill="auto"/>
            <w:noWrap/>
            <w:vAlign w:val="bottom"/>
            <w:hideMark/>
          </w:tcPr>
          <w:p w14:paraId="129D9C3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437EC86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0.966</w:t>
            </w:r>
          </w:p>
        </w:tc>
        <w:tc>
          <w:tcPr>
            <w:tcW w:w="1134" w:type="dxa"/>
            <w:tcBorders>
              <w:top w:val="nil"/>
              <w:left w:val="nil"/>
              <w:bottom w:val="nil"/>
              <w:right w:val="nil"/>
            </w:tcBorders>
            <w:shd w:val="clear" w:color="auto" w:fill="auto"/>
            <w:noWrap/>
            <w:vAlign w:val="bottom"/>
            <w:hideMark/>
          </w:tcPr>
          <w:p w14:paraId="71DA791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0.104</w:t>
            </w:r>
          </w:p>
        </w:tc>
        <w:tc>
          <w:tcPr>
            <w:tcW w:w="993" w:type="dxa"/>
            <w:tcBorders>
              <w:top w:val="nil"/>
              <w:left w:val="nil"/>
              <w:bottom w:val="nil"/>
              <w:right w:val="nil"/>
            </w:tcBorders>
            <w:shd w:val="clear" w:color="auto" w:fill="auto"/>
            <w:noWrap/>
            <w:vAlign w:val="bottom"/>
            <w:hideMark/>
          </w:tcPr>
          <w:p w14:paraId="6563921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37E83B3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7.139(5)</w:t>
            </w:r>
          </w:p>
        </w:tc>
        <w:tc>
          <w:tcPr>
            <w:tcW w:w="3104" w:type="dxa"/>
            <w:tcBorders>
              <w:top w:val="nil"/>
              <w:left w:val="nil"/>
              <w:bottom w:val="nil"/>
              <w:right w:val="nil"/>
            </w:tcBorders>
            <w:shd w:val="clear" w:color="auto" w:fill="auto"/>
            <w:noWrap/>
            <w:vAlign w:val="bottom"/>
            <w:hideMark/>
          </w:tcPr>
          <w:p w14:paraId="6334BC6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0.21</w:t>
            </w:r>
          </w:p>
        </w:tc>
        <w:tc>
          <w:tcPr>
            <w:tcW w:w="1300" w:type="dxa"/>
            <w:tcBorders>
              <w:top w:val="nil"/>
              <w:left w:val="nil"/>
              <w:bottom w:val="nil"/>
              <w:right w:val="nil"/>
            </w:tcBorders>
            <w:shd w:val="clear" w:color="auto" w:fill="auto"/>
            <w:noWrap/>
            <w:vAlign w:val="bottom"/>
            <w:hideMark/>
          </w:tcPr>
          <w:p w14:paraId="792C3B7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0.997</w:t>
            </w:r>
          </w:p>
        </w:tc>
        <w:tc>
          <w:tcPr>
            <w:tcW w:w="1300" w:type="dxa"/>
            <w:tcBorders>
              <w:top w:val="nil"/>
              <w:left w:val="nil"/>
              <w:bottom w:val="nil"/>
              <w:right w:val="nil"/>
            </w:tcBorders>
            <w:shd w:val="clear" w:color="auto" w:fill="auto"/>
            <w:noWrap/>
            <w:vAlign w:val="bottom"/>
            <w:hideMark/>
          </w:tcPr>
          <w:p w14:paraId="30F3319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0.034</w:t>
            </w:r>
          </w:p>
        </w:tc>
        <w:tc>
          <w:tcPr>
            <w:tcW w:w="1300" w:type="dxa"/>
            <w:tcBorders>
              <w:top w:val="nil"/>
              <w:left w:val="nil"/>
              <w:bottom w:val="nil"/>
              <w:right w:val="nil"/>
            </w:tcBorders>
            <w:shd w:val="clear" w:color="auto" w:fill="auto"/>
            <w:noWrap/>
            <w:vAlign w:val="bottom"/>
            <w:hideMark/>
          </w:tcPr>
          <w:p w14:paraId="7CC1EEAD"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36EE62F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6.341(5)</w:t>
            </w:r>
          </w:p>
        </w:tc>
        <w:tc>
          <w:tcPr>
            <w:tcW w:w="1300" w:type="dxa"/>
            <w:tcBorders>
              <w:top w:val="nil"/>
              <w:left w:val="nil"/>
              <w:bottom w:val="nil"/>
              <w:right w:val="nil"/>
            </w:tcBorders>
            <w:shd w:val="clear" w:color="auto" w:fill="auto"/>
            <w:noWrap/>
            <w:vAlign w:val="bottom"/>
            <w:hideMark/>
          </w:tcPr>
          <w:p w14:paraId="7257DBA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0.274</w:t>
            </w:r>
          </w:p>
        </w:tc>
        <w:tc>
          <w:tcPr>
            <w:tcW w:w="1300" w:type="dxa"/>
            <w:tcBorders>
              <w:top w:val="nil"/>
              <w:left w:val="nil"/>
              <w:bottom w:val="nil"/>
              <w:right w:val="nil"/>
            </w:tcBorders>
            <w:shd w:val="clear" w:color="auto" w:fill="auto"/>
            <w:noWrap/>
            <w:vAlign w:val="bottom"/>
            <w:hideMark/>
          </w:tcPr>
          <w:p w14:paraId="2F9340E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0.997</w:t>
            </w:r>
          </w:p>
        </w:tc>
        <w:tc>
          <w:tcPr>
            <w:tcW w:w="1300" w:type="dxa"/>
            <w:tcBorders>
              <w:top w:val="nil"/>
              <w:left w:val="nil"/>
              <w:bottom w:val="nil"/>
              <w:right w:val="nil"/>
            </w:tcBorders>
            <w:shd w:val="clear" w:color="auto" w:fill="auto"/>
            <w:noWrap/>
            <w:vAlign w:val="bottom"/>
            <w:hideMark/>
          </w:tcPr>
          <w:p w14:paraId="3F2ED69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0.026</w:t>
            </w:r>
          </w:p>
        </w:tc>
      </w:tr>
      <w:tr w:rsidR="00991DD4" w:rsidRPr="00991DD4" w14:paraId="2A5788F3" w14:textId="77777777" w:rsidTr="00991DD4">
        <w:trPr>
          <w:trHeight w:val="320"/>
        </w:trPr>
        <w:tc>
          <w:tcPr>
            <w:tcW w:w="851" w:type="dxa"/>
            <w:tcBorders>
              <w:top w:val="nil"/>
              <w:left w:val="nil"/>
              <w:bottom w:val="nil"/>
              <w:right w:val="nil"/>
            </w:tcBorders>
            <w:shd w:val="clear" w:color="auto" w:fill="auto"/>
            <w:noWrap/>
            <w:vAlign w:val="bottom"/>
            <w:hideMark/>
          </w:tcPr>
          <w:p w14:paraId="0A0973A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e2</w:t>
            </w:r>
          </w:p>
        </w:tc>
        <w:tc>
          <w:tcPr>
            <w:tcW w:w="709" w:type="dxa"/>
            <w:tcBorders>
              <w:top w:val="nil"/>
              <w:left w:val="nil"/>
              <w:bottom w:val="nil"/>
              <w:right w:val="nil"/>
            </w:tcBorders>
            <w:shd w:val="clear" w:color="auto" w:fill="auto"/>
            <w:noWrap/>
            <w:vAlign w:val="bottom"/>
            <w:hideMark/>
          </w:tcPr>
          <w:p w14:paraId="27A6AA9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w:t>
            </w:r>
          </w:p>
        </w:tc>
        <w:tc>
          <w:tcPr>
            <w:tcW w:w="1629" w:type="dxa"/>
            <w:tcBorders>
              <w:top w:val="nil"/>
              <w:left w:val="nil"/>
              <w:bottom w:val="nil"/>
              <w:right w:val="nil"/>
            </w:tcBorders>
            <w:shd w:val="clear" w:color="auto" w:fill="auto"/>
            <w:noWrap/>
            <w:vAlign w:val="bottom"/>
            <w:hideMark/>
          </w:tcPr>
          <w:p w14:paraId="3FEAE99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62.838(9)</w:t>
            </w:r>
          </w:p>
        </w:tc>
        <w:tc>
          <w:tcPr>
            <w:tcW w:w="992" w:type="dxa"/>
            <w:tcBorders>
              <w:top w:val="nil"/>
              <w:left w:val="nil"/>
              <w:bottom w:val="nil"/>
              <w:right w:val="nil"/>
            </w:tcBorders>
            <w:shd w:val="clear" w:color="auto" w:fill="auto"/>
            <w:noWrap/>
            <w:vAlign w:val="bottom"/>
            <w:hideMark/>
          </w:tcPr>
          <w:p w14:paraId="32101DC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2F53749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0.959</w:t>
            </w:r>
          </w:p>
        </w:tc>
        <w:tc>
          <w:tcPr>
            <w:tcW w:w="1134" w:type="dxa"/>
            <w:tcBorders>
              <w:top w:val="nil"/>
              <w:left w:val="nil"/>
              <w:bottom w:val="nil"/>
              <w:right w:val="nil"/>
            </w:tcBorders>
            <w:shd w:val="clear" w:color="auto" w:fill="auto"/>
            <w:noWrap/>
            <w:vAlign w:val="bottom"/>
            <w:hideMark/>
          </w:tcPr>
          <w:p w14:paraId="2FACDD7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0.129</w:t>
            </w:r>
          </w:p>
        </w:tc>
        <w:tc>
          <w:tcPr>
            <w:tcW w:w="993" w:type="dxa"/>
            <w:tcBorders>
              <w:top w:val="nil"/>
              <w:left w:val="nil"/>
              <w:bottom w:val="nil"/>
              <w:right w:val="nil"/>
            </w:tcBorders>
            <w:shd w:val="clear" w:color="auto" w:fill="auto"/>
            <w:noWrap/>
            <w:vAlign w:val="bottom"/>
            <w:hideMark/>
          </w:tcPr>
          <w:p w14:paraId="15B9B7F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10D3310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21.787(5)</w:t>
            </w:r>
          </w:p>
        </w:tc>
        <w:tc>
          <w:tcPr>
            <w:tcW w:w="3104" w:type="dxa"/>
            <w:tcBorders>
              <w:top w:val="nil"/>
              <w:left w:val="nil"/>
              <w:bottom w:val="nil"/>
              <w:right w:val="nil"/>
            </w:tcBorders>
            <w:shd w:val="clear" w:color="auto" w:fill="auto"/>
            <w:noWrap/>
            <w:vAlign w:val="bottom"/>
            <w:hideMark/>
          </w:tcPr>
          <w:p w14:paraId="110BEF0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0.001</w:t>
            </w:r>
          </w:p>
        </w:tc>
        <w:tc>
          <w:tcPr>
            <w:tcW w:w="1300" w:type="dxa"/>
            <w:tcBorders>
              <w:top w:val="nil"/>
              <w:left w:val="nil"/>
              <w:bottom w:val="nil"/>
              <w:right w:val="nil"/>
            </w:tcBorders>
            <w:shd w:val="clear" w:color="auto" w:fill="auto"/>
            <w:noWrap/>
            <w:vAlign w:val="bottom"/>
            <w:hideMark/>
          </w:tcPr>
          <w:p w14:paraId="11DC7B3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0.985</w:t>
            </w:r>
          </w:p>
        </w:tc>
        <w:tc>
          <w:tcPr>
            <w:tcW w:w="1300" w:type="dxa"/>
            <w:tcBorders>
              <w:top w:val="nil"/>
              <w:left w:val="nil"/>
              <w:bottom w:val="nil"/>
              <w:right w:val="nil"/>
            </w:tcBorders>
            <w:shd w:val="clear" w:color="auto" w:fill="auto"/>
            <w:noWrap/>
            <w:vAlign w:val="bottom"/>
            <w:hideMark/>
          </w:tcPr>
          <w:p w14:paraId="52709B6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0.097</w:t>
            </w:r>
          </w:p>
        </w:tc>
        <w:tc>
          <w:tcPr>
            <w:tcW w:w="1300" w:type="dxa"/>
            <w:tcBorders>
              <w:top w:val="nil"/>
              <w:left w:val="nil"/>
              <w:bottom w:val="nil"/>
              <w:right w:val="nil"/>
            </w:tcBorders>
            <w:shd w:val="clear" w:color="auto" w:fill="auto"/>
            <w:noWrap/>
            <w:vAlign w:val="bottom"/>
            <w:hideMark/>
          </w:tcPr>
          <w:p w14:paraId="45062910"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18622D9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44.117(5)</w:t>
            </w:r>
          </w:p>
        </w:tc>
        <w:tc>
          <w:tcPr>
            <w:tcW w:w="1300" w:type="dxa"/>
            <w:tcBorders>
              <w:top w:val="nil"/>
              <w:left w:val="nil"/>
              <w:bottom w:val="nil"/>
              <w:right w:val="nil"/>
            </w:tcBorders>
            <w:shd w:val="clear" w:color="auto" w:fill="auto"/>
            <w:noWrap/>
            <w:vAlign w:val="bottom"/>
            <w:hideMark/>
          </w:tcPr>
          <w:p w14:paraId="097AFCF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4E46D7F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0.966</w:t>
            </w:r>
          </w:p>
        </w:tc>
        <w:tc>
          <w:tcPr>
            <w:tcW w:w="1300" w:type="dxa"/>
            <w:tcBorders>
              <w:top w:val="nil"/>
              <w:left w:val="nil"/>
              <w:bottom w:val="nil"/>
              <w:right w:val="nil"/>
            </w:tcBorders>
            <w:shd w:val="clear" w:color="auto" w:fill="auto"/>
            <w:noWrap/>
            <w:vAlign w:val="bottom"/>
            <w:hideMark/>
          </w:tcPr>
          <w:p w14:paraId="0ED8B2F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0.142</w:t>
            </w:r>
          </w:p>
        </w:tc>
      </w:tr>
      <w:tr w:rsidR="00991DD4" w:rsidRPr="00991DD4" w14:paraId="0C49D453" w14:textId="77777777" w:rsidTr="00991DD4">
        <w:trPr>
          <w:trHeight w:val="320"/>
        </w:trPr>
        <w:tc>
          <w:tcPr>
            <w:tcW w:w="851" w:type="dxa"/>
            <w:tcBorders>
              <w:top w:val="nil"/>
              <w:left w:val="nil"/>
              <w:bottom w:val="nil"/>
              <w:right w:val="nil"/>
            </w:tcBorders>
            <w:shd w:val="clear" w:color="auto" w:fill="auto"/>
            <w:noWrap/>
            <w:vAlign w:val="bottom"/>
            <w:hideMark/>
          </w:tcPr>
          <w:p w14:paraId="7B2DA17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e3</w:t>
            </w:r>
          </w:p>
        </w:tc>
        <w:tc>
          <w:tcPr>
            <w:tcW w:w="709" w:type="dxa"/>
            <w:tcBorders>
              <w:top w:val="nil"/>
              <w:left w:val="nil"/>
              <w:bottom w:val="nil"/>
              <w:right w:val="nil"/>
            </w:tcBorders>
            <w:shd w:val="clear" w:color="auto" w:fill="auto"/>
            <w:noWrap/>
            <w:vAlign w:val="bottom"/>
            <w:hideMark/>
          </w:tcPr>
          <w:p w14:paraId="20989EF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10</w:t>
            </w:r>
          </w:p>
        </w:tc>
        <w:tc>
          <w:tcPr>
            <w:tcW w:w="1629" w:type="dxa"/>
            <w:tcBorders>
              <w:top w:val="nil"/>
              <w:left w:val="nil"/>
              <w:bottom w:val="nil"/>
              <w:right w:val="nil"/>
            </w:tcBorders>
            <w:shd w:val="clear" w:color="auto" w:fill="auto"/>
            <w:noWrap/>
            <w:vAlign w:val="bottom"/>
            <w:hideMark/>
          </w:tcPr>
          <w:p w14:paraId="1A1619F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173.741(35)</w:t>
            </w:r>
          </w:p>
        </w:tc>
        <w:tc>
          <w:tcPr>
            <w:tcW w:w="992" w:type="dxa"/>
            <w:tcBorders>
              <w:top w:val="nil"/>
              <w:left w:val="nil"/>
              <w:bottom w:val="nil"/>
              <w:right w:val="nil"/>
            </w:tcBorders>
            <w:shd w:val="clear" w:color="auto" w:fill="auto"/>
            <w:noWrap/>
            <w:vAlign w:val="bottom"/>
            <w:hideMark/>
          </w:tcPr>
          <w:p w14:paraId="5CEE8B6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46666EC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0.955</w:t>
            </w:r>
          </w:p>
        </w:tc>
        <w:tc>
          <w:tcPr>
            <w:tcW w:w="1134" w:type="dxa"/>
            <w:tcBorders>
              <w:top w:val="nil"/>
              <w:left w:val="nil"/>
              <w:bottom w:val="nil"/>
              <w:right w:val="nil"/>
            </w:tcBorders>
            <w:shd w:val="clear" w:color="auto" w:fill="auto"/>
            <w:noWrap/>
            <w:vAlign w:val="bottom"/>
            <w:hideMark/>
          </w:tcPr>
          <w:p w14:paraId="62B5381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0.105</w:t>
            </w:r>
          </w:p>
        </w:tc>
        <w:tc>
          <w:tcPr>
            <w:tcW w:w="993" w:type="dxa"/>
            <w:tcBorders>
              <w:top w:val="nil"/>
              <w:left w:val="nil"/>
              <w:bottom w:val="nil"/>
              <w:right w:val="nil"/>
            </w:tcBorders>
            <w:shd w:val="clear" w:color="auto" w:fill="auto"/>
            <w:noWrap/>
            <w:vAlign w:val="bottom"/>
            <w:hideMark/>
          </w:tcPr>
          <w:p w14:paraId="5D34A13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471AA2C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9.454(5)</w:t>
            </w:r>
          </w:p>
        </w:tc>
        <w:tc>
          <w:tcPr>
            <w:tcW w:w="3104" w:type="dxa"/>
            <w:tcBorders>
              <w:top w:val="nil"/>
              <w:left w:val="nil"/>
              <w:bottom w:val="nil"/>
              <w:right w:val="nil"/>
            </w:tcBorders>
            <w:shd w:val="clear" w:color="auto" w:fill="auto"/>
            <w:noWrap/>
            <w:vAlign w:val="bottom"/>
            <w:hideMark/>
          </w:tcPr>
          <w:p w14:paraId="63E3DBF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0.092</w:t>
            </w:r>
          </w:p>
        </w:tc>
        <w:tc>
          <w:tcPr>
            <w:tcW w:w="1300" w:type="dxa"/>
            <w:tcBorders>
              <w:top w:val="nil"/>
              <w:left w:val="nil"/>
              <w:bottom w:val="nil"/>
              <w:right w:val="nil"/>
            </w:tcBorders>
            <w:shd w:val="clear" w:color="auto" w:fill="auto"/>
            <w:noWrap/>
            <w:vAlign w:val="bottom"/>
            <w:hideMark/>
          </w:tcPr>
          <w:p w14:paraId="377BC3D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0.995</w:t>
            </w:r>
          </w:p>
        </w:tc>
        <w:tc>
          <w:tcPr>
            <w:tcW w:w="1300" w:type="dxa"/>
            <w:tcBorders>
              <w:top w:val="nil"/>
              <w:left w:val="nil"/>
              <w:bottom w:val="nil"/>
              <w:right w:val="nil"/>
            </w:tcBorders>
            <w:shd w:val="clear" w:color="auto" w:fill="auto"/>
            <w:noWrap/>
            <w:vAlign w:val="bottom"/>
            <w:hideMark/>
          </w:tcPr>
          <w:p w14:paraId="2213FE4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w:t>
            </w:r>
          </w:p>
        </w:tc>
        <w:tc>
          <w:tcPr>
            <w:tcW w:w="1300" w:type="dxa"/>
            <w:tcBorders>
              <w:top w:val="nil"/>
              <w:left w:val="nil"/>
              <w:bottom w:val="nil"/>
              <w:right w:val="nil"/>
            </w:tcBorders>
            <w:shd w:val="clear" w:color="auto" w:fill="auto"/>
            <w:noWrap/>
            <w:vAlign w:val="bottom"/>
            <w:hideMark/>
          </w:tcPr>
          <w:p w14:paraId="740E72A2"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69509B5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50.828(5)</w:t>
            </w:r>
          </w:p>
        </w:tc>
        <w:tc>
          <w:tcPr>
            <w:tcW w:w="1300" w:type="dxa"/>
            <w:tcBorders>
              <w:top w:val="nil"/>
              <w:left w:val="nil"/>
              <w:bottom w:val="nil"/>
              <w:right w:val="nil"/>
            </w:tcBorders>
            <w:shd w:val="clear" w:color="auto" w:fill="auto"/>
            <w:noWrap/>
            <w:vAlign w:val="bottom"/>
            <w:hideMark/>
          </w:tcPr>
          <w:p w14:paraId="54639D5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0C97D27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0.943</w:t>
            </w:r>
          </w:p>
        </w:tc>
        <w:tc>
          <w:tcPr>
            <w:tcW w:w="1300" w:type="dxa"/>
            <w:tcBorders>
              <w:top w:val="nil"/>
              <w:left w:val="nil"/>
              <w:bottom w:val="nil"/>
              <w:right w:val="nil"/>
            </w:tcBorders>
            <w:shd w:val="clear" w:color="auto" w:fill="auto"/>
            <w:noWrap/>
            <w:vAlign w:val="bottom"/>
            <w:hideMark/>
          </w:tcPr>
          <w:p w14:paraId="37712FF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0.154</w:t>
            </w:r>
          </w:p>
        </w:tc>
      </w:tr>
      <w:tr w:rsidR="00991DD4" w:rsidRPr="00991DD4" w14:paraId="2881AF7E" w14:textId="77777777" w:rsidTr="00991DD4">
        <w:trPr>
          <w:trHeight w:val="320"/>
        </w:trPr>
        <w:tc>
          <w:tcPr>
            <w:tcW w:w="851" w:type="dxa"/>
            <w:tcBorders>
              <w:top w:val="nil"/>
              <w:left w:val="nil"/>
              <w:bottom w:val="nil"/>
              <w:right w:val="nil"/>
            </w:tcBorders>
            <w:shd w:val="clear" w:color="auto" w:fill="auto"/>
            <w:noWrap/>
            <w:vAlign w:val="bottom"/>
            <w:hideMark/>
          </w:tcPr>
          <w:p w14:paraId="0763337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e4</w:t>
            </w:r>
          </w:p>
        </w:tc>
        <w:tc>
          <w:tcPr>
            <w:tcW w:w="709" w:type="dxa"/>
            <w:tcBorders>
              <w:top w:val="nil"/>
              <w:left w:val="nil"/>
              <w:bottom w:val="nil"/>
              <w:right w:val="nil"/>
            </w:tcBorders>
            <w:shd w:val="clear" w:color="auto" w:fill="auto"/>
            <w:noWrap/>
            <w:vAlign w:val="bottom"/>
            <w:hideMark/>
          </w:tcPr>
          <w:p w14:paraId="03BA48B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11</w:t>
            </w:r>
          </w:p>
        </w:tc>
        <w:tc>
          <w:tcPr>
            <w:tcW w:w="1629" w:type="dxa"/>
            <w:tcBorders>
              <w:top w:val="nil"/>
              <w:left w:val="nil"/>
              <w:bottom w:val="nil"/>
              <w:right w:val="nil"/>
            </w:tcBorders>
            <w:shd w:val="clear" w:color="auto" w:fill="auto"/>
            <w:noWrap/>
            <w:vAlign w:val="bottom"/>
            <w:hideMark/>
          </w:tcPr>
          <w:p w14:paraId="1C84E20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129.99(44)</w:t>
            </w:r>
          </w:p>
        </w:tc>
        <w:tc>
          <w:tcPr>
            <w:tcW w:w="992" w:type="dxa"/>
            <w:tcBorders>
              <w:top w:val="nil"/>
              <w:left w:val="nil"/>
              <w:bottom w:val="nil"/>
              <w:right w:val="nil"/>
            </w:tcBorders>
            <w:shd w:val="clear" w:color="auto" w:fill="auto"/>
            <w:noWrap/>
            <w:vAlign w:val="bottom"/>
            <w:hideMark/>
          </w:tcPr>
          <w:p w14:paraId="30DF49C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011E5C7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0.987</w:t>
            </w:r>
          </w:p>
        </w:tc>
        <w:tc>
          <w:tcPr>
            <w:tcW w:w="1134" w:type="dxa"/>
            <w:tcBorders>
              <w:top w:val="nil"/>
              <w:left w:val="nil"/>
              <w:bottom w:val="nil"/>
              <w:right w:val="nil"/>
            </w:tcBorders>
            <w:shd w:val="clear" w:color="auto" w:fill="auto"/>
            <w:noWrap/>
            <w:vAlign w:val="bottom"/>
            <w:hideMark/>
          </w:tcPr>
          <w:p w14:paraId="04CD2C4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0.074</w:t>
            </w:r>
          </w:p>
        </w:tc>
        <w:tc>
          <w:tcPr>
            <w:tcW w:w="993" w:type="dxa"/>
            <w:tcBorders>
              <w:top w:val="nil"/>
              <w:left w:val="nil"/>
              <w:bottom w:val="nil"/>
              <w:right w:val="nil"/>
            </w:tcBorders>
            <w:shd w:val="clear" w:color="auto" w:fill="auto"/>
            <w:noWrap/>
            <w:vAlign w:val="bottom"/>
            <w:hideMark/>
          </w:tcPr>
          <w:p w14:paraId="4E284F6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7B79E1F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0.793(5)</w:t>
            </w:r>
          </w:p>
        </w:tc>
        <w:tc>
          <w:tcPr>
            <w:tcW w:w="3104" w:type="dxa"/>
            <w:tcBorders>
              <w:top w:val="nil"/>
              <w:left w:val="nil"/>
              <w:bottom w:val="nil"/>
              <w:right w:val="nil"/>
            </w:tcBorders>
            <w:shd w:val="clear" w:color="auto" w:fill="auto"/>
            <w:noWrap/>
            <w:vAlign w:val="bottom"/>
            <w:hideMark/>
          </w:tcPr>
          <w:p w14:paraId="0DDE6AE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0.977</w:t>
            </w:r>
          </w:p>
        </w:tc>
        <w:tc>
          <w:tcPr>
            <w:tcW w:w="1300" w:type="dxa"/>
            <w:tcBorders>
              <w:top w:val="nil"/>
              <w:left w:val="nil"/>
              <w:bottom w:val="nil"/>
              <w:right w:val="nil"/>
            </w:tcBorders>
            <w:shd w:val="clear" w:color="auto" w:fill="auto"/>
            <w:noWrap/>
            <w:vAlign w:val="bottom"/>
            <w:hideMark/>
          </w:tcPr>
          <w:p w14:paraId="28B8770A"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47BB80EA"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7F4D7961"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5A367F6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29.172(5)</w:t>
            </w:r>
          </w:p>
        </w:tc>
        <w:tc>
          <w:tcPr>
            <w:tcW w:w="1300" w:type="dxa"/>
            <w:tcBorders>
              <w:top w:val="nil"/>
              <w:left w:val="nil"/>
              <w:bottom w:val="nil"/>
              <w:right w:val="nil"/>
            </w:tcBorders>
            <w:shd w:val="clear" w:color="auto" w:fill="auto"/>
            <w:noWrap/>
            <w:vAlign w:val="bottom"/>
            <w:hideMark/>
          </w:tcPr>
          <w:p w14:paraId="77C2E50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0AD9A12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0.989</w:t>
            </w:r>
          </w:p>
        </w:tc>
        <w:tc>
          <w:tcPr>
            <w:tcW w:w="1300" w:type="dxa"/>
            <w:tcBorders>
              <w:top w:val="nil"/>
              <w:left w:val="nil"/>
              <w:bottom w:val="nil"/>
              <w:right w:val="nil"/>
            </w:tcBorders>
            <w:shd w:val="clear" w:color="auto" w:fill="auto"/>
            <w:noWrap/>
            <w:vAlign w:val="bottom"/>
            <w:hideMark/>
          </w:tcPr>
          <w:p w14:paraId="5A090E9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0.112</w:t>
            </w:r>
          </w:p>
        </w:tc>
      </w:tr>
      <w:tr w:rsidR="00991DD4" w:rsidRPr="00991DD4" w14:paraId="14373D7F" w14:textId="77777777" w:rsidTr="00991DD4">
        <w:trPr>
          <w:trHeight w:val="320"/>
        </w:trPr>
        <w:tc>
          <w:tcPr>
            <w:tcW w:w="851" w:type="dxa"/>
            <w:tcBorders>
              <w:top w:val="nil"/>
              <w:left w:val="nil"/>
              <w:bottom w:val="nil"/>
              <w:right w:val="nil"/>
            </w:tcBorders>
            <w:shd w:val="clear" w:color="auto" w:fill="auto"/>
            <w:noWrap/>
            <w:vAlign w:val="bottom"/>
            <w:hideMark/>
          </w:tcPr>
          <w:p w14:paraId="1236393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e5</w:t>
            </w:r>
          </w:p>
        </w:tc>
        <w:tc>
          <w:tcPr>
            <w:tcW w:w="709" w:type="dxa"/>
            <w:tcBorders>
              <w:top w:val="nil"/>
              <w:left w:val="nil"/>
              <w:bottom w:val="nil"/>
              <w:right w:val="nil"/>
            </w:tcBorders>
            <w:shd w:val="clear" w:color="auto" w:fill="auto"/>
            <w:noWrap/>
            <w:vAlign w:val="bottom"/>
            <w:hideMark/>
          </w:tcPr>
          <w:p w14:paraId="453C93B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14</w:t>
            </w:r>
          </w:p>
        </w:tc>
        <w:tc>
          <w:tcPr>
            <w:tcW w:w="1629" w:type="dxa"/>
            <w:tcBorders>
              <w:top w:val="nil"/>
              <w:left w:val="nil"/>
              <w:bottom w:val="nil"/>
              <w:right w:val="nil"/>
            </w:tcBorders>
            <w:shd w:val="clear" w:color="auto" w:fill="auto"/>
            <w:noWrap/>
            <w:vAlign w:val="bottom"/>
            <w:hideMark/>
          </w:tcPr>
          <w:p w14:paraId="3FFAE26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606.141(77)</w:t>
            </w:r>
          </w:p>
        </w:tc>
        <w:tc>
          <w:tcPr>
            <w:tcW w:w="992" w:type="dxa"/>
            <w:tcBorders>
              <w:top w:val="nil"/>
              <w:left w:val="nil"/>
              <w:bottom w:val="nil"/>
              <w:right w:val="nil"/>
            </w:tcBorders>
            <w:shd w:val="clear" w:color="auto" w:fill="auto"/>
            <w:noWrap/>
            <w:vAlign w:val="bottom"/>
            <w:hideMark/>
          </w:tcPr>
          <w:p w14:paraId="16CCD2A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4ABB0C5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0.923</w:t>
            </w:r>
          </w:p>
        </w:tc>
        <w:tc>
          <w:tcPr>
            <w:tcW w:w="1134" w:type="dxa"/>
            <w:tcBorders>
              <w:top w:val="nil"/>
              <w:left w:val="nil"/>
              <w:bottom w:val="nil"/>
              <w:right w:val="nil"/>
            </w:tcBorders>
            <w:shd w:val="clear" w:color="auto" w:fill="auto"/>
            <w:noWrap/>
            <w:vAlign w:val="bottom"/>
            <w:hideMark/>
          </w:tcPr>
          <w:p w14:paraId="04D5491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0.138</w:t>
            </w:r>
          </w:p>
        </w:tc>
        <w:tc>
          <w:tcPr>
            <w:tcW w:w="993" w:type="dxa"/>
            <w:tcBorders>
              <w:top w:val="nil"/>
              <w:left w:val="nil"/>
              <w:bottom w:val="nil"/>
              <w:right w:val="nil"/>
            </w:tcBorders>
            <w:shd w:val="clear" w:color="auto" w:fill="auto"/>
            <w:noWrap/>
            <w:vAlign w:val="bottom"/>
            <w:hideMark/>
          </w:tcPr>
          <w:p w14:paraId="0562996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32A3E34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11.069(5)</w:t>
            </w:r>
          </w:p>
        </w:tc>
        <w:tc>
          <w:tcPr>
            <w:tcW w:w="3104" w:type="dxa"/>
            <w:tcBorders>
              <w:top w:val="nil"/>
              <w:left w:val="nil"/>
              <w:bottom w:val="nil"/>
              <w:right w:val="nil"/>
            </w:tcBorders>
            <w:shd w:val="clear" w:color="auto" w:fill="auto"/>
            <w:noWrap/>
            <w:vAlign w:val="bottom"/>
            <w:hideMark/>
          </w:tcPr>
          <w:p w14:paraId="5452F2F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w:t>
            </w:r>
          </w:p>
        </w:tc>
        <w:tc>
          <w:tcPr>
            <w:tcW w:w="1300" w:type="dxa"/>
            <w:tcBorders>
              <w:top w:val="nil"/>
              <w:left w:val="nil"/>
              <w:bottom w:val="nil"/>
              <w:right w:val="nil"/>
            </w:tcBorders>
            <w:shd w:val="clear" w:color="auto" w:fill="auto"/>
            <w:noWrap/>
            <w:vAlign w:val="bottom"/>
            <w:hideMark/>
          </w:tcPr>
          <w:p w14:paraId="0D407F5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w:t>
            </w:r>
          </w:p>
        </w:tc>
        <w:tc>
          <w:tcPr>
            <w:tcW w:w="1300" w:type="dxa"/>
            <w:tcBorders>
              <w:top w:val="nil"/>
              <w:left w:val="nil"/>
              <w:bottom w:val="nil"/>
              <w:right w:val="nil"/>
            </w:tcBorders>
            <w:shd w:val="clear" w:color="auto" w:fill="auto"/>
            <w:noWrap/>
            <w:vAlign w:val="bottom"/>
            <w:hideMark/>
          </w:tcPr>
          <w:p w14:paraId="7E63207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0.058</w:t>
            </w:r>
          </w:p>
        </w:tc>
        <w:tc>
          <w:tcPr>
            <w:tcW w:w="1300" w:type="dxa"/>
            <w:tcBorders>
              <w:top w:val="nil"/>
              <w:left w:val="nil"/>
              <w:bottom w:val="nil"/>
              <w:right w:val="nil"/>
            </w:tcBorders>
            <w:shd w:val="clear" w:color="auto" w:fill="auto"/>
            <w:noWrap/>
            <w:vAlign w:val="bottom"/>
            <w:hideMark/>
          </w:tcPr>
          <w:p w14:paraId="3BE1AE4E"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5BE8B2F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6.587(5)</w:t>
            </w:r>
          </w:p>
        </w:tc>
        <w:tc>
          <w:tcPr>
            <w:tcW w:w="1300" w:type="dxa"/>
            <w:tcBorders>
              <w:top w:val="nil"/>
              <w:left w:val="nil"/>
              <w:bottom w:val="nil"/>
              <w:right w:val="nil"/>
            </w:tcBorders>
            <w:shd w:val="clear" w:color="auto" w:fill="auto"/>
            <w:noWrap/>
            <w:vAlign w:val="bottom"/>
            <w:hideMark/>
          </w:tcPr>
          <w:p w14:paraId="092766C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0.253</w:t>
            </w:r>
          </w:p>
        </w:tc>
        <w:tc>
          <w:tcPr>
            <w:tcW w:w="1300" w:type="dxa"/>
            <w:tcBorders>
              <w:top w:val="nil"/>
              <w:left w:val="nil"/>
              <w:bottom w:val="nil"/>
              <w:right w:val="nil"/>
            </w:tcBorders>
            <w:shd w:val="clear" w:color="auto" w:fill="auto"/>
            <w:noWrap/>
            <w:vAlign w:val="bottom"/>
            <w:hideMark/>
          </w:tcPr>
          <w:p w14:paraId="479EDC7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0.998</w:t>
            </w:r>
          </w:p>
        </w:tc>
        <w:tc>
          <w:tcPr>
            <w:tcW w:w="1300" w:type="dxa"/>
            <w:tcBorders>
              <w:top w:val="nil"/>
              <w:left w:val="nil"/>
              <w:bottom w:val="nil"/>
              <w:right w:val="nil"/>
            </w:tcBorders>
            <w:shd w:val="clear" w:color="auto" w:fill="auto"/>
            <w:noWrap/>
            <w:vAlign w:val="bottom"/>
            <w:hideMark/>
          </w:tcPr>
          <w:p w14:paraId="347C00C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0.029</w:t>
            </w:r>
          </w:p>
        </w:tc>
      </w:tr>
      <w:tr w:rsidR="00991DD4" w:rsidRPr="00991DD4" w14:paraId="719BACDE" w14:textId="77777777" w:rsidTr="00991DD4">
        <w:trPr>
          <w:trHeight w:val="320"/>
        </w:trPr>
        <w:tc>
          <w:tcPr>
            <w:tcW w:w="851" w:type="dxa"/>
            <w:tcBorders>
              <w:top w:val="nil"/>
              <w:left w:val="nil"/>
              <w:bottom w:val="nil"/>
              <w:right w:val="nil"/>
            </w:tcBorders>
            <w:shd w:val="clear" w:color="auto" w:fill="auto"/>
            <w:noWrap/>
            <w:vAlign w:val="bottom"/>
            <w:hideMark/>
          </w:tcPr>
          <w:p w14:paraId="263EEB2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e6</w:t>
            </w:r>
          </w:p>
        </w:tc>
        <w:tc>
          <w:tcPr>
            <w:tcW w:w="709" w:type="dxa"/>
            <w:tcBorders>
              <w:top w:val="nil"/>
              <w:left w:val="nil"/>
              <w:bottom w:val="nil"/>
              <w:right w:val="nil"/>
            </w:tcBorders>
            <w:shd w:val="clear" w:color="auto" w:fill="auto"/>
            <w:noWrap/>
            <w:vAlign w:val="bottom"/>
            <w:hideMark/>
          </w:tcPr>
          <w:p w14:paraId="56CF417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9</w:t>
            </w:r>
          </w:p>
        </w:tc>
        <w:tc>
          <w:tcPr>
            <w:tcW w:w="1629" w:type="dxa"/>
            <w:tcBorders>
              <w:top w:val="nil"/>
              <w:left w:val="nil"/>
              <w:bottom w:val="nil"/>
              <w:right w:val="nil"/>
            </w:tcBorders>
            <w:shd w:val="clear" w:color="auto" w:fill="auto"/>
            <w:noWrap/>
            <w:vAlign w:val="bottom"/>
            <w:hideMark/>
          </w:tcPr>
          <w:p w14:paraId="680EF1A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124.476(27)</w:t>
            </w:r>
          </w:p>
        </w:tc>
        <w:tc>
          <w:tcPr>
            <w:tcW w:w="992" w:type="dxa"/>
            <w:tcBorders>
              <w:top w:val="nil"/>
              <w:left w:val="nil"/>
              <w:bottom w:val="nil"/>
              <w:right w:val="nil"/>
            </w:tcBorders>
            <w:shd w:val="clear" w:color="auto" w:fill="auto"/>
            <w:noWrap/>
            <w:vAlign w:val="bottom"/>
            <w:hideMark/>
          </w:tcPr>
          <w:p w14:paraId="20589C4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02714EF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0.942</w:t>
            </w:r>
          </w:p>
        </w:tc>
        <w:tc>
          <w:tcPr>
            <w:tcW w:w="1134" w:type="dxa"/>
            <w:tcBorders>
              <w:top w:val="nil"/>
              <w:left w:val="nil"/>
              <w:bottom w:val="nil"/>
              <w:right w:val="nil"/>
            </w:tcBorders>
            <w:shd w:val="clear" w:color="auto" w:fill="auto"/>
            <w:noWrap/>
            <w:vAlign w:val="bottom"/>
            <w:hideMark/>
          </w:tcPr>
          <w:p w14:paraId="4FEFA33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w:t>
            </w:r>
          </w:p>
        </w:tc>
        <w:tc>
          <w:tcPr>
            <w:tcW w:w="993" w:type="dxa"/>
            <w:tcBorders>
              <w:top w:val="nil"/>
              <w:left w:val="nil"/>
              <w:bottom w:val="nil"/>
              <w:right w:val="nil"/>
            </w:tcBorders>
            <w:shd w:val="clear" w:color="auto" w:fill="auto"/>
            <w:noWrap/>
            <w:vAlign w:val="bottom"/>
            <w:hideMark/>
          </w:tcPr>
          <w:p w14:paraId="3755390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5B793C9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11.351(5)</w:t>
            </w:r>
          </w:p>
        </w:tc>
        <w:tc>
          <w:tcPr>
            <w:tcW w:w="3104" w:type="dxa"/>
            <w:tcBorders>
              <w:top w:val="nil"/>
              <w:left w:val="nil"/>
              <w:bottom w:val="nil"/>
              <w:right w:val="nil"/>
            </w:tcBorders>
            <w:shd w:val="clear" w:color="auto" w:fill="auto"/>
            <w:noWrap/>
            <w:vAlign w:val="bottom"/>
            <w:hideMark/>
          </w:tcPr>
          <w:p w14:paraId="551693D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0.045</w:t>
            </w:r>
          </w:p>
        </w:tc>
        <w:tc>
          <w:tcPr>
            <w:tcW w:w="1300" w:type="dxa"/>
            <w:tcBorders>
              <w:top w:val="nil"/>
              <w:left w:val="nil"/>
              <w:bottom w:val="nil"/>
              <w:right w:val="nil"/>
            </w:tcBorders>
            <w:shd w:val="clear" w:color="auto" w:fill="auto"/>
            <w:noWrap/>
            <w:vAlign w:val="bottom"/>
            <w:hideMark/>
          </w:tcPr>
          <w:p w14:paraId="5E33A72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0.991</w:t>
            </w:r>
          </w:p>
        </w:tc>
        <w:tc>
          <w:tcPr>
            <w:tcW w:w="1300" w:type="dxa"/>
            <w:tcBorders>
              <w:top w:val="nil"/>
              <w:left w:val="nil"/>
              <w:bottom w:val="nil"/>
              <w:right w:val="nil"/>
            </w:tcBorders>
            <w:shd w:val="clear" w:color="auto" w:fill="auto"/>
            <w:noWrap/>
            <w:vAlign w:val="bottom"/>
            <w:hideMark/>
          </w:tcPr>
          <w:p w14:paraId="7E9F840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0.059</w:t>
            </w:r>
          </w:p>
        </w:tc>
        <w:tc>
          <w:tcPr>
            <w:tcW w:w="1300" w:type="dxa"/>
            <w:tcBorders>
              <w:top w:val="nil"/>
              <w:left w:val="nil"/>
              <w:bottom w:val="nil"/>
              <w:right w:val="nil"/>
            </w:tcBorders>
            <w:shd w:val="clear" w:color="auto" w:fill="auto"/>
            <w:noWrap/>
            <w:vAlign w:val="bottom"/>
            <w:hideMark/>
          </w:tcPr>
          <w:p w14:paraId="48985DED"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18582A3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127.563(5)</w:t>
            </w:r>
          </w:p>
        </w:tc>
        <w:tc>
          <w:tcPr>
            <w:tcW w:w="1300" w:type="dxa"/>
            <w:tcBorders>
              <w:top w:val="nil"/>
              <w:left w:val="nil"/>
              <w:bottom w:val="nil"/>
              <w:right w:val="nil"/>
            </w:tcBorders>
            <w:shd w:val="clear" w:color="auto" w:fill="auto"/>
            <w:noWrap/>
            <w:vAlign w:val="bottom"/>
            <w:hideMark/>
          </w:tcPr>
          <w:p w14:paraId="0959112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38F4828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0.883</w:t>
            </w:r>
          </w:p>
        </w:tc>
        <w:tc>
          <w:tcPr>
            <w:tcW w:w="1300" w:type="dxa"/>
            <w:tcBorders>
              <w:top w:val="nil"/>
              <w:left w:val="nil"/>
              <w:bottom w:val="nil"/>
              <w:right w:val="nil"/>
            </w:tcBorders>
            <w:shd w:val="clear" w:color="auto" w:fill="auto"/>
            <w:noWrap/>
            <w:vAlign w:val="bottom"/>
            <w:hideMark/>
          </w:tcPr>
          <w:p w14:paraId="173F473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0.252</w:t>
            </w:r>
          </w:p>
        </w:tc>
      </w:tr>
      <w:tr w:rsidR="00991DD4" w:rsidRPr="00991DD4" w14:paraId="48C7CA6B" w14:textId="77777777" w:rsidTr="00991DD4">
        <w:trPr>
          <w:trHeight w:val="320"/>
        </w:trPr>
        <w:tc>
          <w:tcPr>
            <w:tcW w:w="851" w:type="dxa"/>
            <w:tcBorders>
              <w:top w:val="nil"/>
              <w:left w:val="nil"/>
              <w:bottom w:val="nil"/>
              <w:right w:val="nil"/>
            </w:tcBorders>
            <w:shd w:val="clear" w:color="auto" w:fill="auto"/>
            <w:noWrap/>
            <w:vAlign w:val="bottom"/>
            <w:hideMark/>
          </w:tcPr>
          <w:p w14:paraId="7C43C11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e7</w:t>
            </w:r>
          </w:p>
        </w:tc>
        <w:tc>
          <w:tcPr>
            <w:tcW w:w="709" w:type="dxa"/>
            <w:tcBorders>
              <w:top w:val="nil"/>
              <w:left w:val="nil"/>
              <w:bottom w:val="nil"/>
              <w:right w:val="nil"/>
            </w:tcBorders>
            <w:shd w:val="clear" w:color="auto" w:fill="auto"/>
            <w:noWrap/>
            <w:vAlign w:val="bottom"/>
            <w:hideMark/>
          </w:tcPr>
          <w:p w14:paraId="4E52DCA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11</w:t>
            </w:r>
          </w:p>
        </w:tc>
        <w:tc>
          <w:tcPr>
            <w:tcW w:w="1629" w:type="dxa"/>
            <w:tcBorders>
              <w:top w:val="nil"/>
              <w:left w:val="nil"/>
              <w:bottom w:val="nil"/>
              <w:right w:val="nil"/>
            </w:tcBorders>
            <w:shd w:val="clear" w:color="auto" w:fill="auto"/>
            <w:noWrap/>
            <w:vAlign w:val="bottom"/>
            <w:hideMark/>
          </w:tcPr>
          <w:p w14:paraId="5BE6E78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117.666(44)</w:t>
            </w:r>
          </w:p>
        </w:tc>
        <w:tc>
          <w:tcPr>
            <w:tcW w:w="992" w:type="dxa"/>
            <w:tcBorders>
              <w:top w:val="nil"/>
              <w:left w:val="nil"/>
              <w:bottom w:val="nil"/>
              <w:right w:val="nil"/>
            </w:tcBorders>
            <w:shd w:val="clear" w:color="auto" w:fill="auto"/>
            <w:noWrap/>
            <w:vAlign w:val="bottom"/>
            <w:hideMark/>
          </w:tcPr>
          <w:p w14:paraId="444CF41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573E071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0.983</w:t>
            </w:r>
          </w:p>
        </w:tc>
        <w:tc>
          <w:tcPr>
            <w:tcW w:w="1134" w:type="dxa"/>
            <w:tcBorders>
              <w:top w:val="nil"/>
              <w:left w:val="nil"/>
              <w:bottom w:val="nil"/>
              <w:right w:val="nil"/>
            </w:tcBorders>
            <w:shd w:val="clear" w:color="auto" w:fill="auto"/>
            <w:noWrap/>
            <w:vAlign w:val="bottom"/>
            <w:hideMark/>
          </w:tcPr>
          <w:p w14:paraId="01A25E7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0.068</w:t>
            </w:r>
          </w:p>
        </w:tc>
        <w:tc>
          <w:tcPr>
            <w:tcW w:w="993" w:type="dxa"/>
            <w:tcBorders>
              <w:top w:val="nil"/>
              <w:left w:val="nil"/>
              <w:bottom w:val="nil"/>
              <w:right w:val="nil"/>
            </w:tcBorders>
            <w:shd w:val="clear" w:color="auto" w:fill="auto"/>
            <w:noWrap/>
            <w:vAlign w:val="bottom"/>
            <w:hideMark/>
          </w:tcPr>
          <w:p w14:paraId="4D0F9B2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6AC10F4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9.437(5)</w:t>
            </w:r>
          </w:p>
        </w:tc>
        <w:tc>
          <w:tcPr>
            <w:tcW w:w="3104" w:type="dxa"/>
            <w:tcBorders>
              <w:top w:val="nil"/>
              <w:left w:val="nil"/>
              <w:bottom w:val="nil"/>
              <w:right w:val="nil"/>
            </w:tcBorders>
            <w:shd w:val="clear" w:color="auto" w:fill="auto"/>
            <w:noWrap/>
            <w:vAlign w:val="bottom"/>
            <w:hideMark/>
          </w:tcPr>
          <w:p w14:paraId="0B73D46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0.093</w:t>
            </w:r>
          </w:p>
        </w:tc>
        <w:tc>
          <w:tcPr>
            <w:tcW w:w="1300" w:type="dxa"/>
            <w:tcBorders>
              <w:top w:val="nil"/>
              <w:left w:val="nil"/>
              <w:bottom w:val="nil"/>
              <w:right w:val="nil"/>
            </w:tcBorders>
            <w:shd w:val="clear" w:color="auto" w:fill="auto"/>
            <w:noWrap/>
            <w:vAlign w:val="bottom"/>
            <w:hideMark/>
          </w:tcPr>
          <w:p w14:paraId="75A7994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0.997</w:t>
            </w:r>
          </w:p>
        </w:tc>
        <w:tc>
          <w:tcPr>
            <w:tcW w:w="1300" w:type="dxa"/>
            <w:tcBorders>
              <w:top w:val="nil"/>
              <w:left w:val="nil"/>
              <w:bottom w:val="nil"/>
              <w:right w:val="nil"/>
            </w:tcBorders>
            <w:shd w:val="clear" w:color="auto" w:fill="auto"/>
            <w:noWrap/>
            <w:vAlign w:val="bottom"/>
            <w:hideMark/>
          </w:tcPr>
          <w:p w14:paraId="39B0254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w:t>
            </w:r>
          </w:p>
        </w:tc>
        <w:tc>
          <w:tcPr>
            <w:tcW w:w="1300" w:type="dxa"/>
            <w:tcBorders>
              <w:top w:val="nil"/>
              <w:left w:val="nil"/>
              <w:bottom w:val="nil"/>
              <w:right w:val="nil"/>
            </w:tcBorders>
            <w:shd w:val="clear" w:color="auto" w:fill="auto"/>
            <w:noWrap/>
            <w:vAlign w:val="bottom"/>
            <w:hideMark/>
          </w:tcPr>
          <w:p w14:paraId="35936252"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722FC6D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28.17(5)</w:t>
            </w:r>
          </w:p>
        </w:tc>
        <w:tc>
          <w:tcPr>
            <w:tcW w:w="1300" w:type="dxa"/>
            <w:tcBorders>
              <w:top w:val="nil"/>
              <w:left w:val="nil"/>
              <w:bottom w:val="nil"/>
              <w:right w:val="nil"/>
            </w:tcBorders>
            <w:shd w:val="clear" w:color="auto" w:fill="auto"/>
            <w:noWrap/>
            <w:vAlign w:val="bottom"/>
            <w:hideMark/>
          </w:tcPr>
          <w:p w14:paraId="2DEC2B4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58442DE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0.983</w:t>
            </w:r>
          </w:p>
        </w:tc>
        <w:tc>
          <w:tcPr>
            <w:tcW w:w="1300" w:type="dxa"/>
            <w:tcBorders>
              <w:top w:val="nil"/>
              <w:left w:val="nil"/>
              <w:bottom w:val="nil"/>
              <w:right w:val="nil"/>
            </w:tcBorders>
            <w:shd w:val="clear" w:color="auto" w:fill="auto"/>
            <w:noWrap/>
            <w:vAlign w:val="bottom"/>
            <w:hideMark/>
          </w:tcPr>
          <w:p w14:paraId="4AA2208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0.109</w:t>
            </w:r>
          </w:p>
        </w:tc>
      </w:tr>
      <w:tr w:rsidR="00991DD4" w:rsidRPr="00991DD4" w14:paraId="391C67FC" w14:textId="77777777" w:rsidTr="00991DD4">
        <w:trPr>
          <w:trHeight w:val="320"/>
        </w:trPr>
        <w:tc>
          <w:tcPr>
            <w:tcW w:w="851" w:type="dxa"/>
            <w:tcBorders>
              <w:top w:val="nil"/>
              <w:left w:val="nil"/>
              <w:bottom w:val="nil"/>
              <w:right w:val="nil"/>
            </w:tcBorders>
            <w:shd w:val="clear" w:color="auto" w:fill="auto"/>
            <w:noWrap/>
            <w:vAlign w:val="bottom"/>
            <w:hideMark/>
          </w:tcPr>
          <w:p w14:paraId="33AD34C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e8</w:t>
            </w:r>
          </w:p>
        </w:tc>
        <w:tc>
          <w:tcPr>
            <w:tcW w:w="709" w:type="dxa"/>
            <w:tcBorders>
              <w:top w:val="nil"/>
              <w:left w:val="nil"/>
              <w:bottom w:val="nil"/>
              <w:right w:val="nil"/>
            </w:tcBorders>
            <w:shd w:val="clear" w:color="auto" w:fill="auto"/>
            <w:noWrap/>
            <w:vAlign w:val="bottom"/>
            <w:hideMark/>
          </w:tcPr>
          <w:p w14:paraId="16CD875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11</w:t>
            </w:r>
          </w:p>
        </w:tc>
        <w:tc>
          <w:tcPr>
            <w:tcW w:w="1629" w:type="dxa"/>
            <w:tcBorders>
              <w:top w:val="nil"/>
              <w:left w:val="nil"/>
              <w:bottom w:val="nil"/>
              <w:right w:val="nil"/>
            </w:tcBorders>
            <w:shd w:val="clear" w:color="auto" w:fill="auto"/>
            <w:noWrap/>
            <w:vAlign w:val="bottom"/>
            <w:hideMark/>
          </w:tcPr>
          <w:p w14:paraId="65CDC30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260.004(44)</w:t>
            </w:r>
          </w:p>
        </w:tc>
        <w:tc>
          <w:tcPr>
            <w:tcW w:w="992" w:type="dxa"/>
            <w:tcBorders>
              <w:top w:val="nil"/>
              <w:left w:val="nil"/>
              <w:bottom w:val="nil"/>
              <w:right w:val="nil"/>
            </w:tcBorders>
            <w:shd w:val="clear" w:color="auto" w:fill="auto"/>
            <w:noWrap/>
            <w:vAlign w:val="bottom"/>
            <w:hideMark/>
          </w:tcPr>
          <w:p w14:paraId="21C107F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055B6FB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0.963</w:t>
            </w:r>
          </w:p>
        </w:tc>
        <w:tc>
          <w:tcPr>
            <w:tcW w:w="1134" w:type="dxa"/>
            <w:tcBorders>
              <w:top w:val="nil"/>
              <w:left w:val="nil"/>
              <w:bottom w:val="nil"/>
              <w:right w:val="nil"/>
            </w:tcBorders>
            <w:shd w:val="clear" w:color="auto" w:fill="auto"/>
            <w:noWrap/>
            <w:vAlign w:val="bottom"/>
            <w:hideMark/>
          </w:tcPr>
          <w:p w14:paraId="1FD88E6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0.117</w:t>
            </w:r>
          </w:p>
        </w:tc>
        <w:tc>
          <w:tcPr>
            <w:tcW w:w="993" w:type="dxa"/>
            <w:tcBorders>
              <w:top w:val="nil"/>
              <w:left w:val="nil"/>
              <w:bottom w:val="nil"/>
              <w:right w:val="nil"/>
            </w:tcBorders>
            <w:shd w:val="clear" w:color="auto" w:fill="auto"/>
            <w:noWrap/>
            <w:vAlign w:val="bottom"/>
            <w:hideMark/>
          </w:tcPr>
          <w:p w14:paraId="51DCBD1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1C5019B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8.777(5)</w:t>
            </w:r>
          </w:p>
        </w:tc>
        <w:tc>
          <w:tcPr>
            <w:tcW w:w="3104" w:type="dxa"/>
            <w:tcBorders>
              <w:top w:val="nil"/>
              <w:left w:val="nil"/>
              <w:bottom w:val="nil"/>
              <w:right w:val="nil"/>
            </w:tcBorders>
            <w:shd w:val="clear" w:color="auto" w:fill="auto"/>
            <w:noWrap/>
            <w:vAlign w:val="bottom"/>
            <w:hideMark/>
          </w:tcPr>
          <w:p w14:paraId="47F757F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0.118</w:t>
            </w:r>
          </w:p>
        </w:tc>
        <w:tc>
          <w:tcPr>
            <w:tcW w:w="1300" w:type="dxa"/>
            <w:tcBorders>
              <w:top w:val="nil"/>
              <w:left w:val="nil"/>
              <w:bottom w:val="nil"/>
              <w:right w:val="nil"/>
            </w:tcBorders>
            <w:shd w:val="clear" w:color="auto" w:fill="auto"/>
            <w:noWrap/>
            <w:vAlign w:val="bottom"/>
            <w:hideMark/>
          </w:tcPr>
          <w:p w14:paraId="76F5D04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0.995</w:t>
            </w:r>
          </w:p>
        </w:tc>
        <w:tc>
          <w:tcPr>
            <w:tcW w:w="1300" w:type="dxa"/>
            <w:tcBorders>
              <w:top w:val="nil"/>
              <w:left w:val="nil"/>
              <w:bottom w:val="nil"/>
              <w:right w:val="nil"/>
            </w:tcBorders>
            <w:shd w:val="clear" w:color="auto" w:fill="auto"/>
            <w:noWrap/>
            <w:vAlign w:val="bottom"/>
            <w:hideMark/>
          </w:tcPr>
          <w:p w14:paraId="4F442D2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0.046</w:t>
            </w:r>
          </w:p>
        </w:tc>
        <w:tc>
          <w:tcPr>
            <w:tcW w:w="1300" w:type="dxa"/>
            <w:tcBorders>
              <w:top w:val="nil"/>
              <w:left w:val="nil"/>
              <w:bottom w:val="nil"/>
              <w:right w:val="nil"/>
            </w:tcBorders>
            <w:shd w:val="clear" w:color="auto" w:fill="auto"/>
            <w:noWrap/>
            <w:vAlign w:val="bottom"/>
            <w:hideMark/>
          </w:tcPr>
          <w:p w14:paraId="0585FB15"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7FFDFF0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31.239(5)</w:t>
            </w:r>
          </w:p>
        </w:tc>
        <w:tc>
          <w:tcPr>
            <w:tcW w:w="1300" w:type="dxa"/>
            <w:tcBorders>
              <w:top w:val="nil"/>
              <w:left w:val="nil"/>
              <w:bottom w:val="nil"/>
              <w:right w:val="nil"/>
            </w:tcBorders>
            <w:shd w:val="clear" w:color="auto" w:fill="auto"/>
            <w:noWrap/>
            <w:vAlign w:val="bottom"/>
            <w:hideMark/>
          </w:tcPr>
          <w:p w14:paraId="4E2DF52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5421CC6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0.981</w:t>
            </w:r>
          </w:p>
        </w:tc>
        <w:tc>
          <w:tcPr>
            <w:tcW w:w="1300" w:type="dxa"/>
            <w:tcBorders>
              <w:top w:val="nil"/>
              <w:left w:val="nil"/>
              <w:bottom w:val="nil"/>
              <w:right w:val="nil"/>
            </w:tcBorders>
            <w:shd w:val="clear" w:color="auto" w:fill="auto"/>
            <w:noWrap/>
            <w:vAlign w:val="bottom"/>
            <w:hideMark/>
          </w:tcPr>
          <w:p w14:paraId="2FAA737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0.116</w:t>
            </w:r>
          </w:p>
        </w:tc>
      </w:tr>
      <w:tr w:rsidR="00991DD4" w:rsidRPr="00991DD4" w14:paraId="791D4A5C" w14:textId="77777777" w:rsidTr="00991DD4">
        <w:trPr>
          <w:trHeight w:val="320"/>
        </w:trPr>
        <w:tc>
          <w:tcPr>
            <w:tcW w:w="851" w:type="dxa"/>
            <w:tcBorders>
              <w:top w:val="nil"/>
              <w:left w:val="nil"/>
              <w:bottom w:val="nil"/>
              <w:right w:val="nil"/>
            </w:tcBorders>
            <w:shd w:val="clear" w:color="auto" w:fill="auto"/>
            <w:noWrap/>
            <w:vAlign w:val="bottom"/>
            <w:hideMark/>
          </w:tcPr>
          <w:p w14:paraId="11CDFA8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e9</w:t>
            </w:r>
          </w:p>
        </w:tc>
        <w:tc>
          <w:tcPr>
            <w:tcW w:w="709" w:type="dxa"/>
            <w:tcBorders>
              <w:top w:val="nil"/>
              <w:left w:val="nil"/>
              <w:bottom w:val="nil"/>
              <w:right w:val="nil"/>
            </w:tcBorders>
            <w:shd w:val="clear" w:color="auto" w:fill="auto"/>
            <w:noWrap/>
            <w:vAlign w:val="bottom"/>
            <w:hideMark/>
          </w:tcPr>
          <w:p w14:paraId="2610C79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w:t>
            </w:r>
          </w:p>
        </w:tc>
        <w:tc>
          <w:tcPr>
            <w:tcW w:w="1629" w:type="dxa"/>
            <w:tcBorders>
              <w:top w:val="nil"/>
              <w:left w:val="nil"/>
              <w:bottom w:val="nil"/>
              <w:right w:val="nil"/>
            </w:tcBorders>
            <w:shd w:val="clear" w:color="auto" w:fill="auto"/>
            <w:noWrap/>
            <w:vAlign w:val="bottom"/>
            <w:hideMark/>
          </w:tcPr>
          <w:p w14:paraId="6CC4B3D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w:t>
            </w:r>
          </w:p>
        </w:tc>
        <w:tc>
          <w:tcPr>
            <w:tcW w:w="992" w:type="dxa"/>
            <w:tcBorders>
              <w:top w:val="nil"/>
              <w:left w:val="nil"/>
              <w:bottom w:val="nil"/>
              <w:right w:val="nil"/>
            </w:tcBorders>
            <w:shd w:val="clear" w:color="auto" w:fill="auto"/>
            <w:noWrap/>
            <w:vAlign w:val="bottom"/>
            <w:hideMark/>
          </w:tcPr>
          <w:p w14:paraId="5133C80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NA</w:t>
            </w:r>
          </w:p>
        </w:tc>
        <w:tc>
          <w:tcPr>
            <w:tcW w:w="992" w:type="dxa"/>
            <w:tcBorders>
              <w:top w:val="nil"/>
              <w:left w:val="nil"/>
              <w:bottom w:val="nil"/>
              <w:right w:val="nil"/>
            </w:tcBorders>
            <w:shd w:val="clear" w:color="auto" w:fill="auto"/>
            <w:noWrap/>
            <w:vAlign w:val="bottom"/>
            <w:hideMark/>
          </w:tcPr>
          <w:p w14:paraId="4A8D595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134" w:type="dxa"/>
            <w:tcBorders>
              <w:top w:val="nil"/>
              <w:left w:val="nil"/>
              <w:bottom w:val="nil"/>
              <w:right w:val="nil"/>
            </w:tcBorders>
            <w:shd w:val="clear" w:color="auto" w:fill="auto"/>
            <w:noWrap/>
            <w:vAlign w:val="bottom"/>
            <w:hideMark/>
          </w:tcPr>
          <w:p w14:paraId="2BA8F2D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993" w:type="dxa"/>
            <w:tcBorders>
              <w:top w:val="nil"/>
              <w:left w:val="nil"/>
              <w:bottom w:val="nil"/>
              <w:right w:val="nil"/>
            </w:tcBorders>
            <w:shd w:val="clear" w:color="auto" w:fill="auto"/>
            <w:noWrap/>
            <w:vAlign w:val="bottom"/>
            <w:hideMark/>
          </w:tcPr>
          <w:p w14:paraId="0B78D73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w:t>
            </w:r>
          </w:p>
        </w:tc>
        <w:tc>
          <w:tcPr>
            <w:tcW w:w="1559" w:type="dxa"/>
            <w:tcBorders>
              <w:top w:val="nil"/>
              <w:left w:val="nil"/>
              <w:bottom w:val="nil"/>
              <w:right w:val="nil"/>
            </w:tcBorders>
            <w:shd w:val="clear" w:color="auto" w:fill="auto"/>
            <w:noWrap/>
            <w:vAlign w:val="bottom"/>
            <w:hideMark/>
          </w:tcPr>
          <w:p w14:paraId="35E5C3F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w:t>
            </w:r>
          </w:p>
        </w:tc>
        <w:tc>
          <w:tcPr>
            <w:tcW w:w="3104" w:type="dxa"/>
            <w:tcBorders>
              <w:top w:val="nil"/>
              <w:left w:val="nil"/>
              <w:bottom w:val="nil"/>
              <w:right w:val="nil"/>
            </w:tcBorders>
            <w:shd w:val="clear" w:color="auto" w:fill="auto"/>
            <w:noWrap/>
            <w:vAlign w:val="bottom"/>
            <w:hideMark/>
          </w:tcPr>
          <w:p w14:paraId="4A9B597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NA</w:t>
            </w:r>
          </w:p>
        </w:tc>
        <w:tc>
          <w:tcPr>
            <w:tcW w:w="1300" w:type="dxa"/>
            <w:tcBorders>
              <w:top w:val="nil"/>
              <w:left w:val="nil"/>
              <w:bottom w:val="nil"/>
              <w:right w:val="nil"/>
            </w:tcBorders>
            <w:shd w:val="clear" w:color="auto" w:fill="auto"/>
            <w:noWrap/>
            <w:vAlign w:val="bottom"/>
            <w:hideMark/>
          </w:tcPr>
          <w:p w14:paraId="44C3B3F9"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22DC2276"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7222DBE3"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w:t>
            </w:r>
          </w:p>
        </w:tc>
        <w:tc>
          <w:tcPr>
            <w:tcW w:w="1300" w:type="dxa"/>
            <w:tcBorders>
              <w:top w:val="nil"/>
              <w:left w:val="nil"/>
              <w:bottom w:val="nil"/>
              <w:right w:val="nil"/>
            </w:tcBorders>
            <w:shd w:val="clear" w:color="auto" w:fill="auto"/>
            <w:noWrap/>
            <w:vAlign w:val="bottom"/>
            <w:hideMark/>
          </w:tcPr>
          <w:p w14:paraId="3E5A773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w:t>
            </w:r>
          </w:p>
        </w:tc>
        <w:tc>
          <w:tcPr>
            <w:tcW w:w="1300" w:type="dxa"/>
            <w:tcBorders>
              <w:top w:val="nil"/>
              <w:left w:val="nil"/>
              <w:bottom w:val="nil"/>
              <w:right w:val="nil"/>
            </w:tcBorders>
            <w:shd w:val="clear" w:color="auto" w:fill="auto"/>
            <w:noWrap/>
            <w:vAlign w:val="bottom"/>
            <w:hideMark/>
          </w:tcPr>
          <w:p w14:paraId="2F9B8A0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7D0A6E8D"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144012C8"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r>
      <w:tr w:rsidR="00991DD4" w:rsidRPr="00991DD4" w14:paraId="1667EBCB" w14:textId="77777777" w:rsidTr="00991DD4">
        <w:trPr>
          <w:trHeight w:val="320"/>
        </w:trPr>
        <w:tc>
          <w:tcPr>
            <w:tcW w:w="851" w:type="dxa"/>
            <w:tcBorders>
              <w:top w:val="nil"/>
              <w:left w:val="nil"/>
              <w:bottom w:val="nil"/>
              <w:right w:val="nil"/>
            </w:tcBorders>
            <w:shd w:val="clear" w:color="auto" w:fill="auto"/>
            <w:noWrap/>
            <w:vAlign w:val="bottom"/>
            <w:hideMark/>
          </w:tcPr>
          <w:p w14:paraId="73BAA51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lastRenderedPageBreak/>
              <w:t>n1</w:t>
            </w:r>
          </w:p>
        </w:tc>
        <w:tc>
          <w:tcPr>
            <w:tcW w:w="709" w:type="dxa"/>
            <w:tcBorders>
              <w:top w:val="nil"/>
              <w:left w:val="nil"/>
              <w:bottom w:val="nil"/>
              <w:right w:val="nil"/>
            </w:tcBorders>
            <w:shd w:val="clear" w:color="auto" w:fill="auto"/>
            <w:noWrap/>
            <w:vAlign w:val="bottom"/>
            <w:hideMark/>
          </w:tcPr>
          <w:p w14:paraId="5A5CD60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24</w:t>
            </w:r>
          </w:p>
        </w:tc>
        <w:tc>
          <w:tcPr>
            <w:tcW w:w="1629" w:type="dxa"/>
            <w:tcBorders>
              <w:top w:val="nil"/>
              <w:left w:val="nil"/>
              <w:bottom w:val="nil"/>
              <w:right w:val="nil"/>
            </w:tcBorders>
            <w:shd w:val="clear" w:color="auto" w:fill="auto"/>
            <w:noWrap/>
            <w:vAlign w:val="bottom"/>
            <w:hideMark/>
          </w:tcPr>
          <w:p w14:paraId="368C711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786.655(252)</w:t>
            </w:r>
          </w:p>
        </w:tc>
        <w:tc>
          <w:tcPr>
            <w:tcW w:w="992" w:type="dxa"/>
            <w:tcBorders>
              <w:top w:val="nil"/>
              <w:left w:val="nil"/>
              <w:bottom w:val="nil"/>
              <w:right w:val="nil"/>
            </w:tcBorders>
            <w:shd w:val="clear" w:color="auto" w:fill="auto"/>
            <w:noWrap/>
            <w:vAlign w:val="bottom"/>
            <w:hideMark/>
          </w:tcPr>
          <w:p w14:paraId="44DB33F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2865051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0.966</w:t>
            </w:r>
          </w:p>
        </w:tc>
        <w:tc>
          <w:tcPr>
            <w:tcW w:w="1134" w:type="dxa"/>
            <w:tcBorders>
              <w:top w:val="nil"/>
              <w:left w:val="nil"/>
              <w:bottom w:val="nil"/>
              <w:right w:val="nil"/>
            </w:tcBorders>
            <w:shd w:val="clear" w:color="auto" w:fill="auto"/>
            <w:noWrap/>
            <w:vAlign w:val="bottom"/>
            <w:hideMark/>
          </w:tcPr>
          <w:p w14:paraId="4681EB7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0.077</w:t>
            </w:r>
          </w:p>
        </w:tc>
        <w:tc>
          <w:tcPr>
            <w:tcW w:w="993" w:type="dxa"/>
            <w:tcBorders>
              <w:top w:val="nil"/>
              <w:left w:val="nil"/>
              <w:bottom w:val="nil"/>
              <w:right w:val="nil"/>
            </w:tcBorders>
            <w:shd w:val="clear" w:color="auto" w:fill="auto"/>
            <w:noWrap/>
            <w:vAlign w:val="bottom"/>
            <w:hideMark/>
          </w:tcPr>
          <w:p w14:paraId="013354C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2949202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4.999(5)</w:t>
            </w:r>
          </w:p>
        </w:tc>
        <w:tc>
          <w:tcPr>
            <w:tcW w:w="3104" w:type="dxa"/>
            <w:tcBorders>
              <w:top w:val="nil"/>
              <w:left w:val="nil"/>
              <w:bottom w:val="nil"/>
              <w:right w:val="nil"/>
            </w:tcBorders>
            <w:shd w:val="clear" w:color="auto" w:fill="auto"/>
            <w:noWrap/>
            <w:vAlign w:val="bottom"/>
            <w:hideMark/>
          </w:tcPr>
          <w:p w14:paraId="75625BC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0.416</w:t>
            </w:r>
          </w:p>
        </w:tc>
        <w:tc>
          <w:tcPr>
            <w:tcW w:w="1300" w:type="dxa"/>
            <w:tcBorders>
              <w:top w:val="nil"/>
              <w:left w:val="nil"/>
              <w:bottom w:val="nil"/>
              <w:right w:val="nil"/>
            </w:tcBorders>
            <w:shd w:val="clear" w:color="auto" w:fill="auto"/>
            <w:noWrap/>
            <w:vAlign w:val="bottom"/>
            <w:hideMark/>
          </w:tcPr>
          <w:p w14:paraId="59685CDD"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13BF71EA"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3281D981"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3A81E5E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29.498(5)</w:t>
            </w:r>
          </w:p>
        </w:tc>
        <w:tc>
          <w:tcPr>
            <w:tcW w:w="1300" w:type="dxa"/>
            <w:tcBorders>
              <w:top w:val="nil"/>
              <w:left w:val="nil"/>
              <w:bottom w:val="nil"/>
              <w:right w:val="nil"/>
            </w:tcBorders>
            <w:shd w:val="clear" w:color="auto" w:fill="auto"/>
            <w:noWrap/>
            <w:vAlign w:val="bottom"/>
            <w:hideMark/>
          </w:tcPr>
          <w:p w14:paraId="245CD58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1878B8B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0.974</w:t>
            </w:r>
          </w:p>
        </w:tc>
        <w:tc>
          <w:tcPr>
            <w:tcW w:w="1300" w:type="dxa"/>
            <w:tcBorders>
              <w:top w:val="nil"/>
              <w:left w:val="nil"/>
              <w:bottom w:val="nil"/>
              <w:right w:val="nil"/>
            </w:tcBorders>
            <w:shd w:val="clear" w:color="auto" w:fill="auto"/>
            <w:noWrap/>
            <w:vAlign w:val="bottom"/>
            <w:hideMark/>
          </w:tcPr>
          <w:p w14:paraId="6A533D6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0.113</w:t>
            </w:r>
          </w:p>
        </w:tc>
      </w:tr>
      <w:tr w:rsidR="00991DD4" w:rsidRPr="00991DD4" w14:paraId="267C7057" w14:textId="77777777" w:rsidTr="00991DD4">
        <w:trPr>
          <w:trHeight w:val="320"/>
        </w:trPr>
        <w:tc>
          <w:tcPr>
            <w:tcW w:w="851" w:type="dxa"/>
            <w:tcBorders>
              <w:top w:val="nil"/>
              <w:left w:val="nil"/>
              <w:bottom w:val="nil"/>
              <w:right w:val="nil"/>
            </w:tcBorders>
            <w:shd w:val="clear" w:color="auto" w:fill="auto"/>
            <w:noWrap/>
            <w:vAlign w:val="bottom"/>
            <w:hideMark/>
          </w:tcPr>
          <w:p w14:paraId="2BCD8DE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n2</w:t>
            </w:r>
          </w:p>
        </w:tc>
        <w:tc>
          <w:tcPr>
            <w:tcW w:w="709" w:type="dxa"/>
            <w:tcBorders>
              <w:top w:val="nil"/>
              <w:left w:val="nil"/>
              <w:bottom w:val="nil"/>
              <w:right w:val="nil"/>
            </w:tcBorders>
            <w:shd w:val="clear" w:color="auto" w:fill="auto"/>
            <w:noWrap/>
            <w:vAlign w:val="bottom"/>
            <w:hideMark/>
          </w:tcPr>
          <w:p w14:paraId="07C8E75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24</w:t>
            </w:r>
          </w:p>
        </w:tc>
        <w:tc>
          <w:tcPr>
            <w:tcW w:w="1629" w:type="dxa"/>
            <w:tcBorders>
              <w:top w:val="nil"/>
              <w:left w:val="nil"/>
              <w:bottom w:val="nil"/>
              <w:right w:val="nil"/>
            </w:tcBorders>
            <w:shd w:val="clear" w:color="auto" w:fill="auto"/>
            <w:noWrap/>
            <w:vAlign w:val="bottom"/>
            <w:hideMark/>
          </w:tcPr>
          <w:p w14:paraId="41602FC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804.26(252)</w:t>
            </w:r>
          </w:p>
        </w:tc>
        <w:tc>
          <w:tcPr>
            <w:tcW w:w="992" w:type="dxa"/>
            <w:tcBorders>
              <w:top w:val="nil"/>
              <w:left w:val="nil"/>
              <w:bottom w:val="nil"/>
              <w:right w:val="nil"/>
            </w:tcBorders>
            <w:shd w:val="clear" w:color="auto" w:fill="auto"/>
            <w:noWrap/>
            <w:vAlign w:val="bottom"/>
            <w:hideMark/>
          </w:tcPr>
          <w:p w14:paraId="2215B51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35D11E5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0.966</w:t>
            </w:r>
          </w:p>
        </w:tc>
        <w:tc>
          <w:tcPr>
            <w:tcW w:w="1134" w:type="dxa"/>
            <w:tcBorders>
              <w:top w:val="nil"/>
              <w:left w:val="nil"/>
              <w:bottom w:val="nil"/>
              <w:right w:val="nil"/>
            </w:tcBorders>
            <w:shd w:val="clear" w:color="auto" w:fill="auto"/>
            <w:noWrap/>
            <w:vAlign w:val="bottom"/>
            <w:hideMark/>
          </w:tcPr>
          <w:p w14:paraId="32864B3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0.078</w:t>
            </w:r>
          </w:p>
        </w:tc>
        <w:tc>
          <w:tcPr>
            <w:tcW w:w="993" w:type="dxa"/>
            <w:tcBorders>
              <w:top w:val="nil"/>
              <w:left w:val="nil"/>
              <w:bottom w:val="nil"/>
              <w:right w:val="nil"/>
            </w:tcBorders>
            <w:shd w:val="clear" w:color="auto" w:fill="auto"/>
            <w:noWrap/>
            <w:vAlign w:val="bottom"/>
            <w:hideMark/>
          </w:tcPr>
          <w:p w14:paraId="65008C1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610B4C0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5.553(5)</w:t>
            </w:r>
          </w:p>
        </w:tc>
        <w:tc>
          <w:tcPr>
            <w:tcW w:w="3104" w:type="dxa"/>
            <w:tcBorders>
              <w:top w:val="nil"/>
              <w:left w:val="nil"/>
              <w:bottom w:val="nil"/>
              <w:right w:val="nil"/>
            </w:tcBorders>
            <w:shd w:val="clear" w:color="auto" w:fill="auto"/>
            <w:noWrap/>
            <w:vAlign w:val="bottom"/>
            <w:hideMark/>
          </w:tcPr>
          <w:p w14:paraId="096FDA0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0.352</w:t>
            </w:r>
          </w:p>
        </w:tc>
        <w:tc>
          <w:tcPr>
            <w:tcW w:w="1300" w:type="dxa"/>
            <w:tcBorders>
              <w:top w:val="nil"/>
              <w:left w:val="nil"/>
              <w:bottom w:val="nil"/>
              <w:right w:val="nil"/>
            </w:tcBorders>
            <w:shd w:val="clear" w:color="auto" w:fill="auto"/>
            <w:noWrap/>
            <w:vAlign w:val="bottom"/>
            <w:hideMark/>
          </w:tcPr>
          <w:p w14:paraId="230BBDDF"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147FD58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0.018</w:t>
            </w:r>
          </w:p>
        </w:tc>
        <w:tc>
          <w:tcPr>
            <w:tcW w:w="1300" w:type="dxa"/>
            <w:tcBorders>
              <w:top w:val="nil"/>
              <w:left w:val="nil"/>
              <w:bottom w:val="nil"/>
              <w:right w:val="nil"/>
            </w:tcBorders>
            <w:shd w:val="clear" w:color="auto" w:fill="auto"/>
            <w:noWrap/>
            <w:vAlign w:val="bottom"/>
            <w:hideMark/>
          </w:tcPr>
          <w:p w14:paraId="072E5FE7"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1921D09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57.719(5)</w:t>
            </w:r>
          </w:p>
        </w:tc>
        <w:tc>
          <w:tcPr>
            <w:tcW w:w="1300" w:type="dxa"/>
            <w:tcBorders>
              <w:top w:val="nil"/>
              <w:left w:val="nil"/>
              <w:bottom w:val="nil"/>
              <w:right w:val="nil"/>
            </w:tcBorders>
            <w:shd w:val="clear" w:color="auto" w:fill="auto"/>
            <w:noWrap/>
            <w:vAlign w:val="bottom"/>
            <w:hideMark/>
          </w:tcPr>
          <w:p w14:paraId="414B5EF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0386C8C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0.981</w:t>
            </w:r>
          </w:p>
        </w:tc>
        <w:tc>
          <w:tcPr>
            <w:tcW w:w="1300" w:type="dxa"/>
            <w:tcBorders>
              <w:top w:val="nil"/>
              <w:left w:val="nil"/>
              <w:bottom w:val="nil"/>
              <w:right w:val="nil"/>
            </w:tcBorders>
            <w:shd w:val="clear" w:color="auto" w:fill="auto"/>
            <w:noWrap/>
            <w:vAlign w:val="bottom"/>
            <w:hideMark/>
          </w:tcPr>
          <w:p w14:paraId="64D04F3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0.165</w:t>
            </w:r>
          </w:p>
        </w:tc>
      </w:tr>
      <w:tr w:rsidR="00991DD4" w:rsidRPr="00991DD4" w14:paraId="68EC69B7" w14:textId="77777777" w:rsidTr="00991DD4">
        <w:trPr>
          <w:trHeight w:val="320"/>
        </w:trPr>
        <w:tc>
          <w:tcPr>
            <w:tcW w:w="851" w:type="dxa"/>
            <w:tcBorders>
              <w:top w:val="nil"/>
              <w:left w:val="nil"/>
              <w:bottom w:val="nil"/>
              <w:right w:val="nil"/>
            </w:tcBorders>
            <w:shd w:val="clear" w:color="auto" w:fill="auto"/>
            <w:noWrap/>
            <w:vAlign w:val="bottom"/>
            <w:hideMark/>
          </w:tcPr>
          <w:p w14:paraId="0EEE6E4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n3</w:t>
            </w:r>
          </w:p>
        </w:tc>
        <w:tc>
          <w:tcPr>
            <w:tcW w:w="709" w:type="dxa"/>
            <w:tcBorders>
              <w:top w:val="nil"/>
              <w:left w:val="nil"/>
              <w:bottom w:val="nil"/>
              <w:right w:val="nil"/>
            </w:tcBorders>
            <w:shd w:val="clear" w:color="auto" w:fill="auto"/>
            <w:noWrap/>
            <w:vAlign w:val="bottom"/>
            <w:hideMark/>
          </w:tcPr>
          <w:p w14:paraId="6C098E3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26</w:t>
            </w:r>
          </w:p>
        </w:tc>
        <w:tc>
          <w:tcPr>
            <w:tcW w:w="1629" w:type="dxa"/>
            <w:tcBorders>
              <w:top w:val="nil"/>
              <w:left w:val="nil"/>
              <w:bottom w:val="nil"/>
              <w:right w:val="nil"/>
            </w:tcBorders>
            <w:shd w:val="clear" w:color="auto" w:fill="auto"/>
            <w:noWrap/>
            <w:vAlign w:val="bottom"/>
            <w:hideMark/>
          </w:tcPr>
          <w:p w14:paraId="45A2519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977.324(299)</w:t>
            </w:r>
          </w:p>
        </w:tc>
        <w:tc>
          <w:tcPr>
            <w:tcW w:w="992" w:type="dxa"/>
            <w:tcBorders>
              <w:top w:val="nil"/>
              <w:left w:val="nil"/>
              <w:bottom w:val="nil"/>
              <w:right w:val="nil"/>
            </w:tcBorders>
            <w:shd w:val="clear" w:color="auto" w:fill="auto"/>
            <w:noWrap/>
            <w:vAlign w:val="bottom"/>
            <w:hideMark/>
          </w:tcPr>
          <w:p w14:paraId="7F21C85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4E0F259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0.968</w:t>
            </w:r>
          </w:p>
        </w:tc>
        <w:tc>
          <w:tcPr>
            <w:tcW w:w="1134" w:type="dxa"/>
            <w:tcBorders>
              <w:top w:val="nil"/>
              <w:left w:val="nil"/>
              <w:bottom w:val="nil"/>
              <w:right w:val="nil"/>
            </w:tcBorders>
            <w:shd w:val="clear" w:color="auto" w:fill="auto"/>
            <w:noWrap/>
            <w:vAlign w:val="bottom"/>
            <w:hideMark/>
          </w:tcPr>
          <w:p w14:paraId="3622F5D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0.079</w:t>
            </w:r>
          </w:p>
        </w:tc>
        <w:tc>
          <w:tcPr>
            <w:tcW w:w="993" w:type="dxa"/>
            <w:tcBorders>
              <w:top w:val="nil"/>
              <w:left w:val="nil"/>
              <w:bottom w:val="nil"/>
              <w:right w:val="nil"/>
            </w:tcBorders>
            <w:shd w:val="clear" w:color="auto" w:fill="auto"/>
            <w:noWrap/>
            <w:vAlign w:val="bottom"/>
            <w:hideMark/>
          </w:tcPr>
          <w:p w14:paraId="763E11F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4644414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4.391(5)</w:t>
            </w:r>
          </w:p>
        </w:tc>
        <w:tc>
          <w:tcPr>
            <w:tcW w:w="3104" w:type="dxa"/>
            <w:tcBorders>
              <w:top w:val="nil"/>
              <w:left w:val="nil"/>
              <w:bottom w:val="nil"/>
              <w:right w:val="nil"/>
            </w:tcBorders>
            <w:shd w:val="clear" w:color="auto" w:fill="auto"/>
            <w:noWrap/>
            <w:vAlign w:val="bottom"/>
            <w:hideMark/>
          </w:tcPr>
          <w:p w14:paraId="4388B66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0.495</w:t>
            </w:r>
          </w:p>
        </w:tc>
        <w:tc>
          <w:tcPr>
            <w:tcW w:w="1300" w:type="dxa"/>
            <w:tcBorders>
              <w:top w:val="nil"/>
              <w:left w:val="nil"/>
              <w:bottom w:val="nil"/>
              <w:right w:val="nil"/>
            </w:tcBorders>
            <w:shd w:val="clear" w:color="auto" w:fill="auto"/>
            <w:noWrap/>
            <w:vAlign w:val="bottom"/>
            <w:hideMark/>
          </w:tcPr>
          <w:p w14:paraId="6EC9778F"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41FC9E5D"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1354218A"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1D97771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14.337(5)</w:t>
            </w:r>
          </w:p>
        </w:tc>
        <w:tc>
          <w:tcPr>
            <w:tcW w:w="1300" w:type="dxa"/>
            <w:tcBorders>
              <w:top w:val="nil"/>
              <w:left w:val="nil"/>
              <w:bottom w:val="nil"/>
              <w:right w:val="nil"/>
            </w:tcBorders>
            <w:shd w:val="clear" w:color="auto" w:fill="auto"/>
            <w:noWrap/>
            <w:vAlign w:val="bottom"/>
            <w:hideMark/>
          </w:tcPr>
          <w:p w14:paraId="56C14E0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0.014</w:t>
            </w:r>
          </w:p>
        </w:tc>
        <w:tc>
          <w:tcPr>
            <w:tcW w:w="1300" w:type="dxa"/>
            <w:tcBorders>
              <w:top w:val="nil"/>
              <w:left w:val="nil"/>
              <w:bottom w:val="nil"/>
              <w:right w:val="nil"/>
            </w:tcBorders>
            <w:shd w:val="clear" w:color="auto" w:fill="auto"/>
            <w:noWrap/>
            <w:vAlign w:val="bottom"/>
            <w:hideMark/>
          </w:tcPr>
          <w:p w14:paraId="50DC439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w:t>
            </w:r>
          </w:p>
        </w:tc>
        <w:tc>
          <w:tcPr>
            <w:tcW w:w="1300" w:type="dxa"/>
            <w:tcBorders>
              <w:top w:val="nil"/>
              <w:left w:val="nil"/>
              <w:bottom w:val="nil"/>
              <w:right w:val="nil"/>
            </w:tcBorders>
            <w:shd w:val="clear" w:color="auto" w:fill="auto"/>
            <w:noWrap/>
            <w:vAlign w:val="bottom"/>
            <w:hideMark/>
          </w:tcPr>
          <w:p w14:paraId="2D1A66F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0.069</w:t>
            </w:r>
          </w:p>
        </w:tc>
      </w:tr>
      <w:tr w:rsidR="00991DD4" w:rsidRPr="00991DD4" w14:paraId="56A77BF1" w14:textId="77777777" w:rsidTr="00991DD4">
        <w:trPr>
          <w:trHeight w:val="320"/>
        </w:trPr>
        <w:tc>
          <w:tcPr>
            <w:tcW w:w="851" w:type="dxa"/>
            <w:tcBorders>
              <w:top w:val="nil"/>
              <w:left w:val="nil"/>
              <w:bottom w:val="nil"/>
              <w:right w:val="nil"/>
            </w:tcBorders>
            <w:shd w:val="clear" w:color="auto" w:fill="auto"/>
            <w:noWrap/>
            <w:vAlign w:val="bottom"/>
            <w:hideMark/>
          </w:tcPr>
          <w:p w14:paraId="50A091D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n4</w:t>
            </w:r>
          </w:p>
        </w:tc>
        <w:tc>
          <w:tcPr>
            <w:tcW w:w="709" w:type="dxa"/>
            <w:tcBorders>
              <w:top w:val="nil"/>
              <w:left w:val="nil"/>
              <w:bottom w:val="nil"/>
              <w:right w:val="nil"/>
            </w:tcBorders>
            <w:shd w:val="clear" w:color="auto" w:fill="auto"/>
            <w:noWrap/>
            <w:vAlign w:val="bottom"/>
            <w:hideMark/>
          </w:tcPr>
          <w:p w14:paraId="3B0777F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18</w:t>
            </w:r>
          </w:p>
        </w:tc>
        <w:tc>
          <w:tcPr>
            <w:tcW w:w="1629" w:type="dxa"/>
            <w:tcBorders>
              <w:top w:val="nil"/>
              <w:left w:val="nil"/>
              <w:bottom w:val="nil"/>
              <w:right w:val="nil"/>
            </w:tcBorders>
            <w:shd w:val="clear" w:color="auto" w:fill="auto"/>
            <w:noWrap/>
            <w:vAlign w:val="bottom"/>
            <w:hideMark/>
          </w:tcPr>
          <w:p w14:paraId="2892F60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348.187(135)</w:t>
            </w:r>
          </w:p>
        </w:tc>
        <w:tc>
          <w:tcPr>
            <w:tcW w:w="992" w:type="dxa"/>
            <w:tcBorders>
              <w:top w:val="nil"/>
              <w:left w:val="nil"/>
              <w:bottom w:val="nil"/>
              <w:right w:val="nil"/>
            </w:tcBorders>
            <w:shd w:val="clear" w:color="auto" w:fill="auto"/>
            <w:noWrap/>
            <w:vAlign w:val="bottom"/>
            <w:hideMark/>
          </w:tcPr>
          <w:p w14:paraId="28F66C6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10AA564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0.977</w:t>
            </w:r>
          </w:p>
        </w:tc>
        <w:tc>
          <w:tcPr>
            <w:tcW w:w="1134" w:type="dxa"/>
            <w:tcBorders>
              <w:top w:val="nil"/>
              <w:left w:val="nil"/>
              <w:bottom w:val="nil"/>
              <w:right w:val="nil"/>
            </w:tcBorders>
            <w:shd w:val="clear" w:color="auto" w:fill="auto"/>
            <w:noWrap/>
            <w:vAlign w:val="bottom"/>
            <w:hideMark/>
          </w:tcPr>
          <w:p w14:paraId="71BDDDD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0.066</w:t>
            </w:r>
          </w:p>
        </w:tc>
        <w:tc>
          <w:tcPr>
            <w:tcW w:w="993" w:type="dxa"/>
            <w:tcBorders>
              <w:top w:val="nil"/>
              <w:left w:val="nil"/>
              <w:bottom w:val="nil"/>
              <w:right w:val="nil"/>
            </w:tcBorders>
            <w:shd w:val="clear" w:color="auto" w:fill="auto"/>
            <w:noWrap/>
            <w:vAlign w:val="bottom"/>
            <w:hideMark/>
          </w:tcPr>
          <w:p w14:paraId="1BF3F2A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78B07BA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4.333(5)</w:t>
            </w:r>
          </w:p>
        </w:tc>
        <w:tc>
          <w:tcPr>
            <w:tcW w:w="3104" w:type="dxa"/>
            <w:tcBorders>
              <w:top w:val="nil"/>
              <w:left w:val="nil"/>
              <w:bottom w:val="nil"/>
              <w:right w:val="nil"/>
            </w:tcBorders>
            <w:shd w:val="clear" w:color="auto" w:fill="auto"/>
            <w:noWrap/>
            <w:vAlign w:val="bottom"/>
            <w:hideMark/>
          </w:tcPr>
          <w:p w14:paraId="2585B6F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0.503</w:t>
            </w:r>
          </w:p>
        </w:tc>
        <w:tc>
          <w:tcPr>
            <w:tcW w:w="1300" w:type="dxa"/>
            <w:tcBorders>
              <w:top w:val="nil"/>
              <w:left w:val="nil"/>
              <w:bottom w:val="nil"/>
              <w:right w:val="nil"/>
            </w:tcBorders>
            <w:shd w:val="clear" w:color="auto" w:fill="auto"/>
            <w:noWrap/>
            <w:vAlign w:val="bottom"/>
            <w:hideMark/>
          </w:tcPr>
          <w:p w14:paraId="15C8621F"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4368EA92"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2AFBBC6E"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1678963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43.461(5)</w:t>
            </w:r>
          </w:p>
        </w:tc>
        <w:tc>
          <w:tcPr>
            <w:tcW w:w="1300" w:type="dxa"/>
            <w:tcBorders>
              <w:top w:val="nil"/>
              <w:left w:val="nil"/>
              <w:bottom w:val="nil"/>
              <w:right w:val="nil"/>
            </w:tcBorders>
            <w:shd w:val="clear" w:color="auto" w:fill="auto"/>
            <w:noWrap/>
            <w:vAlign w:val="bottom"/>
            <w:hideMark/>
          </w:tcPr>
          <w:p w14:paraId="2B267B3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7E50D2C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w:t>
            </w:r>
          </w:p>
        </w:tc>
        <w:tc>
          <w:tcPr>
            <w:tcW w:w="1300" w:type="dxa"/>
            <w:tcBorders>
              <w:top w:val="nil"/>
              <w:left w:val="nil"/>
              <w:bottom w:val="nil"/>
              <w:right w:val="nil"/>
            </w:tcBorders>
            <w:shd w:val="clear" w:color="auto" w:fill="auto"/>
            <w:noWrap/>
            <w:vAlign w:val="bottom"/>
            <w:hideMark/>
          </w:tcPr>
          <w:p w14:paraId="7DB2FD2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0.141</w:t>
            </w:r>
          </w:p>
        </w:tc>
      </w:tr>
      <w:tr w:rsidR="00991DD4" w:rsidRPr="00991DD4" w14:paraId="344B594E" w14:textId="77777777" w:rsidTr="00991DD4">
        <w:trPr>
          <w:trHeight w:val="320"/>
        </w:trPr>
        <w:tc>
          <w:tcPr>
            <w:tcW w:w="851" w:type="dxa"/>
            <w:tcBorders>
              <w:top w:val="nil"/>
              <w:left w:val="nil"/>
              <w:bottom w:val="nil"/>
              <w:right w:val="nil"/>
            </w:tcBorders>
            <w:shd w:val="clear" w:color="auto" w:fill="auto"/>
            <w:noWrap/>
            <w:vAlign w:val="bottom"/>
            <w:hideMark/>
          </w:tcPr>
          <w:p w14:paraId="724AA93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n5</w:t>
            </w:r>
          </w:p>
        </w:tc>
        <w:tc>
          <w:tcPr>
            <w:tcW w:w="709" w:type="dxa"/>
            <w:tcBorders>
              <w:top w:val="nil"/>
              <w:left w:val="nil"/>
              <w:bottom w:val="nil"/>
              <w:right w:val="nil"/>
            </w:tcBorders>
            <w:shd w:val="clear" w:color="auto" w:fill="auto"/>
            <w:noWrap/>
            <w:vAlign w:val="bottom"/>
            <w:hideMark/>
          </w:tcPr>
          <w:p w14:paraId="354B571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w:t>
            </w:r>
          </w:p>
        </w:tc>
        <w:tc>
          <w:tcPr>
            <w:tcW w:w="1629" w:type="dxa"/>
            <w:tcBorders>
              <w:top w:val="nil"/>
              <w:left w:val="nil"/>
              <w:bottom w:val="nil"/>
              <w:right w:val="nil"/>
            </w:tcBorders>
            <w:shd w:val="clear" w:color="auto" w:fill="auto"/>
            <w:noWrap/>
            <w:vAlign w:val="bottom"/>
            <w:hideMark/>
          </w:tcPr>
          <w:p w14:paraId="2658BD3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21.737(9)</w:t>
            </w:r>
          </w:p>
        </w:tc>
        <w:tc>
          <w:tcPr>
            <w:tcW w:w="992" w:type="dxa"/>
            <w:tcBorders>
              <w:top w:val="nil"/>
              <w:left w:val="nil"/>
              <w:bottom w:val="nil"/>
              <w:right w:val="nil"/>
            </w:tcBorders>
            <w:shd w:val="clear" w:color="auto" w:fill="auto"/>
            <w:noWrap/>
            <w:vAlign w:val="bottom"/>
            <w:hideMark/>
          </w:tcPr>
          <w:p w14:paraId="3560834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w:t>
            </w:r>
          </w:p>
        </w:tc>
        <w:tc>
          <w:tcPr>
            <w:tcW w:w="992" w:type="dxa"/>
            <w:tcBorders>
              <w:top w:val="nil"/>
              <w:left w:val="nil"/>
              <w:bottom w:val="nil"/>
              <w:right w:val="nil"/>
            </w:tcBorders>
            <w:shd w:val="clear" w:color="auto" w:fill="auto"/>
            <w:noWrap/>
            <w:vAlign w:val="bottom"/>
            <w:hideMark/>
          </w:tcPr>
          <w:p w14:paraId="52985A5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0.983</w:t>
            </w:r>
          </w:p>
        </w:tc>
        <w:tc>
          <w:tcPr>
            <w:tcW w:w="1134" w:type="dxa"/>
            <w:tcBorders>
              <w:top w:val="nil"/>
              <w:left w:val="nil"/>
              <w:bottom w:val="nil"/>
              <w:right w:val="nil"/>
            </w:tcBorders>
            <w:shd w:val="clear" w:color="auto" w:fill="auto"/>
            <w:noWrap/>
            <w:vAlign w:val="bottom"/>
            <w:hideMark/>
          </w:tcPr>
          <w:p w14:paraId="39CF5E0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0.063</w:t>
            </w:r>
          </w:p>
        </w:tc>
        <w:tc>
          <w:tcPr>
            <w:tcW w:w="993" w:type="dxa"/>
            <w:tcBorders>
              <w:top w:val="nil"/>
              <w:left w:val="nil"/>
              <w:bottom w:val="nil"/>
              <w:right w:val="nil"/>
            </w:tcBorders>
            <w:shd w:val="clear" w:color="auto" w:fill="auto"/>
            <w:noWrap/>
            <w:vAlign w:val="bottom"/>
            <w:hideMark/>
          </w:tcPr>
          <w:p w14:paraId="63570DE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1DBC5AB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8.177(5)</w:t>
            </w:r>
          </w:p>
        </w:tc>
        <w:tc>
          <w:tcPr>
            <w:tcW w:w="3104" w:type="dxa"/>
            <w:tcBorders>
              <w:top w:val="nil"/>
              <w:left w:val="nil"/>
              <w:bottom w:val="nil"/>
              <w:right w:val="nil"/>
            </w:tcBorders>
            <w:shd w:val="clear" w:color="auto" w:fill="auto"/>
            <w:noWrap/>
            <w:vAlign w:val="bottom"/>
            <w:hideMark/>
          </w:tcPr>
          <w:p w14:paraId="5DEFE5A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0.147</w:t>
            </w:r>
          </w:p>
        </w:tc>
        <w:tc>
          <w:tcPr>
            <w:tcW w:w="1300" w:type="dxa"/>
            <w:tcBorders>
              <w:top w:val="nil"/>
              <w:left w:val="nil"/>
              <w:bottom w:val="nil"/>
              <w:right w:val="nil"/>
            </w:tcBorders>
            <w:shd w:val="clear" w:color="auto" w:fill="auto"/>
            <w:noWrap/>
            <w:vAlign w:val="bottom"/>
            <w:hideMark/>
          </w:tcPr>
          <w:p w14:paraId="57494D9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0.995</w:t>
            </w:r>
          </w:p>
        </w:tc>
        <w:tc>
          <w:tcPr>
            <w:tcW w:w="1300" w:type="dxa"/>
            <w:tcBorders>
              <w:top w:val="nil"/>
              <w:left w:val="nil"/>
              <w:bottom w:val="nil"/>
              <w:right w:val="nil"/>
            </w:tcBorders>
            <w:shd w:val="clear" w:color="auto" w:fill="auto"/>
            <w:noWrap/>
            <w:vAlign w:val="bottom"/>
            <w:hideMark/>
          </w:tcPr>
          <w:p w14:paraId="3231AC1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0.042</w:t>
            </w:r>
          </w:p>
        </w:tc>
        <w:tc>
          <w:tcPr>
            <w:tcW w:w="1300" w:type="dxa"/>
            <w:tcBorders>
              <w:top w:val="nil"/>
              <w:left w:val="nil"/>
              <w:bottom w:val="nil"/>
              <w:right w:val="nil"/>
            </w:tcBorders>
            <w:shd w:val="clear" w:color="auto" w:fill="auto"/>
            <w:noWrap/>
            <w:vAlign w:val="bottom"/>
            <w:hideMark/>
          </w:tcPr>
          <w:p w14:paraId="36A39DDC"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3DEBE0E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22.031(5)</w:t>
            </w:r>
          </w:p>
        </w:tc>
        <w:tc>
          <w:tcPr>
            <w:tcW w:w="1300" w:type="dxa"/>
            <w:tcBorders>
              <w:top w:val="nil"/>
              <w:left w:val="nil"/>
              <w:bottom w:val="nil"/>
              <w:right w:val="nil"/>
            </w:tcBorders>
            <w:shd w:val="clear" w:color="auto" w:fill="auto"/>
            <w:noWrap/>
            <w:vAlign w:val="bottom"/>
            <w:hideMark/>
          </w:tcPr>
          <w:p w14:paraId="1D1FF1E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6D90320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0.972</w:t>
            </w:r>
          </w:p>
        </w:tc>
        <w:tc>
          <w:tcPr>
            <w:tcW w:w="1300" w:type="dxa"/>
            <w:tcBorders>
              <w:top w:val="nil"/>
              <w:left w:val="nil"/>
              <w:bottom w:val="nil"/>
              <w:right w:val="nil"/>
            </w:tcBorders>
            <w:shd w:val="clear" w:color="auto" w:fill="auto"/>
            <w:noWrap/>
            <w:vAlign w:val="bottom"/>
            <w:hideMark/>
          </w:tcPr>
          <w:p w14:paraId="4FDB8A0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0.094</w:t>
            </w:r>
          </w:p>
        </w:tc>
      </w:tr>
      <w:tr w:rsidR="00991DD4" w:rsidRPr="00991DD4" w14:paraId="096EFC0D" w14:textId="77777777" w:rsidTr="00991DD4">
        <w:trPr>
          <w:trHeight w:val="320"/>
        </w:trPr>
        <w:tc>
          <w:tcPr>
            <w:tcW w:w="851" w:type="dxa"/>
            <w:tcBorders>
              <w:top w:val="nil"/>
              <w:left w:val="nil"/>
              <w:bottom w:val="nil"/>
              <w:right w:val="nil"/>
            </w:tcBorders>
            <w:shd w:val="clear" w:color="auto" w:fill="auto"/>
            <w:noWrap/>
            <w:vAlign w:val="bottom"/>
            <w:hideMark/>
          </w:tcPr>
          <w:p w14:paraId="49ADDD9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n6</w:t>
            </w:r>
          </w:p>
        </w:tc>
        <w:tc>
          <w:tcPr>
            <w:tcW w:w="709" w:type="dxa"/>
            <w:tcBorders>
              <w:top w:val="nil"/>
              <w:left w:val="nil"/>
              <w:bottom w:val="nil"/>
              <w:right w:val="nil"/>
            </w:tcBorders>
            <w:shd w:val="clear" w:color="auto" w:fill="auto"/>
            <w:noWrap/>
            <w:vAlign w:val="bottom"/>
            <w:hideMark/>
          </w:tcPr>
          <w:p w14:paraId="2E1B35B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12</w:t>
            </w:r>
          </w:p>
        </w:tc>
        <w:tc>
          <w:tcPr>
            <w:tcW w:w="1629" w:type="dxa"/>
            <w:tcBorders>
              <w:top w:val="nil"/>
              <w:left w:val="nil"/>
              <w:bottom w:val="nil"/>
              <w:right w:val="nil"/>
            </w:tcBorders>
            <w:shd w:val="clear" w:color="auto" w:fill="auto"/>
            <w:noWrap/>
            <w:vAlign w:val="bottom"/>
            <w:hideMark/>
          </w:tcPr>
          <w:p w14:paraId="64E9508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533.129(54)</w:t>
            </w:r>
          </w:p>
        </w:tc>
        <w:tc>
          <w:tcPr>
            <w:tcW w:w="992" w:type="dxa"/>
            <w:tcBorders>
              <w:top w:val="nil"/>
              <w:left w:val="nil"/>
              <w:bottom w:val="nil"/>
              <w:right w:val="nil"/>
            </w:tcBorders>
            <w:shd w:val="clear" w:color="auto" w:fill="auto"/>
            <w:noWrap/>
            <w:vAlign w:val="bottom"/>
            <w:hideMark/>
          </w:tcPr>
          <w:p w14:paraId="65C22B3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6500F2A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0.894</w:t>
            </w:r>
          </w:p>
        </w:tc>
        <w:tc>
          <w:tcPr>
            <w:tcW w:w="1134" w:type="dxa"/>
            <w:tcBorders>
              <w:top w:val="nil"/>
              <w:left w:val="nil"/>
              <w:bottom w:val="nil"/>
              <w:right w:val="nil"/>
            </w:tcBorders>
            <w:shd w:val="clear" w:color="auto" w:fill="auto"/>
            <w:noWrap/>
            <w:vAlign w:val="bottom"/>
            <w:hideMark/>
          </w:tcPr>
          <w:p w14:paraId="706B20A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0.157</w:t>
            </w:r>
          </w:p>
        </w:tc>
        <w:tc>
          <w:tcPr>
            <w:tcW w:w="993" w:type="dxa"/>
            <w:tcBorders>
              <w:top w:val="nil"/>
              <w:left w:val="nil"/>
              <w:bottom w:val="nil"/>
              <w:right w:val="nil"/>
            </w:tcBorders>
            <w:shd w:val="clear" w:color="auto" w:fill="auto"/>
            <w:noWrap/>
            <w:vAlign w:val="bottom"/>
            <w:hideMark/>
          </w:tcPr>
          <w:p w14:paraId="58CFA06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30492FB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8.112(5)</w:t>
            </w:r>
          </w:p>
        </w:tc>
        <w:tc>
          <w:tcPr>
            <w:tcW w:w="3104" w:type="dxa"/>
            <w:tcBorders>
              <w:top w:val="nil"/>
              <w:left w:val="nil"/>
              <w:bottom w:val="nil"/>
              <w:right w:val="nil"/>
            </w:tcBorders>
            <w:shd w:val="clear" w:color="auto" w:fill="auto"/>
            <w:noWrap/>
            <w:vAlign w:val="bottom"/>
            <w:hideMark/>
          </w:tcPr>
          <w:p w14:paraId="02B83DF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w:t>
            </w:r>
          </w:p>
        </w:tc>
        <w:tc>
          <w:tcPr>
            <w:tcW w:w="1300" w:type="dxa"/>
            <w:tcBorders>
              <w:top w:val="nil"/>
              <w:left w:val="nil"/>
              <w:bottom w:val="nil"/>
              <w:right w:val="nil"/>
            </w:tcBorders>
            <w:shd w:val="clear" w:color="auto" w:fill="auto"/>
            <w:noWrap/>
            <w:vAlign w:val="bottom"/>
            <w:hideMark/>
          </w:tcPr>
          <w:p w14:paraId="712E3FA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0.996</w:t>
            </w:r>
          </w:p>
        </w:tc>
        <w:tc>
          <w:tcPr>
            <w:tcW w:w="1300" w:type="dxa"/>
            <w:tcBorders>
              <w:top w:val="nil"/>
              <w:left w:val="nil"/>
              <w:bottom w:val="nil"/>
              <w:right w:val="nil"/>
            </w:tcBorders>
            <w:shd w:val="clear" w:color="auto" w:fill="auto"/>
            <w:noWrap/>
            <w:vAlign w:val="bottom"/>
            <w:hideMark/>
          </w:tcPr>
          <w:p w14:paraId="164D3E2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0.042</w:t>
            </w:r>
          </w:p>
        </w:tc>
        <w:tc>
          <w:tcPr>
            <w:tcW w:w="1300" w:type="dxa"/>
            <w:tcBorders>
              <w:top w:val="nil"/>
              <w:left w:val="nil"/>
              <w:bottom w:val="nil"/>
              <w:right w:val="nil"/>
            </w:tcBorders>
            <w:shd w:val="clear" w:color="auto" w:fill="auto"/>
            <w:noWrap/>
            <w:vAlign w:val="bottom"/>
            <w:hideMark/>
          </w:tcPr>
          <w:p w14:paraId="2C56C745"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18277F2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15.515(5)</w:t>
            </w:r>
          </w:p>
        </w:tc>
        <w:tc>
          <w:tcPr>
            <w:tcW w:w="1300" w:type="dxa"/>
            <w:tcBorders>
              <w:top w:val="nil"/>
              <w:left w:val="nil"/>
              <w:bottom w:val="nil"/>
              <w:right w:val="nil"/>
            </w:tcBorders>
            <w:shd w:val="clear" w:color="auto" w:fill="auto"/>
            <w:noWrap/>
            <w:vAlign w:val="bottom"/>
            <w:hideMark/>
          </w:tcPr>
          <w:p w14:paraId="3E44DF6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0.008</w:t>
            </w:r>
          </w:p>
        </w:tc>
        <w:tc>
          <w:tcPr>
            <w:tcW w:w="1300" w:type="dxa"/>
            <w:tcBorders>
              <w:top w:val="nil"/>
              <w:left w:val="nil"/>
              <w:bottom w:val="nil"/>
              <w:right w:val="nil"/>
            </w:tcBorders>
            <w:shd w:val="clear" w:color="auto" w:fill="auto"/>
            <w:noWrap/>
            <w:vAlign w:val="bottom"/>
            <w:hideMark/>
          </w:tcPr>
          <w:p w14:paraId="733AE75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0.988</w:t>
            </w:r>
          </w:p>
        </w:tc>
        <w:tc>
          <w:tcPr>
            <w:tcW w:w="1300" w:type="dxa"/>
            <w:tcBorders>
              <w:top w:val="nil"/>
              <w:left w:val="nil"/>
              <w:bottom w:val="nil"/>
              <w:right w:val="nil"/>
            </w:tcBorders>
            <w:shd w:val="clear" w:color="auto" w:fill="auto"/>
            <w:noWrap/>
            <w:vAlign w:val="bottom"/>
            <w:hideMark/>
          </w:tcPr>
          <w:p w14:paraId="35C95FD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0.074</w:t>
            </w:r>
          </w:p>
        </w:tc>
      </w:tr>
      <w:tr w:rsidR="00991DD4" w:rsidRPr="00991DD4" w14:paraId="58582490" w14:textId="77777777" w:rsidTr="00991DD4">
        <w:trPr>
          <w:trHeight w:val="320"/>
        </w:trPr>
        <w:tc>
          <w:tcPr>
            <w:tcW w:w="851" w:type="dxa"/>
            <w:tcBorders>
              <w:top w:val="nil"/>
              <w:left w:val="nil"/>
              <w:bottom w:val="nil"/>
              <w:right w:val="nil"/>
            </w:tcBorders>
            <w:shd w:val="clear" w:color="auto" w:fill="auto"/>
            <w:noWrap/>
            <w:vAlign w:val="bottom"/>
            <w:hideMark/>
          </w:tcPr>
          <w:p w14:paraId="01C827A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n7</w:t>
            </w:r>
          </w:p>
        </w:tc>
        <w:tc>
          <w:tcPr>
            <w:tcW w:w="709" w:type="dxa"/>
            <w:tcBorders>
              <w:top w:val="nil"/>
              <w:left w:val="nil"/>
              <w:bottom w:val="nil"/>
              <w:right w:val="nil"/>
            </w:tcBorders>
            <w:shd w:val="clear" w:color="auto" w:fill="auto"/>
            <w:noWrap/>
            <w:vAlign w:val="bottom"/>
            <w:hideMark/>
          </w:tcPr>
          <w:p w14:paraId="76A5526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w:t>
            </w:r>
          </w:p>
        </w:tc>
        <w:tc>
          <w:tcPr>
            <w:tcW w:w="1629" w:type="dxa"/>
            <w:tcBorders>
              <w:top w:val="nil"/>
              <w:left w:val="nil"/>
              <w:bottom w:val="nil"/>
              <w:right w:val="nil"/>
            </w:tcBorders>
            <w:shd w:val="clear" w:color="auto" w:fill="auto"/>
            <w:noWrap/>
            <w:vAlign w:val="bottom"/>
            <w:hideMark/>
          </w:tcPr>
          <w:p w14:paraId="3F584B5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w:t>
            </w:r>
          </w:p>
        </w:tc>
        <w:tc>
          <w:tcPr>
            <w:tcW w:w="992" w:type="dxa"/>
            <w:tcBorders>
              <w:top w:val="nil"/>
              <w:left w:val="nil"/>
              <w:bottom w:val="nil"/>
              <w:right w:val="nil"/>
            </w:tcBorders>
            <w:shd w:val="clear" w:color="auto" w:fill="auto"/>
            <w:noWrap/>
            <w:vAlign w:val="bottom"/>
            <w:hideMark/>
          </w:tcPr>
          <w:p w14:paraId="394EF91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NA</w:t>
            </w:r>
          </w:p>
        </w:tc>
        <w:tc>
          <w:tcPr>
            <w:tcW w:w="992" w:type="dxa"/>
            <w:tcBorders>
              <w:top w:val="nil"/>
              <w:left w:val="nil"/>
              <w:bottom w:val="nil"/>
              <w:right w:val="nil"/>
            </w:tcBorders>
            <w:shd w:val="clear" w:color="auto" w:fill="auto"/>
            <w:noWrap/>
            <w:vAlign w:val="bottom"/>
            <w:hideMark/>
          </w:tcPr>
          <w:p w14:paraId="25B6887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134" w:type="dxa"/>
            <w:tcBorders>
              <w:top w:val="nil"/>
              <w:left w:val="nil"/>
              <w:bottom w:val="nil"/>
              <w:right w:val="nil"/>
            </w:tcBorders>
            <w:shd w:val="clear" w:color="auto" w:fill="auto"/>
            <w:noWrap/>
            <w:vAlign w:val="bottom"/>
            <w:hideMark/>
          </w:tcPr>
          <w:p w14:paraId="669E6EB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993" w:type="dxa"/>
            <w:tcBorders>
              <w:top w:val="nil"/>
              <w:left w:val="nil"/>
              <w:bottom w:val="nil"/>
              <w:right w:val="nil"/>
            </w:tcBorders>
            <w:shd w:val="clear" w:color="auto" w:fill="auto"/>
            <w:noWrap/>
            <w:vAlign w:val="bottom"/>
            <w:hideMark/>
          </w:tcPr>
          <w:p w14:paraId="670B07E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w:t>
            </w:r>
          </w:p>
        </w:tc>
        <w:tc>
          <w:tcPr>
            <w:tcW w:w="1559" w:type="dxa"/>
            <w:tcBorders>
              <w:top w:val="nil"/>
              <w:left w:val="nil"/>
              <w:bottom w:val="nil"/>
              <w:right w:val="nil"/>
            </w:tcBorders>
            <w:shd w:val="clear" w:color="auto" w:fill="auto"/>
            <w:noWrap/>
            <w:vAlign w:val="bottom"/>
            <w:hideMark/>
          </w:tcPr>
          <w:p w14:paraId="2D3AE81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w:t>
            </w:r>
          </w:p>
        </w:tc>
        <w:tc>
          <w:tcPr>
            <w:tcW w:w="3104" w:type="dxa"/>
            <w:tcBorders>
              <w:top w:val="nil"/>
              <w:left w:val="nil"/>
              <w:bottom w:val="nil"/>
              <w:right w:val="nil"/>
            </w:tcBorders>
            <w:shd w:val="clear" w:color="auto" w:fill="auto"/>
            <w:noWrap/>
            <w:vAlign w:val="bottom"/>
            <w:hideMark/>
          </w:tcPr>
          <w:p w14:paraId="47E64C3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NA</w:t>
            </w:r>
          </w:p>
        </w:tc>
        <w:tc>
          <w:tcPr>
            <w:tcW w:w="1300" w:type="dxa"/>
            <w:tcBorders>
              <w:top w:val="nil"/>
              <w:left w:val="nil"/>
              <w:bottom w:val="nil"/>
              <w:right w:val="nil"/>
            </w:tcBorders>
            <w:shd w:val="clear" w:color="auto" w:fill="auto"/>
            <w:noWrap/>
            <w:vAlign w:val="bottom"/>
            <w:hideMark/>
          </w:tcPr>
          <w:p w14:paraId="6905B01E"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1A425135"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7D321DB7"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w:t>
            </w:r>
          </w:p>
        </w:tc>
        <w:tc>
          <w:tcPr>
            <w:tcW w:w="1300" w:type="dxa"/>
            <w:tcBorders>
              <w:top w:val="nil"/>
              <w:left w:val="nil"/>
              <w:bottom w:val="nil"/>
              <w:right w:val="nil"/>
            </w:tcBorders>
            <w:shd w:val="clear" w:color="auto" w:fill="auto"/>
            <w:noWrap/>
            <w:vAlign w:val="bottom"/>
            <w:hideMark/>
          </w:tcPr>
          <w:p w14:paraId="06AAEFE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w:t>
            </w:r>
          </w:p>
        </w:tc>
        <w:tc>
          <w:tcPr>
            <w:tcW w:w="1300" w:type="dxa"/>
            <w:tcBorders>
              <w:top w:val="nil"/>
              <w:left w:val="nil"/>
              <w:bottom w:val="nil"/>
              <w:right w:val="nil"/>
            </w:tcBorders>
            <w:shd w:val="clear" w:color="auto" w:fill="auto"/>
            <w:noWrap/>
            <w:vAlign w:val="bottom"/>
            <w:hideMark/>
          </w:tcPr>
          <w:p w14:paraId="66C2B65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56DA8C6F"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194A7430"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r>
      <w:tr w:rsidR="00991DD4" w:rsidRPr="00991DD4" w14:paraId="27CAD137" w14:textId="77777777" w:rsidTr="00991DD4">
        <w:trPr>
          <w:trHeight w:val="320"/>
        </w:trPr>
        <w:tc>
          <w:tcPr>
            <w:tcW w:w="851" w:type="dxa"/>
            <w:tcBorders>
              <w:top w:val="nil"/>
              <w:left w:val="nil"/>
              <w:bottom w:val="nil"/>
              <w:right w:val="nil"/>
            </w:tcBorders>
            <w:shd w:val="clear" w:color="auto" w:fill="auto"/>
            <w:noWrap/>
            <w:vAlign w:val="bottom"/>
            <w:hideMark/>
          </w:tcPr>
          <w:p w14:paraId="487F7AF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o1</w:t>
            </w:r>
          </w:p>
        </w:tc>
        <w:tc>
          <w:tcPr>
            <w:tcW w:w="709" w:type="dxa"/>
            <w:tcBorders>
              <w:top w:val="nil"/>
              <w:left w:val="nil"/>
              <w:bottom w:val="nil"/>
              <w:right w:val="nil"/>
            </w:tcBorders>
            <w:shd w:val="clear" w:color="auto" w:fill="auto"/>
            <w:noWrap/>
            <w:vAlign w:val="bottom"/>
            <w:hideMark/>
          </w:tcPr>
          <w:p w14:paraId="5D9CF04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11</w:t>
            </w:r>
          </w:p>
        </w:tc>
        <w:tc>
          <w:tcPr>
            <w:tcW w:w="1629" w:type="dxa"/>
            <w:tcBorders>
              <w:top w:val="nil"/>
              <w:left w:val="nil"/>
              <w:bottom w:val="nil"/>
              <w:right w:val="nil"/>
            </w:tcBorders>
            <w:shd w:val="clear" w:color="auto" w:fill="auto"/>
            <w:noWrap/>
            <w:vAlign w:val="bottom"/>
            <w:hideMark/>
          </w:tcPr>
          <w:p w14:paraId="68B9D2F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121.457(44)</w:t>
            </w:r>
          </w:p>
        </w:tc>
        <w:tc>
          <w:tcPr>
            <w:tcW w:w="992" w:type="dxa"/>
            <w:tcBorders>
              <w:top w:val="nil"/>
              <w:left w:val="nil"/>
              <w:bottom w:val="nil"/>
              <w:right w:val="nil"/>
            </w:tcBorders>
            <w:shd w:val="clear" w:color="auto" w:fill="auto"/>
            <w:noWrap/>
            <w:vAlign w:val="bottom"/>
            <w:hideMark/>
          </w:tcPr>
          <w:p w14:paraId="3BE02AE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21DA7E1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0.978</w:t>
            </w:r>
          </w:p>
        </w:tc>
        <w:tc>
          <w:tcPr>
            <w:tcW w:w="1134" w:type="dxa"/>
            <w:tcBorders>
              <w:top w:val="nil"/>
              <w:left w:val="nil"/>
              <w:bottom w:val="nil"/>
              <w:right w:val="nil"/>
            </w:tcBorders>
            <w:shd w:val="clear" w:color="auto" w:fill="auto"/>
            <w:noWrap/>
            <w:vAlign w:val="bottom"/>
            <w:hideMark/>
          </w:tcPr>
          <w:p w14:paraId="5625001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w:t>
            </w:r>
          </w:p>
        </w:tc>
        <w:tc>
          <w:tcPr>
            <w:tcW w:w="993" w:type="dxa"/>
            <w:tcBorders>
              <w:top w:val="nil"/>
              <w:left w:val="nil"/>
              <w:bottom w:val="nil"/>
              <w:right w:val="nil"/>
            </w:tcBorders>
            <w:shd w:val="clear" w:color="auto" w:fill="auto"/>
            <w:noWrap/>
            <w:vAlign w:val="bottom"/>
            <w:hideMark/>
          </w:tcPr>
          <w:p w14:paraId="64815F3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522F0AF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9.098(5)</w:t>
            </w:r>
          </w:p>
        </w:tc>
        <w:tc>
          <w:tcPr>
            <w:tcW w:w="3104" w:type="dxa"/>
            <w:tcBorders>
              <w:top w:val="nil"/>
              <w:left w:val="nil"/>
              <w:bottom w:val="nil"/>
              <w:right w:val="nil"/>
            </w:tcBorders>
            <w:shd w:val="clear" w:color="auto" w:fill="auto"/>
            <w:noWrap/>
            <w:vAlign w:val="bottom"/>
            <w:hideMark/>
          </w:tcPr>
          <w:p w14:paraId="71C55A5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0.105</w:t>
            </w:r>
          </w:p>
        </w:tc>
        <w:tc>
          <w:tcPr>
            <w:tcW w:w="1300" w:type="dxa"/>
            <w:tcBorders>
              <w:top w:val="nil"/>
              <w:left w:val="nil"/>
              <w:bottom w:val="nil"/>
              <w:right w:val="nil"/>
            </w:tcBorders>
            <w:shd w:val="clear" w:color="auto" w:fill="auto"/>
            <w:noWrap/>
            <w:vAlign w:val="bottom"/>
            <w:hideMark/>
          </w:tcPr>
          <w:p w14:paraId="3B285C1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0.996</w:t>
            </w:r>
          </w:p>
        </w:tc>
        <w:tc>
          <w:tcPr>
            <w:tcW w:w="1300" w:type="dxa"/>
            <w:tcBorders>
              <w:top w:val="nil"/>
              <w:left w:val="nil"/>
              <w:bottom w:val="nil"/>
              <w:right w:val="nil"/>
            </w:tcBorders>
            <w:shd w:val="clear" w:color="auto" w:fill="auto"/>
            <w:noWrap/>
            <w:vAlign w:val="bottom"/>
            <w:hideMark/>
          </w:tcPr>
          <w:p w14:paraId="1661516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0.048</w:t>
            </w:r>
          </w:p>
        </w:tc>
        <w:tc>
          <w:tcPr>
            <w:tcW w:w="1300" w:type="dxa"/>
            <w:tcBorders>
              <w:top w:val="nil"/>
              <w:left w:val="nil"/>
              <w:bottom w:val="nil"/>
              <w:right w:val="nil"/>
            </w:tcBorders>
            <w:shd w:val="clear" w:color="auto" w:fill="auto"/>
            <w:noWrap/>
            <w:vAlign w:val="bottom"/>
            <w:hideMark/>
          </w:tcPr>
          <w:p w14:paraId="2E7C5946"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7379942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6.403(5)</w:t>
            </w:r>
          </w:p>
        </w:tc>
        <w:tc>
          <w:tcPr>
            <w:tcW w:w="1300" w:type="dxa"/>
            <w:tcBorders>
              <w:top w:val="nil"/>
              <w:left w:val="nil"/>
              <w:bottom w:val="nil"/>
              <w:right w:val="nil"/>
            </w:tcBorders>
            <w:shd w:val="clear" w:color="auto" w:fill="auto"/>
            <w:noWrap/>
            <w:vAlign w:val="bottom"/>
            <w:hideMark/>
          </w:tcPr>
          <w:p w14:paraId="1A350E6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0.269</w:t>
            </w:r>
          </w:p>
        </w:tc>
        <w:tc>
          <w:tcPr>
            <w:tcW w:w="1300" w:type="dxa"/>
            <w:tcBorders>
              <w:top w:val="nil"/>
              <w:left w:val="nil"/>
              <w:bottom w:val="nil"/>
              <w:right w:val="nil"/>
            </w:tcBorders>
            <w:shd w:val="clear" w:color="auto" w:fill="auto"/>
            <w:noWrap/>
            <w:vAlign w:val="bottom"/>
            <w:hideMark/>
          </w:tcPr>
          <w:p w14:paraId="00758F4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0.997</w:t>
            </w:r>
          </w:p>
        </w:tc>
        <w:tc>
          <w:tcPr>
            <w:tcW w:w="1300" w:type="dxa"/>
            <w:tcBorders>
              <w:top w:val="nil"/>
              <w:left w:val="nil"/>
              <w:bottom w:val="nil"/>
              <w:right w:val="nil"/>
            </w:tcBorders>
            <w:shd w:val="clear" w:color="auto" w:fill="auto"/>
            <w:noWrap/>
            <w:vAlign w:val="bottom"/>
            <w:hideMark/>
          </w:tcPr>
          <w:p w14:paraId="39059FA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0.027</w:t>
            </w:r>
          </w:p>
        </w:tc>
      </w:tr>
      <w:tr w:rsidR="00991DD4" w:rsidRPr="00991DD4" w14:paraId="4907A82D" w14:textId="77777777" w:rsidTr="00991DD4">
        <w:trPr>
          <w:trHeight w:val="320"/>
        </w:trPr>
        <w:tc>
          <w:tcPr>
            <w:tcW w:w="851" w:type="dxa"/>
            <w:tcBorders>
              <w:top w:val="nil"/>
              <w:left w:val="nil"/>
              <w:bottom w:val="nil"/>
              <w:right w:val="nil"/>
            </w:tcBorders>
            <w:shd w:val="clear" w:color="auto" w:fill="auto"/>
            <w:noWrap/>
            <w:vAlign w:val="bottom"/>
            <w:hideMark/>
          </w:tcPr>
          <w:p w14:paraId="2AC9007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o3</w:t>
            </w:r>
          </w:p>
        </w:tc>
        <w:tc>
          <w:tcPr>
            <w:tcW w:w="709" w:type="dxa"/>
            <w:tcBorders>
              <w:top w:val="nil"/>
              <w:left w:val="nil"/>
              <w:bottom w:val="nil"/>
              <w:right w:val="nil"/>
            </w:tcBorders>
            <w:shd w:val="clear" w:color="auto" w:fill="auto"/>
            <w:noWrap/>
            <w:vAlign w:val="bottom"/>
            <w:hideMark/>
          </w:tcPr>
          <w:p w14:paraId="7C24057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18</w:t>
            </w:r>
          </w:p>
        </w:tc>
        <w:tc>
          <w:tcPr>
            <w:tcW w:w="1629" w:type="dxa"/>
            <w:tcBorders>
              <w:top w:val="nil"/>
              <w:left w:val="nil"/>
              <w:bottom w:val="nil"/>
              <w:right w:val="nil"/>
            </w:tcBorders>
            <w:shd w:val="clear" w:color="auto" w:fill="auto"/>
            <w:noWrap/>
            <w:vAlign w:val="bottom"/>
            <w:hideMark/>
          </w:tcPr>
          <w:p w14:paraId="0CF2621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376.508(135)</w:t>
            </w:r>
          </w:p>
        </w:tc>
        <w:tc>
          <w:tcPr>
            <w:tcW w:w="992" w:type="dxa"/>
            <w:tcBorders>
              <w:top w:val="nil"/>
              <w:left w:val="nil"/>
              <w:bottom w:val="nil"/>
              <w:right w:val="nil"/>
            </w:tcBorders>
            <w:shd w:val="clear" w:color="auto" w:fill="auto"/>
            <w:noWrap/>
            <w:vAlign w:val="bottom"/>
            <w:hideMark/>
          </w:tcPr>
          <w:p w14:paraId="49AA380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2233D09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0.977</w:t>
            </w:r>
          </w:p>
        </w:tc>
        <w:tc>
          <w:tcPr>
            <w:tcW w:w="1134" w:type="dxa"/>
            <w:tcBorders>
              <w:top w:val="nil"/>
              <w:left w:val="nil"/>
              <w:bottom w:val="nil"/>
              <w:right w:val="nil"/>
            </w:tcBorders>
            <w:shd w:val="clear" w:color="auto" w:fill="auto"/>
            <w:noWrap/>
            <w:vAlign w:val="bottom"/>
            <w:hideMark/>
          </w:tcPr>
          <w:p w14:paraId="38D6E4B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w:t>
            </w:r>
          </w:p>
        </w:tc>
        <w:tc>
          <w:tcPr>
            <w:tcW w:w="993" w:type="dxa"/>
            <w:tcBorders>
              <w:top w:val="nil"/>
              <w:left w:val="nil"/>
              <w:bottom w:val="nil"/>
              <w:right w:val="nil"/>
            </w:tcBorders>
            <w:shd w:val="clear" w:color="auto" w:fill="auto"/>
            <w:noWrap/>
            <w:vAlign w:val="bottom"/>
            <w:hideMark/>
          </w:tcPr>
          <w:p w14:paraId="2711E80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74FE0A7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10.098(5)</w:t>
            </w:r>
          </w:p>
        </w:tc>
        <w:tc>
          <w:tcPr>
            <w:tcW w:w="3104" w:type="dxa"/>
            <w:tcBorders>
              <w:top w:val="nil"/>
              <w:left w:val="nil"/>
              <w:bottom w:val="nil"/>
              <w:right w:val="nil"/>
            </w:tcBorders>
            <w:shd w:val="clear" w:color="auto" w:fill="auto"/>
            <w:noWrap/>
            <w:vAlign w:val="bottom"/>
            <w:hideMark/>
          </w:tcPr>
          <w:p w14:paraId="50E42F2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0.073</w:t>
            </w:r>
          </w:p>
        </w:tc>
        <w:tc>
          <w:tcPr>
            <w:tcW w:w="1300" w:type="dxa"/>
            <w:tcBorders>
              <w:top w:val="nil"/>
              <w:left w:val="nil"/>
              <w:bottom w:val="nil"/>
              <w:right w:val="nil"/>
            </w:tcBorders>
            <w:shd w:val="clear" w:color="auto" w:fill="auto"/>
            <w:noWrap/>
            <w:vAlign w:val="bottom"/>
            <w:hideMark/>
          </w:tcPr>
          <w:p w14:paraId="5CF0CBF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0.994</w:t>
            </w:r>
          </w:p>
        </w:tc>
        <w:tc>
          <w:tcPr>
            <w:tcW w:w="1300" w:type="dxa"/>
            <w:tcBorders>
              <w:top w:val="nil"/>
              <w:left w:val="nil"/>
              <w:bottom w:val="nil"/>
              <w:right w:val="nil"/>
            </w:tcBorders>
            <w:shd w:val="clear" w:color="auto" w:fill="auto"/>
            <w:noWrap/>
            <w:vAlign w:val="bottom"/>
            <w:hideMark/>
          </w:tcPr>
          <w:p w14:paraId="1CCCDD4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0.053</w:t>
            </w:r>
          </w:p>
        </w:tc>
        <w:tc>
          <w:tcPr>
            <w:tcW w:w="1300" w:type="dxa"/>
            <w:tcBorders>
              <w:top w:val="nil"/>
              <w:left w:val="nil"/>
              <w:bottom w:val="nil"/>
              <w:right w:val="nil"/>
            </w:tcBorders>
            <w:shd w:val="clear" w:color="auto" w:fill="auto"/>
            <w:noWrap/>
            <w:vAlign w:val="bottom"/>
            <w:hideMark/>
          </w:tcPr>
          <w:p w14:paraId="7A51C8E0"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2E9442A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100.749(5)</w:t>
            </w:r>
          </w:p>
        </w:tc>
        <w:tc>
          <w:tcPr>
            <w:tcW w:w="1300" w:type="dxa"/>
            <w:tcBorders>
              <w:top w:val="nil"/>
              <w:left w:val="nil"/>
              <w:bottom w:val="nil"/>
              <w:right w:val="nil"/>
            </w:tcBorders>
            <w:shd w:val="clear" w:color="auto" w:fill="auto"/>
            <w:noWrap/>
            <w:vAlign w:val="bottom"/>
            <w:hideMark/>
          </w:tcPr>
          <w:p w14:paraId="08CD84C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4F6C12D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0.869</w:t>
            </w:r>
          </w:p>
        </w:tc>
        <w:tc>
          <w:tcPr>
            <w:tcW w:w="1300" w:type="dxa"/>
            <w:tcBorders>
              <w:top w:val="nil"/>
              <w:left w:val="nil"/>
              <w:bottom w:val="nil"/>
              <w:right w:val="nil"/>
            </w:tcBorders>
            <w:shd w:val="clear" w:color="auto" w:fill="auto"/>
            <w:noWrap/>
            <w:vAlign w:val="bottom"/>
            <w:hideMark/>
          </w:tcPr>
          <w:p w14:paraId="001BE40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0.222</w:t>
            </w:r>
          </w:p>
        </w:tc>
      </w:tr>
      <w:tr w:rsidR="00991DD4" w:rsidRPr="00991DD4" w14:paraId="5556D9DE" w14:textId="77777777" w:rsidTr="00991DD4">
        <w:trPr>
          <w:trHeight w:val="320"/>
        </w:trPr>
        <w:tc>
          <w:tcPr>
            <w:tcW w:w="851" w:type="dxa"/>
            <w:tcBorders>
              <w:top w:val="nil"/>
              <w:left w:val="nil"/>
              <w:bottom w:val="nil"/>
              <w:right w:val="nil"/>
            </w:tcBorders>
            <w:shd w:val="clear" w:color="auto" w:fill="auto"/>
            <w:noWrap/>
            <w:vAlign w:val="bottom"/>
            <w:hideMark/>
          </w:tcPr>
          <w:p w14:paraId="45CB92B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o4</w:t>
            </w:r>
          </w:p>
        </w:tc>
        <w:tc>
          <w:tcPr>
            <w:tcW w:w="709" w:type="dxa"/>
            <w:tcBorders>
              <w:top w:val="nil"/>
              <w:left w:val="nil"/>
              <w:bottom w:val="nil"/>
              <w:right w:val="nil"/>
            </w:tcBorders>
            <w:shd w:val="clear" w:color="auto" w:fill="auto"/>
            <w:noWrap/>
            <w:vAlign w:val="bottom"/>
            <w:hideMark/>
          </w:tcPr>
          <w:p w14:paraId="2DC7C8C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8</w:t>
            </w:r>
          </w:p>
        </w:tc>
        <w:tc>
          <w:tcPr>
            <w:tcW w:w="1629" w:type="dxa"/>
            <w:tcBorders>
              <w:top w:val="nil"/>
              <w:left w:val="nil"/>
              <w:bottom w:val="nil"/>
              <w:right w:val="nil"/>
            </w:tcBorders>
            <w:shd w:val="clear" w:color="auto" w:fill="auto"/>
            <w:noWrap/>
            <w:vAlign w:val="bottom"/>
            <w:hideMark/>
          </w:tcPr>
          <w:p w14:paraId="646E356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24.754(20)</w:t>
            </w:r>
          </w:p>
        </w:tc>
        <w:tc>
          <w:tcPr>
            <w:tcW w:w="992" w:type="dxa"/>
            <w:tcBorders>
              <w:top w:val="nil"/>
              <w:left w:val="nil"/>
              <w:bottom w:val="nil"/>
              <w:right w:val="nil"/>
            </w:tcBorders>
            <w:shd w:val="clear" w:color="auto" w:fill="auto"/>
            <w:noWrap/>
            <w:vAlign w:val="bottom"/>
            <w:hideMark/>
          </w:tcPr>
          <w:p w14:paraId="7303E30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0.211</w:t>
            </w:r>
          </w:p>
        </w:tc>
        <w:tc>
          <w:tcPr>
            <w:tcW w:w="992" w:type="dxa"/>
            <w:tcBorders>
              <w:top w:val="nil"/>
              <w:left w:val="nil"/>
              <w:bottom w:val="nil"/>
              <w:right w:val="nil"/>
            </w:tcBorders>
            <w:shd w:val="clear" w:color="auto" w:fill="auto"/>
            <w:noWrap/>
            <w:vAlign w:val="bottom"/>
            <w:hideMark/>
          </w:tcPr>
          <w:p w14:paraId="772A1E6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134" w:type="dxa"/>
            <w:tcBorders>
              <w:top w:val="nil"/>
              <w:left w:val="nil"/>
              <w:bottom w:val="nil"/>
              <w:right w:val="nil"/>
            </w:tcBorders>
            <w:shd w:val="clear" w:color="auto" w:fill="auto"/>
            <w:noWrap/>
            <w:vAlign w:val="bottom"/>
            <w:hideMark/>
          </w:tcPr>
          <w:p w14:paraId="25DCFD3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0.026</w:t>
            </w:r>
          </w:p>
        </w:tc>
        <w:tc>
          <w:tcPr>
            <w:tcW w:w="993" w:type="dxa"/>
            <w:tcBorders>
              <w:top w:val="nil"/>
              <w:left w:val="nil"/>
              <w:bottom w:val="nil"/>
              <w:right w:val="nil"/>
            </w:tcBorders>
            <w:shd w:val="clear" w:color="auto" w:fill="auto"/>
            <w:noWrap/>
            <w:vAlign w:val="bottom"/>
            <w:hideMark/>
          </w:tcPr>
          <w:p w14:paraId="29EA9F1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28E6F29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1.941(5)</w:t>
            </w:r>
          </w:p>
        </w:tc>
        <w:tc>
          <w:tcPr>
            <w:tcW w:w="3104" w:type="dxa"/>
            <w:tcBorders>
              <w:top w:val="nil"/>
              <w:left w:val="nil"/>
              <w:bottom w:val="nil"/>
              <w:right w:val="nil"/>
            </w:tcBorders>
            <w:shd w:val="clear" w:color="auto" w:fill="auto"/>
            <w:noWrap/>
            <w:vAlign w:val="bottom"/>
            <w:hideMark/>
          </w:tcPr>
          <w:p w14:paraId="3EF5DA5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0.857</w:t>
            </w:r>
          </w:p>
        </w:tc>
        <w:tc>
          <w:tcPr>
            <w:tcW w:w="1300" w:type="dxa"/>
            <w:tcBorders>
              <w:top w:val="nil"/>
              <w:left w:val="nil"/>
              <w:bottom w:val="nil"/>
              <w:right w:val="nil"/>
            </w:tcBorders>
            <w:shd w:val="clear" w:color="auto" w:fill="auto"/>
            <w:noWrap/>
            <w:vAlign w:val="bottom"/>
            <w:hideMark/>
          </w:tcPr>
          <w:p w14:paraId="78C5C74B"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567B6EF9"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585D217E"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07DAD33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17.058(5)</w:t>
            </w:r>
          </w:p>
        </w:tc>
        <w:tc>
          <w:tcPr>
            <w:tcW w:w="1300" w:type="dxa"/>
            <w:tcBorders>
              <w:top w:val="nil"/>
              <w:left w:val="nil"/>
              <w:bottom w:val="nil"/>
              <w:right w:val="nil"/>
            </w:tcBorders>
            <w:shd w:val="clear" w:color="auto" w:fill="auto"/>
            <w:noWrap/>
            <w:vAlign w:val="bottom"/>
            <w:hideMark/>
          </w:tcPr>
          <w:p w14:paraId="70E5A2C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0.004</w:t>
            </w:r>
          </w:p>
        </w:tc>
        <w:tc>
          <w:tcPr>
            <w:tcW w:w="1300" w:type="dxa"/>
            <w:tcBorders>
              <w:top w:val="nil"/>
              <w:left w:val="nil"/>
              <w:bottom w:val="nil"/>
              <w:right w:val="nil"/>
            </w:tcBorders>
            <w:shd w:val="clear" w:color="auto" w:fill="auto"/>
            <w:noWrap/>
            <w:vAlign w:val="bottom"/>
            <w:hideMark/>
          </w:tcPr>
          <w:p w14:paraId="34A3405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0.998</w:t>
            </w:r>
          </w:p>
        </w:tc>
        <w:tc>
          <w:tcPr>
            <w:tcW w:w="1300" w:type="dxa"/>
            <w:tcBorders>
              <w:top w:val="nil"/>
              <w:left w:val="nil"/>
              <w:bottom w:val="nil"/>
              <w:right w:val="nil"/>
            </w:tcBorders>
            <w:shd w:val="clear" w:color="auto" w:fill="auto"/>
            <w:noWrap/>
            <w:vAlign w:val="bottom"/>
            <w:hideMark/>
          </w:tcPr>
          <w:p w14:paraId="75E7B6A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0.079</w:t>
            </w:r>
          </w:p>
        </w:tc>
      </w:tr>
      <w:tr w:rsidR="00991DD4" w:rsidRPr="00991DD4" w14:paraId="2B8AB853" w14:textId="77777777" w:rsidTr="00991DD4">
        <w:trPr>
          <w:trHeight w:val="320"/>
        </w:trPr>
        <w:tc>
          <w:tcPr>
            <w:tcW w:w="851" w:type="dxa"/>
            <w:tcBorders>
              <w:top w:val="nil"/>
              <w:left w:val="nil"/>
              <w:bottom w:val="nil"/>
              <w:right w:val="nil"/>
            </w:tcBorders>
            <w:shd w:val="clear" w:color="auto" w:fill="auto"/>
            <w:noWrap/>
            <w:vAlign w:val="bottom"/>
            <w:hideMark/>
          </w:tcPr>
          <w:p w14:paraId="7FF0F24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o5</w:t>
            </w:r>
          </w:p>
        </w:tc>
        <w:tc>
          <w:tcPr>
            <w:tcW w:w="709" w:type="dxa"/>
            <w:tcBorders>
              <w:top w:val="nil"/>
              <w:left w:val="nil"/>
              <w:bottom w:val="nil"/>
              <w:right w:val="nil"/>
            </w:tcBorders>
            <w:shd w:val="clear" w:color="auto" w:fill="auto"/>
            <w:noWrap/>
            <w:vAlign w:val="bottom"/>
            <w:hideMark/>
          </w:tcPr>
          <w:p w14:paraId="598BD62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9</w:t>
            </w:r>
          </w:p>
        </w:tc>
        <w:tc>
          <w:tcPr>
            <w:tcW w:w="1629" w:type="dxa"/>
            <w:tcBorders>
              <w:top w:val="nil"/>
              <w:left w:val="nil"/>
              <w:bottom w:val="nil"/>
              <w:right w:val="nil"/>
            </w:tcBorders>
            <w:shd w:val="clear" w:color="auto" w:fill="auto"/>
            <w:noWrap/>
            <w:vAlign w:val="bottom"/>
            <w:hideMark/>
          </w:tcPr>
          <w:p w14:paraId="64A364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61.23(27)</w:t>
            </w:r>
          </w:p>
        </w:tc>
        <w:tc>
          <w:tcPr>
            <w:tcW w:w="992" w:type="dxa"/>
            <w:tcBorders>
              <w:top w:val="nil"/>
              <w:left w:val="nil"/>
              <w:bottom w:val="nil"/>
              <w:right w:val="nil"/>
            </w:tcBorders>
            <w:shd w:val="clear" w:color="auto" w:fill="auto"/>
            <w:noWrap/>
            <w:vAlign w:val="bottom"/>
            <w:hideMark/>
          </w:tcPr>
          <w:p w14:paraId="6B63618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5EA1C0A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0.989</w:t>
            </w:r>
          </w:p>
        </w:tc>
        <w:tc>
          <w:tcPr>
            <w:tcW w:w="1134" w:type="dxa"/>
            <w:tcBorders>
              <w:top w:val="nil"/>
              <w:left w:val="nil"/>
              <w:bottom w:val="nil"/>
              <w:right w:val="nil"/>
            </w:tcBorders>
            <w:shd w:val="clear" w:color="auto" w:fill="auto"/>
            <w:noWrap/>
            <w:vAlign w:val="bottom"/>
            <w:hideMark/>
          </w:tcPr>
          <w:p w14:paraId="7E679DB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0.059</w:t>
            </w:r>
          </w:p>
        </w:tc>
        <w:tc>
          <w:tcPr>
            <w:tcW w:w="993" w:type="dxa"/>
            <w:tcBorders>
              <w:top w:val="nil"/>
              <w:left w:val="nil"/>
              <w:bottom w:val="nil"/>
              <w:right w:val="nil"/>
            </w:tcBorders>
            <w:shd w:val="clear" w:color="auto" w:fill="auto"/>
            <w:noWrap/>
            <w:vAlign w:val="bottom"/>
            <w:hideMark/>
          </w:tcPr>
          <w:p w14:paraId="6819EB9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456FDA9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7.855(5)</w:t>
            </w:r>
          </w:p>
        </w:tc>
        <w:tc>
          <w:tcPr>
            <w:tcW w:w="3104" w:type="dxa"/>
            <w:tcBorders>
              <w:top w:val="nil"/>
              <w:left w:val="nil"/>
              <w:bottom w:val="nil"/>
              <w:right w:val="nil"/>
            </w:tcBorders>
            <w:shd w:val="clear" w:color="auto" w:fill="auto"/>
            <w:noWrap/>
            <w:vAlign w:val="bottom"/>
            <w:hideMark/>
          </w:tcPr>
          <w:p w14:paraId="6F21D1C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0.164</w:t>
            </w:r>
          </w:p>
        </w:tc>
        <w:tc>
          <w:tcPr>
            <w:tcW w:w="1300" w:type="dxa"/>
            <w:tcBorders>
              <w:top w:val="nil"/>
              <w:left w:val="nil"/>
              <w:bottom w:val="nil"/>
              <w:right w:val="nil"/>
            </w:tcBorders>
            <w:shd w:val="clear" w:color="auto" w:fill="auto"/>
            <w:noWrap/>
            <w:vAlign w:val="bottom"/>
            <w:hideMark/>
          </w:tcPr>
          <w:p w14:paraId="7F79DA5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0.999</w:t>
            </w:r>
          </w:p>
        </w:tc>
        <w:tc>
          <w:tcPr>
            <w:tcW w:w="1300" w:type="dxa"/>
            <w:tcBorders>
              <w:top w:val="nil"/>
              <w:left w:val="nil"/>
              <w:bottom w:val="nil"/>
              <w:right w:val="nil"/>
            </w:tcBorders>
            <w:shd w:val="clear" w:color="auto" w:fill="auto"/>
            <w:noWrap/>
            <w:vAlign w:val="bottom"/>
            <w:hideMark/>
          </w:tcPr>
          <w:p w14:paraId="00B94E9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w:t>
            </w:r>
          </w:p>
        </w:tc>
        <w:tc>
          <w:tcPr>
            <w:tcW w:w="1300" w:type="dxa"/>
            <w:tcBorders>
              <w:top w:val="nil"/>
              <w:left w:val="nil"/>
              <w:bottom w:val="nil"/>
              <w:right w:val="nil"/>
            </w:tcBorders>
            <w:shd w:val="clear" w:color="auto" w:fill="auto"/>
            <w:noWrap/>
            <w:vAlign w:val="bottom"/>
            <w:hideMark/>
          </w:tcPr>
          <w:p w14:paraId="60089F64"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45D7A36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5.175(5)</w:t>
            </w:r>
          </w:p>
        </w:tc>
        <w:tc>
          <w:tcPr>
            <w:tcW w:w="1300" w:type="dxa"/>
            <w:tcBorders>
              <w:top w:val="nil"/>
              <w:left w:val="nil"/>
              <w:bottom w:val="nil"/>
              <w:right w:val="nil"/>
            </w:tcBorders>
            <w:shd w:val="clear" w:color="auto" w:fill="auto"/>
            <w:noWrap/>
            <w:vAlign w:val="bottom"/>
            <w:hideMark/>
          </w:tcPr>
          <w:p w14:paraId="7CA5B20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0.395</w:t>
            </w:r>
          </w:p>
        </w:tc>
        <w:tc>
          <w:tcPr>
            <w:tcW w:w="1300" w:type="dxa"/>
            <w:tcBorders>
              <w:top w:val="nil"/>
              <w:left w:val="nil"/>
              <w:bottom w:val="nil"/>
              <w:right w:val="nil"/>
            </w:tcBorders>
            <w:shd w:val="clear" w:color="auto" w:fill="auto"/>
            <w:noWrap/>
            <w:vAlign w:val="bottom"/>
            <w:hideMark/>
          </w:tcPr>
          <w:p w14:paraId="7BAC05DE"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116A069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w:t>
            </w:r>
          </w:p>
        </w:tc>
      </w:tr>
      <w:tr w:rsidR="00991DD4" w:rsidRPr="00991DD4" w14:paraId="700B5634" w14:textId="77777777" w:rsidTr="00991DD4">
        <w:trPr>
          <w:trHeight w:val="320"/>
        </w:trPr>
        <w:tc>
          <w:tcPr>
            <w:tcW w:w="851" w:type="dxa"/>
            <w:tcBorders>
              <w:top w:val="nil"/>
              <w:left w:val="nil"/>
              <w:bottom w:val="nil"/>
              <w:right w:val="nil"/>
            </w:tcBorders>
            <w:shd w:val="clear" w:color="auto" w:fill="auto"/>
            <w:noWrap/>
            <w:vAlign w:val="bottom"/>
            <w:hideMark/>
          </w:tcPr>
          <w:p w14:paraId="03CE253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o6</w:t>
            </w:r>
          </w:p>
        </w:tc>
        <w:tc>
          <w:tcPr>
            <w:tcW w:w="709" w:type="dxa"/>
            <w:tcBorders>
              <w:top w:val="nil"/>
              <w:left w:val="nil"/>
              <w:bottom w:val="nil"/>
              <w:right w:val="nil"/>
            </w:tcBorders>
            <w:shd w:val="clear" w:color="auto" w:fill="auto"/>
            <w:noWrap/>
            <w:vAlign w:val="bottom"/>
            <w:hideMark/>
          </w:tcPr>
          <w:p w14:paraId="1676796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11</w:t>
            </w:r>
          </w:p>
        </w:tc>
        <w:tc>
          <w:tcPr>
            <w:tcW w:w="1629" w:type="dxa"/>
            <w:tcBorders>
              <w:top w:val="nil"/>
              <w:left w:val="nil"/>
              <w:bottom w:val="nil"/>
              <w:right w:val="nil"/>
            </w:tcBorders>
            <w:shd w:val="clear" w:color="auto" w:fill="auto"/>
            <w:noWrap/>
            <w:vAlign w:val="bottom"/>
            <w:hideMark/>
          </w:tcPr>
          <w:p w14:paraId="5A1B8C9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120.437(44)</w:t>
            </w:r>
          </w:p>
        </w:tc>
        <w:tc>
          <w:tcPr>
            <w:tcW w:w="992" w:type="dxa"/>
            <w:tcBorders>
              <w:top w:val="nil"/>
              <w:left w:val="nil"/>
              <w:bottom w:val="nil"/>
              <w:right w:val="nil"/>
            </w:tcBorders>
            <w:shd w:val="clear" w:color="auto" w:fill="auto"/>
            <w:noWrap/>
            <w:vAlign w:val="bottom"/>
            <w:hideMark/>
          </w:tcPr>
          <w:p w14:paraId="6DEDCE4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570F6DE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0.983</w:t>
            </w:r>
          </w:p>
        </w:tc>
        <w:tc>
          <w:tcPr>
            <w:tcW w:w="1134" w:type="dxa"/>
            <w:tcBorders>
              <w:top w:val="nil"/>
              <w:left w:val="nil"/>
              <w:bottom w:val="nil"/>
              <w:right w:val="nil"/>
            </w:tcBorders>
            <w:shd w:val="clear" w:color="auto" w:fill="auto"/>
            <w:noWrap/>
            <w:vAlign w:val="bottom"/>
            <w:hideMark/>
          </w:tcPr>
          <w:p w14:paraId="05F9324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0.069</w:t>
            </w:r>
          </w:p>
        </w:tc>
        <w:tc>
          <w:tcPr>
            <w:tcW w:w="993" w:type="dxa"/>
            <w:tcBorders>
              <w:top w:val="nil"/>
              <w:left w:val="nil"/>
              <w:bottom w:val="nil"/>
              <w:right w:val="nil"/>
            </w:tcBorders>
            <w:shd w:val="clear" w:color="auto" w:fill="auto"/>
            <w:noWrap/>
            <w:vAlign w:val="bottom"/>
            <w:hideMark/>
          </w:tcPr>
          <w:p w14:paraId="440AC06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6B8538B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4.815(5)</w:t>
            </w:r>
          </w:p>
        </w:tc>
        <w:tc>
          <w:tcPr>
            <w:tcW w:w="3104" w:type="dxa"/>
            <w:tcBorders>
              <w:top w:val="nil"/>
              <w:left w:val="nil"/>
              <w:bottom w:val="nil"/>
              <w:right w:val="nil"/>
            </w:tcBorders>
            <w:shd w:val="clear" w:color="auto" w:fill="auto"/>
            <w:noWrap/>
            <w:vAlign w:val="bottom"/>
            <w:hideMark/>
          </w:tcPr>
          <w:p w14:paraId="70DDAEE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0.439</w:t>
            </w:r>
          </w:p>
        </w:tc>
        <w:tc>
          <w:tcPr>
            <w:tcW w:w="1300" w:type="dxa"/>
            <w:tcBorders>
              <w:top w:val="nil"/>
              <w:left w:val="nil"/>
              <w:bottom w:val="nil"/>
              <w:right w:val="nil"/>
            </w:tcBorders>
            <w:shd w:val="clear" w:color="auto" w:fill="auto"/>
            <w:noWrap/>
            <w:vAlign w:val="bottom"/>
            <w:hideMark/>
          </w:tcPr>
          <w:p w14:paraId="038AC4E2"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7DAFCF2A"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5CAB7FE2"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3A55E43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7.965(5)</w:t>
            </w:r>
          </w:p>
        </w:tc>
        <w:tc>
          <w:tcPr>
            <w:tcW w:w="1300" w:type="dxa"/>
            <w:tcBorders>
              <w:top w:val="nil"/>
              <w:left w:val="nil"/>
              <w:bottom w:val="nil"/>
              <w:right w:val="nil"/>
            </w:tcBorders>
            <w:shd w:val="clear" w:color="auto" w:fill="auto"/>
            <w:noWrap/>
            <w:vAlign w:val="bottom"/>
            <w:hideMark/>
          </w:tcPr>
          <w:p w14:paraId="0C21913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0.158</w:t>
            </w:r>
          </w:p>
        </w:tc>
        <w:tc>
          <w:tcPr>
            <w:tcW w:w="1300" w:type="dxa"/>
            <w:tcBorders>
              <w:top w:val="nil"/>
              <w:left w:val="nil"/>
              <w:bottom w:val="nil"/>
              <w:right w:val="nil"/>
            </w:tcBorders>
            <w:shd w:val="clear" w:color="auto" w:fill="auto"/>
            <w:noWrap/>
            <w:vAlign w:val="bottom"/>
            <w:hideMark/>
          </w:tcPr>
          <w:p w14:paraId="7ECBAB8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0.998</w:t>
            </w:r>
          </w:p>
        </w:tc>
        <w:tc>
          <w:tcPr>
            <w:tcW w:w="1300" w:type="dxa"/>
            <w:tcBorders>
              <w:top w:val="nil"/>
              <w:left w:val="nil"/>
              <w:bottom w:val="nil"/>
              <w:right w:val="nil"/>
            </w:tcBorders>
            <w:shd w:val="clear" w:color="auto" w:fill="auto"/>
            <w:noWrap/>
            <w:vAlign w:val="bottom"/>
            <w:hideMark/>
          </w:tcPr>
          <w:p w14:paraId="6680A37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0.039</w:t>
            </w:r>
          </w:p>
        </w:tc>
      </w:tr>
      <w:tr w:rsidR="00991DD4" w:rsidRPr="00991DD4" w14:paraId="52ABC228" w14:textId="77777777" w:rsidTr="00991DD4">
        <w:trPr>
          <w:trHeight w:val="320"/>
        </w:trPr>
        <w:tc>
          <w:tcPr>
            <w:tcW w:w="851" w:type="dxa"/>
            <w:tcBorders>
              <w:top w:val="nil"/>
              <w:left w:val="nil"/>
              <w:bottom w:val="nil"/>
              <w:right w:val="nil"/>
            </w:tcBorders>
            <w:shd w:val="clear" w:color="auto" w:fill="auto"/>
            <w:noWrap/>
            <w:vAlign w:val="bottom"/>
            <w:hideMark/>
          </w:tcPr>
          <w:p w14:paraId="7DF70A8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o7</w:t>
            </w:r>
          </w:p>
        </w:tc>
        <w:tc>
          <w:tcPr>
            <w:tcW w:w="709" w:type="dxa"/>
            <w:tcBorders>
              <w:top w:val="nil"/>
              <w:left w:val="nil"/>
              <w:bottom w:val="nil"/>
              <w:right w:val="nil"/>
            </w:tcBorders>
            <w:shd w:val="clear" w:color="auto" w:fill="auto"/>
            <w:noWrap/>
            <w:vAlign w:val="bottom"/>
            <w:hideMark/>
          </w:tcPr>
          <w:p w14:paraId="095B4D1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12</w:t>
            </w:r>
          </w:p>
        </w:tc>
        <w:tc>
          <w:tcPr>
            <w:tcW w:w="1629" w:type="dxa"/>
            <w:tcBorders>
              <w:top w:val="nil"/>
              <w:left w:val="nil"/>
              <w:bottom w:val="nil"/>
              <w:right w:val="nil"/>
            </w:tcBorders>
            <w:shd w:val="clear" w:color="auto" w:fill="auto"/>
            <w:noWrap/>
            <w:vAlign w:val="bottom"/>
            <w:hideMark/>
          </w:tcPr>
          <w:p w14:paraId="0EA9047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214.086(54)</w:t>
            </w:r>
          </w:p>
        </w:tc>
        <w:tc>
          <w:tcPr>
            <w:tcW w:w="992" w:type="dxa"/>
            <w:tcBorders>
              <w:top w:val="nil"/>
              <w:left w:val="nil"/>
              <w:bottom w:val="nil"/>
              <w:right w:val="nil"/>
            </w:tcBorders>
            <w:shd w:val="clear" w:color="auto" w:fill="auto"/>
            <w:noWrap/>
            <w:vAlign w:val="bottom"/>
            <w:hideMark/>
          </w:tcPr>
          <w:p w14:paraId="051CD09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3D7A699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0.98</w:t>
            </w:r>
          </w:p>
        </w:tc>
        <w:tc>
          <w:tcPr>
            <w:tcW w:w="1134" w:type="dxa"/>
            <w:tcBorders>
              <w:top w:val="nil"/>
              <w:left w:val="nil"/>
              <w:bottom w:val="nil"/>
              <w:right w:val="nil"/>
            </w:tcBorders>
            <w:shd w:val="clear" w:color="auto" w:fill="auto"/>
            <w:noWrap/>
            <w:vAlign w:val="bottom"/>
            <w:hideMark/>
          </w:tcPr>
          <w:p w14:paraId="1C31F66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0.091</w:t>
            </w:r>
          </w:p>
        </w:tc>
        <w:tc>
          <w:tcPr>
            <w:tcW w:w="993" w:type="dxa"/>
            <w:tcBorders>
              <w:top w:val="nil"/>
              <w:left w:val="nil"/>
              <w:bottom w:val="nil"/>
              <w:right w:val="nil"/>
            </w:tcBorders>
            <w:shd w:val="clear" w:color="auto" w:fill="auto"/>
            <w:noWrap/>
            <w:vAlign w:val="bottom"/>
            <w:hideMark/>
          </w:tcPr>
          <w:p w14:paraId="43C60BB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559" w:type="dxa"/>
            <w:tcBorders>
              <w:top w:val="nil"/>
              <w:left w:val="nil"/>
              <w:bottom w:val="nil"/>
              <w:right w:val="nil"/>
            </w:tcBorders>
            <w:shd w:val="clear" w:color="auto" w:fill="auto"/>
            <w:noWrap/>
            <w:vAlign w:val="bottom"/>
            <w:hideMark/>
          </w:tcPr>
          <w:p w14:paraId="1FBBED2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3.399(5)</w:t>
            </w:r>
          </w:p>
        </w:tc>
        <w:tc>
          <w:tcPr>
            <w:tcW w:w="3104" w:type="dxa"/>
            <w:tcBorders>
              <w:top w:val="nil"/>
              <w:left w:val="nil"/>
              <w:bottom w:val="nil"/>
              <w:right w:val="nil"/>
            </w:tcBorders>
            <w:shd w:val="clear" w:color="auto" w:fill="auto"/>
            <w:noWrap/>
            <w:vAlign w:val="bottom"/>
            <w:hideMark/>
          </w:tcPr>
          <w:p w14:paraId="0784E4A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0.639</w:t>
            </w:r>
          </w:p>
        </w:tc>
        <w:tc>
          <w:tcPr>
            <w:tcW w:w="1300" w:type="dxa"/>
            <w:tcBorders>
              <w:top w:val="nil"/>
              <w:left w:val="nil"/>
              <w:bottom w:val="nil"/>
              <w:right w:val="nil"/>
            </w:tcBorders>
            <w:shd w:val="clear" w:color="auto" w:fill="auto"/>
            <w:noWrap/>
            <w:vAlign w:val="bottom"/>
            <w:hideMark/>
          </w:tcPr>
          <w:p w14:paraId="1045AAF3"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5BBBE78B"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52AEB356"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5</w:t>
            </w:r>
          </w:p>
        </w:tc>
        <w:tc>
          <w:tcPr>
            <w:tcW w:w="1300" w:type="dxa"/>
            <w:tcBorders>
              <w:top w:val="nil"/>
              <w:left w:val="nil"/>
              <w:bottom w:val="nil"/>
              <w:right w:val="nil"/>
            </w:tcBorders>
            <w:shd w:val="clear" w:color="auto" w:fill="auto"/>
            <w:noWrap/>
            <w:vAlign w:val="bottom"/>
            <w:hideMark/>
          </w:tcPr>
          <w:p w14:paraId="1322BD0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7.74(5)</w:t>
            </w:r>
          </w:p>
        </w:tc>
        <w:tc>
          <w:tcPr>
            <w:tcW w:w="1300" w:type="dxa"/>
            <w:tcBorders>
              <w:top w:val="nil"/>
              <w:left w:val="nil"/>
              <w:bottom w:val="nil"/>
              <w:right w:val="nil"/>
            </w:tcBorders>
            <w:shd w:val="clear" w:color="auto" w:fill="auto"/>
            <w:noWrap/>
            <w:vAlign w:val="bottom"/>
            <w:hideMark/>
          </w:tcPr>
          <w:p w14:paraId="36BAF77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0.171</w:t>
            </w:r>
          </w:p>
        </w:tc>
        <w:tc>
          <w:tcPr>
            <w:tcW w:w="1300" w:type="dxa"/>
            <w:tcBorders>
              <w:top w:val="nil"/>
              <w:left w:val="nil"/>
              <w:bottom w:val="nil"/>
              <w:right w:val="nil"/>
            </w:tcBorders>
            <w:shd w:val="clear" w:color="auto" w:fill="auto"/>
            <w:noWrap/>
            <w:vAlign w:val="bottom"/>
            <w:hideMark/>
          </w:tcPr>
          <w:p w14:paraId="3DB420A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0.999</w:t>
            </w:r>
          </w:p>
        </w:tc>
        <w:tc>
          <w:tcPr>
            <w:tcW w:w="1300" w:type="dxa"/>
            <w:tcBorders>
              <w:top w:val="nil"/>
              <w:left w:val="nil"/>
              <w:bottom w:val="nil"/>
              <w:right w:val="nil"/>
            </w:tcBorders>
            <w:shd w:val="clear" w:color="auto" w:fill="auto"/>
            <w:noWrap/>
            <w:vAlign w:val="bottom"/>
            <w:hideMark/>
          </w:tcPr>
          <w:p w14:paraId="425504F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0.038</w:t>
            </w:r>
          </w:p>
        </w:tc>
      </w:tr>
      <w:tr w:rsidR="00991DD4" w:rsidRPr="00991DD4" w14:paraId="499FA244" w14:textId="77777777" w:rsidTr="00991DD4">
        <w:trPr>
          <w:trHeight w:val="320"/>
        </w:trPr>
        <w:tc>
          <w:tcPr>
            <w:tcW w:w="851" w:type="dxa"/>
            <w:tcBorders>
              <w:top w:val="nil"/>
              <w:left w:val="nil"/>
              <w:bottom w:val="nil"/>
              <w:right w:val="nil"/>
            </w:tcBorders>
            <w:shd w:val="clear" w:color="auto" w:fill="auto"/>
            <w:noWrap/>
            <w:vAlign w:val="bottom"/>
            <w:hideMark/>
          </w:tcPr>
          <w:p w14:paraId="2244573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o8</w:t>
            </w:r>
          </w:p>
        </w:tc>
        <w:tc>
          <w:tcPr>
            <w:tcW w:w="709" w:type="dxa"/>
            <w:tcBorders>
              <w:top w:val="nil"/>
              <w:left w:val="nil"/>
              <w:bottom w:val="nil"/>
              <w:right w:val="nil"/>
            </w:tcBorders>
            <w:shd w:val="clear" w:color="auto" w:fill="auto"/>
            <w:noWrap/>
            <w:vAlign w:val="bottom"/>
            <w:hideMark/>
          </w:tcPr>
          <w:p w14:paraId="32D3AFC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w:t>
            </w:r>
          </w:p>
        </w:tc>
        <w:tc>
          <w:tcPr>
            <w:tcW w:w="1629" w:type="dxa"/>
            <w:tcBorders>
              <w:top w:val="nil"/>
              <w:left w:val="nil"/>
              <w:bottom w:val="nil"/>
              <w:right w:val="nil"/>
            </w:tcBorders>
            <w:shd w:val="clear" w:color="auto" w:fill="auto"/>
            <w:noWrap/>
            <w:vAlign w:val="bottom"/>
            <w:hideMark/>
          </w:tcPr>
          <w:p w14:paraId="7E0B3F5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18.101(2)</w:t>
            </w:r>
          </w:p>
        </w:tc>
        <w:tc>
          <w:tcPr>
            <w:tcW w:w="992" w:type="dxa"/>
            <w:tcBorders>
              <w:top w:val="nil"/>
              <w:left w:val="nil"/>
              <w:bottom w:val="nil"/>
              <w:right w:val="nil"/>
            </w:tcBorders>
            <w:shd w:val="clear" w:color="auto" w:fill="auto"/>
            <w:noWrap/>
            <w:vAlign w:val="bottom"/>
            <w:hideMark/>
          </w:tcPr>
          <w:p w14:paraId="108A6CA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992" w:type="dxa"/>
            <w:tcBorders>
              <w:top w:val="nil"/>
              <w:left w:val="nil"/>
              <w:bottom w:val="nil"/>
              <w:right w:val="nil"/>
            </w:tcBorders>
            <w:shd w:val="clear" w:color="auto" w:fill="auto"/>
            <w:noWrap/>
            <w:vAlign w:val="bottom"/>
            <w:hideMark/>
          </w:tcPr>
          <w:p w14:paraId="2976765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0.953</w:t>
            </w:r>
          </w:p>
        </w:tc>
        <w:tc>
          <w:tcPr>
            <w:tcW w:w="1134" w:type="dxa"/>
            <w:tcBorders>
              <w:top w:val="nil"/>
              <w:left w:val="nil"/>
              <w:bottom w:val="nil"/>
              <w:right w:val="nil"/>
            </w:tcBorders>
            <w:shd w:val="clear" w:color="auto" w:fill="auto"/>
            <w:noWrap/>
            <w:vAlign w:val="bottom"/>
            <w:hideMark/>
          </w:tcPr>
          <w:p w14:paraId="40A5D7B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w:t>
            </w:r>
          </w:p>
        </w:tc>
        <w:tc>
          <w:tcPr>
            <w:tcW w:w="993" w:type="dxa"/>
            <w:tcBorders>
              <w:top w:val="nil"/>
              <w:left w:val="nil"/>
              <w:bottom w:val="nil"/>
              <w:right w:val="nil"/>
            </w:tcBorders>
            <w:shd w:val="clear" w:color="auto" w:fill="auto"/>
            <w:noWrap/>
            <w:vAlign w:val="bottom"/>
            <w:hideMark/>
          </w:tcPr>
          <w:p w14:paraId="3552777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w:t>
            </w:r>
          </w:p>
        </w:tc>
        <w:tc>
          <w:tcPr>
            <w:tcW w:w="1559" w:type="dxa"/>
            <w:tcBorders>
              <w:top w:val="nil"/>
              <w:left w:val="nil"/>
              <w:bottom w:val="nil"/>
              <w:right w:val="nil"/>
            </w:tcBorders>
            <w:shd w:val="clear" w:color="auto" w:fill="auto"/>
            <w:noWrap/>
            <w:vAlign w:val="bottom"/>
            <w:hideMark/>
          </w:tcPr>
          <w:p w14:paraId="37BD786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18.101(2)</w:t>
            </w:r>
          </w:p>
        </w:tc>
        <w:tc>
          <w:tcPr>
            <w:tcW w:w="3104" w:type="dxa"/>
            <w:tcBorders>
              <w:top w:val="nil"/>
              <w:left w:val="nil"/>
              <w:bottom w:val="nil"/>
              <w:right w:val="nil"/>
            </w:tcBorders>
            <w:shd w:val="clear" w:color="auto" w:fill="auto"/>
            <w:noWrap/>
            <w:vAlign w:val="bottom"/>
            <w:hideMark/>
          </w:tcPr>
          <w:p w14:paraId="7AC0EA6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&lt;.001</w:t>
            </w:r>
          </w:p>
        </w:tc>
        <w:tc>
          <w:tcPr>
            <w:tcW w:w="1300" w:type="dxa"/>
            <w:tcBorders>
              <w:top w:val="nil"/>
              <w:left w:val="nil"/>
              <w:bottom w:val="nil"/>
              <w:right w:val="nil"/>
            </w:tcBorders>
            <w:shd w:val="clear" w:color="auto" w:fill="auto"/>
            <w:noWrap/>
            <w:vAlign w:val="bottom"/>
            <w:hideMark/>
          </w:tcPr>
          <w:p w14:paraId="55ED22D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0.953</w:t>
            </w:r>
          </w:p>
        </w:tc>
        <w:tc>
          <w:tcPr>
            <w:tcW w:w="1300" w:type="dxa"/>
            <w:tcBorders>
              <w:top w:val="nil"/>
              <w:left w:val="nil"/>
              <w:bottom w:val="nil"/>
              <w:right w:val="nil"/>
            </w:tcBorders>
            <w:shd w:val="clear" w:color="auto" w:fill="auto"/>
            <w:noWrap/>
            <w:vAlign w:val="bottom"/>
            <w:hideMark/>
          </w:tcPr>
          <w:p w14:paraId="055F9A5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w:t>
            </w:r>
          </w:p>
        </w:tc>
        <w:tc>
          <w:tcPr>
            <w:tcW w:w="1300" w:type="dxa"/>
            <w:tcBorders>
              <w:top w:val="nil"/>
              <w:left w:val="nil"/>
              <w:bottom w:val="nil"/>
              <w:right w:val="nil"/>
            </w:tcBorders>
            <w:shd w:val="clear" w:color="auto" w:fill="auto"/>
            <w:noWrap/>
            <w:vAlign w:val="bottom"/>
            <w:hideMark/>
          </w:tcPr>
          <w:p w14:paraId="3FB16AA1"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4</w:t>
            </w:r>
          </w:p>
        </w:tc>
        <w:tc>
          <w:tcPr>
            <w:tcW w:w="1300" w:type="dxa"/>
            <w:tcBorders>
              <w:top w:val="nil"/>
              <w:left w:val="nil"/>
              <w:bottom w:val="nil"/>
              <w:right w:val="nil"/>
            </w:tcBorders>
            <w:shd w:val="clear" w:color="auto" w:fill="auto"/>
            <w:noWrap/>
            <w:vAlign w:val="bottom"/>
            <w:hideMark/>
          </w:tcPr>
          <w:p w14:paraId="1454669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118.726(2)</w:t>
            </w:r>
          </w:p>
        </w:tc>
        <w:tc>
          <w:tcPr>
            <w:tcW w:w="1300" w:type="dxa"/>
            <w:tcBorders>
              <w:top w:val="nil"/>
              <w:left w:val="nil"/>
              <w:bottom w:val="nil"/>
              <w:right w:val="nil"/>
            </w:tcBorders>
            <w:shd w:val="clear" w:color="auto" w:fill="auto"/>
            <w:noWrap/>
            <w:vAlign w:val="bottom"/>
            <w:hideMark/>
          </w:tcPr>
          <w:p w14:paraId="04F0D9B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26DC3A8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0.842</w:t>
            </w:r>
          </w:p>
        </w:tc>
        <w:tc>
          <w:tcPr>
            <w:tcW w:w="1300" w:type="dxa"/>
            <w:tcBorders>
              <w:top w:val="nil"/>
              <w:left w:val="nil"/>
              <w:bottom w:val="nil"/>
              <w:right w:val="nil"/>
            </w:tcBorders>
            <w:shd w:val="clear" w:color="auto" w:fill="auto"/>
            <w:noWrap/>
            <w:vAlign w:val="bottom"/>
            <w:hideMark/>
          </w:tcPr>
          <w:p w14:paraId="69BE6E7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0.388</w:t>
            </w:r>
          </w:p>
        </w:tc>
      </w:tr>
      <w:tr w:rsidR="00991DD4" w:rsidRPr="00991DD4" w14:paraId="69D52B6C" w14:textId="77777777" w:rsidTr="00991DD4">
        <w:trPr>
          <w:trHeight w:val="320"/>
        </w:trPr>
        <w:tc>
          <w:tcPr>
            <w:tcW w:w="851" w:type="dxa"/>
            <w:tcBorders>
              <w:top w:val="nil"/>
              <w:left w:val="nil"/>
              <w:bottom w:val="nil"/>
              <w:right w:val="nil"/>
            </w:tcBorders>
            <w:shd w:val="clear" w:color="auto" w:fill="auto"/>
            <w:noWrap/>
            <w:vAlign w:val="bottom"/>
            <w:hideMark/>
          </w:tcPr>
          <w:p w14:paraId="0C20F3E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o9</w:t>
            </w:r>
          </w:p>
        </w:tc>
        <w:tc>
          <w:tcPr>
            <w:tcW w:w="709" w:type="dxa"/>
            <w:tcBorders>
              <w:top w:val="nil"/>
              <w:left w:val="nil"/>
              <w:bottom w:val="nil"/>
              <w:right w:val="nil"/>
            </w:tcBorders>
            <w:shd w:val="clear" w:color="auto" w:fill="auto"/>
            <w:noWrap/>
            <w:vAlign w:val="bottom"/>
            <w:hideMark/>
          </w:tcPr>
          <w:p w14:paraId="6739BFA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w:t>
            </w:r>
          </w:p>
        </w:tc>
        <w:tc>
          <w:tcPr>
            <w:tcW w:w="1629" w:type="dxa"/>
            <w:tcBorders>
              <w:top w:val="nil"/>
              <w:left w:val="nil"/>
              <w:bottom w:val="nil"/>
              <w:right w:val="nil"/>
            </w:tcBorders>
            <w:shd w:val="clear" w:color="auto" w:fill="auto"/>
            <w:noWrap/>
            <w:vAlign w:val="bottom"/>
            <w:hideMark/>
          </w:tcPr>
          <w:p w14:paraId="2D7A689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w:t>
            </w:r>
          </w:p>
        </w:tc>
        <w:tc>
          <w:tcPr>
            <w:tcW w:w="992" w:type="dxa"/>
            <w:tcBorders>
              <w:top w:val="nil"/>
              <w:left w:val="nil"/>
              <w:bottom w:val="nil"/>
              <w:right w:val="nil"/>
            </w:tcBorders>
            <w:shd w:val="clear" w:color="auto" w:fill="auto"/>
            <w:noWrap/>
            <w:vAlign w:val="bottom"/>
            <w:hideMark/>
          </w:tcPr>
          <w:p w14:paraId="4C0B83E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NA</w:t>
            </w:r>
          </w:p>
        </w:tc>
        <w:tc>
          <w:tcPr>
            <w:tcW w:w="992" w:type="dxa"/>
            <w:tcBorders>
              <w:top w:val="nil"/>
              <w:left w:val="nil"/>
              <w:bottom w:val="nil"/>
              <w:right w:val="nil"/>
            </w:tcBorders>
            <w:shd w:val="clear" w:color="auto" w:fill="auto"/>
            <w:noWrap/>
            <w:vAlign w:val="bottom"/>
            <w:hideMark/>
          </w:tcPr>
          <w:p w14:paraId="70CF47D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134" w:type="dxa"/>
            <w:tcBorders>
              <w:top w:val="nil"/>
              <w:left w:val="nil"/>
              <w:bottom w:val="nil"/>
              <w:right w:val="nil"/>
            </w:tcBorders>
            <w:shd w:val="clear" w:color="auto" w:fill="auto"/>
            <w:noWrap/>
            <w:vAlign w:val="bottom"/>
            <w:hideMark/>
          </w:tcPr>
          <w:p w14:paraId="5B03318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993" w:type="dxa"/>
            <w:tcBorders>
              <w:top w:val="nil"/>
              <w:left w:val="nil"/>
              <w:bottom w:val="nil"/>
              <w:right w:val="nil"/>
            </w:tcBorders>
            <w:shd w:val="clear" w:color="auto" w:fill="auto"/>
            <w:noWrap/>
            <w:vAlign w:val="bottom"/>
            <w:hideMark/>
          </w:tcPr>
          <w:p w14:paraId="248F298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w:t>
            </w:r>
          </w:p>
        </w:tc>
        <w:tc>
          <w:tcPr>
            <w:tcW w:w="1559" w:type="dxa"/>
            <w:tcBorders>
              <w:top w:val="nil"/>
              <w:left w:val="nil"/>
              <w:bottom w:val="nil"/>
              <w:right w:val="nil"/>
            </w:tcBorders>
            <w:shd w:val="clear" w:color="auto" w:fill="auto"/>
            <w:noWrap/>
            <w:vAlign w:val="bottom"/>
            <w:hideMark/>
          </w:tcPr>
          <w:p w14:paraId="233A2AE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w:t>
            </w:r>
          </w:p>
        </w:tc>
        <w:tc>
          <w:tcPr>
            <w:tcW w:w="3104" w:type="dxa"/>
            <w:tcBorders>
              <w:top w:val="nil"/>
              <w:left w:val="nil"/>
              <w:bottom w:val="nil"/>
              <w:right w:val="nil"/>
            </w:tcBorders>
            <w:shd w:val="clear" w:color="auto" w:fill="auto"/>
            <w:noWrap/>
            <w:vAlign w:val="bottom"/>
            <w:hideMark/>
          </w:tcPr>
          <w:p w14:paraId="098D364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NA</w:t>
            </w:r>
          </w:p>
        </w:tc>
        <w:tc>
          <w:tcPr>
            <w:tcW w:w="1300" w:type="dxa"/>
            <w:tcBorders>
              <w:top w:val="nil"/>
              <w:left w:val="nil"/>
              <w:bottom w:val="nil"/>
              <w:right w:val="nil"/>
            </w:tcBorders>
            <w:shd w:val="clear" w:color="auto" w:fill="auto"/>
            <w:noWrap/>
            <w:vAlign w:val="bottom"/>
            <w:hideMark/>
          </w:tcPr>
          <w:p w14:paraId="09688236"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0958167B"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c>
          <w:tcPr>
            <w:tcW w:w="1300" w:type="dxa"/>
            <w:tcBorders>
              <w:top w:val="nil"/>
              <w:left w:val="nil"/>
              <w:bottom w:val="nil"/>
              <w:right w:val="nil"/>
            </w:tcBorders>
            <w:shd w:val="clear" w:color="auto" w:fill="auto"/>
            <w:noWrap/>
            <w:vAlign w:val="bottom"/>
            <w:hideMark/>
          </w:tcPr>
          <w:p w14:paraId="13631D64"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3</w:t>
            </w:r>
          </w:p>
        </w:tc>
        <w:tc>
          <w:tcPr>
            <w:tcW w:w="1300" w:type="dxa"/>
            <w:tcBorders>
              <w:top w:val="nil"/>
              <w:left w:val="nil"/>
              <w:bottom w:val="nil"/>
              <w:right w:val="nil"/>
            </w:tcBorders>
            <w:shd w:val="clear" w:color="auto" w:fill="auto"/>
            <w:noWrap/>
            <w:vAlign w:val="bottom"/>
            <w:hideMark/>
          </w:tcPr>
          <w:p w14:paraId="5C6B3B5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w:t>
            </w:r>
          </w:p>
        </w:tc>
        <w:tc>
          <w:tcPr>
            <w:tcW w:w="1300" w:type="dxa"/>
            <w:tcBorders>
              <w:top w:val="nil"/>
              <w:left w:val="nil"/>
              <w:bottom w:val="nil"/>
              <w:right w:val="nil"/>
            </w:tcBorders>
            <w:shd w:val="clear" w:color="auto" w:fill="auto"/>
            <w:noWrap/>
            <w:vAlign w:val="bottom"/>
            <w:hideMark/>
          </w:tcPr>
          <w:p w14:paraId="18D0C41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&lt; 0.001</w:t>
            </w:r>
          </w:p>
        </w:tc>
        <w:tc>
          <w:tcPr>
            <w:tcW w:w="1300" w:type="dxa"/>
            <w:tcBorders>
              <w:top w:val="nil"/>
              <w:left w:val="nil"/>
              <w:bottom w:val="nil"/>
              <w:right w:val="nil"/>
            </w:tcBorders>
            <w:shd w:val="clear" w:color="auto" w:fill="auto"/>
            <w:noWrap/>
            <w:vAlign w:val="bottom"/>
            <w:hideMark/>
          </w:tcPr>
          <w:p w14:paraId="1C004CE7"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1</w:t>
            </w:r>
          </w:p>
        </w:tc>
        <w:tc>
          <w:tcPr>
            <w:tcW w:w="1300" w:type="dxa"/>
            <w:tcBorders>
              <w:top w:val="nil"/>
              <w:left w:val="nil"/>
              <w:bottom w:val="nil"/>
              <w:right w:val="nil"/>
            </w:tcBorders>
            <w:shd w:val="clear" w:color="auto" w:fill="auto"/>
            <w:noWrap/>
            <w:vAlign w:val="bottom"/>
            <w:hideMark/>
          </w:tcPr>
          <w:p w14:paraId="5292EE84" w14:textId="77777777" w:rsidR="00991DD4" w:rsidRPr="00991DD4" w:rsidRDefault="00991DD4" w:rsidP="00991DD4">
            <w:pPr>
              <w:spacing w:after="0"/>
              <w:jc w:val="right"/>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w:t>
            </w:r>
          </w:p>
        </w:tc>
      </w:tr>
    </w:tbl>
    <w:p w14:paraId="31EFB689" w14:textId="77777777" w:rsidR="00EA382D" w:rsidRDefault="00EA382D">
      <w:pPr>
        <w:pStyle w:val="Textoindependiente"/>
      </w:pPr>
    </w:p>
    <w:p w14:paraId="543A799D" w14:textId="77777777" w:rsidR="00991DD4" w:rsidRDefault="00C96047" w:rsidP="00991DD4">
      <w:pPr>
        <w:pStyle w:val="Textoindependiente"/>
      </w:pPr>
      <w:r>
        <w:t xml:space="preserve">The ESEM of the final model with all five domains yielded an acceptable fit (Marsh et al., 2010): CFI = .87, RMSEA = .072, SRMR = .036. As it can be seen in </w:t>
      </w:r>
      <w:r>
        <w:rPr>
          <w:i/>
        </w:rPr>
        <w:t>Table 4</w:t>
      </w:r>
      <w:r>
        <w:t xml:space="preserve"> nearly all facets loaded significantly on their intended domain. Some cross loadings emerged as is typical for ESEM procedures.</w:t>
      </w:r>
    </w:p>
    <w:p w14:paraId="62585FB0" w14:textId="77777777" w:rsidR="00991DD4" w:rsidRDefault="00991DD4">
      <w:pPr>
        <w:pStyle w:val="Textoindependiente"/>
      </w:pPr>
    </w:p>
    <w:p w14:paraId="735BD31A" w14:textId="77777777" w:rsidR="00EA382D" w:rsidRDefault="00C96047" w:rsidP="00991DD4">
      <w:pPr>
        <w:pStyle w:val="Textoindependiente"/>
        <w:ind w:firstLine="0"/>
      </w:pPr>
      <w:r>
        <w:t>&lt; Table 4 here caption</w:t>
      </w:r>
      <w:proofErr w:type="gramStart"/>
      <w:r>
        <w:t>=“</w:t>
      </w:r>
      <w:proofErr w:type="gramEnd"/>
      <w:r>
        <w:t>ESEM factor scores”)&gt;</w:t>
      </w:r>
    </w:p>
    <w:tbl>
      <w:tblPr>
        <w:tblW w:w="8476" w:type="dxa"/>
        <w:tblInd w:w="70" w:type="dxa"/>
        <w:tblCellMar>
          <w:left w:w="70" w:type="dxa"/>
          <w:right w:w="70" w:type="dxa"/>
        </w:tblCellMar>
        <w:tblLook w:val="04A0" w:firstRow="1" w:lastRow="0" w:firstColumn="1" w:lastColumn="0" w:noHBand="0" w:noVBand="1"/>
      </w:tblPr>
      <w:tblGrid>
        <w:gridCol w:w="1300"/>
        <w:gridCol w:w="1564"/>
        <w:gridCol w:w="1932"/>
        <w:gridCol w:w="1354"/>
        <w:gridCol w:w="1329"/>
        <w:gridCol w:w="1300"/>
      </w:tblGrid>
      <w:tr w:rsidR="00991DD4" w:rsidRPr="00991DD4" w14:paraId="42775DD1" w14:textId="77777777" w:rsidTr="00991DD4">
        <w:trPr>
          <w:trHeight w:val="320"/>
        </w:trPr>
        <w:tc>
          <w:tcPr>
            <w:tcW w:w="1300" w:type="dxa"/>
            <w:tcBorders>
              <w:top w:val="nil"/>
              <w:left w:val="nil"/>
              <w:bottom w:val="nil"/>
              <w:right w:val="nil"/>
            </w:tcBorders>
            <w:shd w:val="clear" w:color="auto" w:fill="auto"/>
            <w:noWrap/>
            <w:vAlign w:val="bottom"/>
            <w:hideMark/>
          </w:tcPr>
          <w:p w14:paraId="24BE896D" w14:textId="77777777" w:rsidR="00991DD4" w:rsidRPr="00991DD4" w:rsidRDefault="00991DD4" w:rsidP="00991DD4">
            <w:pPr>
              <w:spacing w:after="0"/>
              <w:rPr>
                <w:rFonts w:ascii="Times New Roman" w:eastAsia="Times New Roman" w:hAnsi="Times New Roman" w:cs="Times New Roman"/>
                <w:lang w:val="es-ES" w:eastAsia="es-ES_tradnl"/>
              </w:rPr>
            </w:pPr>
          </w:p>
        </w:tc>
        <w:tc>
          <w:tcPr>
            <w:tcW w:w="1454" w:type="dxa"/>
            <w:tcBorders>
              <w:top w:val="nil"/>
              <w:left w:val="nil"/>
              <w:bottom w:val="nil"/>
              <w:right w:val="nil"/>
            </w:tcBorders>
            <w:shd w:val="clear" w:color="auto" w:fill="auto"/>
            <w:noWrap/>
            <w:vAlign w:val="bottom"/>
            <w:hideMark/>
          </w:tcPr>
          <w:p w14:paraId="3CAAF38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Agreeableness</w:t>
            </w:r>
          </w:p>
        </w:tc>
        <w:tc>
          <w:tcPr>
            <w:tcW w:w="1822" w:type="dxa"/>
            <w:tcBorders>
              <w:top w:val="nil"/>
              <w:left w:val="nil"/>
              <w:bottom w:val="nil"/>
              <w:right w:val="nil"/>
            </w:tcBorders>
            <w:shd w:val="clear" w:color="auto" w:fill="auto"/>
            <w:noWrap/>
            <w:vAlign w:val="bottom"/>
            <w:hideMark/>
          </w:tcPr>
          <w:p w14:paraId="054DBF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Conscientiousness</w:t>
            </w:r>
          </w:p>
        </w:tc>
        <w:tc>
          <w:tcPr>
            <w:tcW w:w="1300" w:type="dxa"/>
            <w:tcBorders>
              <w:top w:val="nil"/>
              <w:left w:val="nil"/>
              <w:bottom w:val="nil"/>
              <w:right w:val="nil"/>
            </w:tcBorders>
            <w:shd w:val="clear" w:color="auto" w:fill="auto"/>
            <w:noWrap/>
            <w:vAlign w:val="bottom"/>
            <w:hideMark/>
          </w:tcPr>
          <w:p w14:paraId="12C8322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Extraversion</w:t>
            </w:r>
          </w:p>
        </w:tc>
        <w:tc>
          <w:tcPr>
            <w:tcW w:w="1300" w:type="dxa"/>
            <w:tcBorders>
              <w:top w:val="nil"/>
              <w:left w:val="nil"/>
              <w:bottom w:val="nil"/>
              <w:right w:val="nil"/>
            </w:tcBorders>
            <w:shd w:val="clear" w:color="auto" w:fill="auto"/>
            <w:noWrap/>
            <w:vAlign w:val="bottom"/>
            <w:hideMark/>
          </w:tcPr>
          <w:p w14:paraId="2537BF5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Neuroticism</w:t>
            </w:r>
          </w:p>
        </w:tc>
        <w:tc>
          <w:tcPr>
            <w:tcW w:w="1300" w:type="dxa"/>
            <w:tcBorders>
              <w:top w:val="nil"/>
              <w:left w:val="nil"/>
              <w:bottom w:val="nil"/>
              <w:right w:val="nil"/>
            </w:tcBorders>
            <w:shd w:val="clear" w:color="auto" w:fill="auto"/>
            <w:noWrap/>
            <w:vAlign w:val="bottom"/>
            <w:hideMark/>
          </w:tcPr>
          <w:p w14:paraId="66B4D5B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Openness</w:t>
            </w:r>
          </w:p>
        </w:tc>
      </w:tr>
      <w:tr w:rsidR="00991DD4" w:rsidRPr="00991DD4" w14:paraId="62518F91" w14:textId="77777777" w:rsidTr="00991DD4">
        <w:trPr>
          <w:trHeight w:val="320"/>
        </w:trPr>
        <w:tc>
          <w:tcPr>
            <w:tcW w:w="1300" w:type="dxa"/>
            <w:tcBorders>
              <w:top w:val="nil"/>
              <w:left w:val="nil"/>
              <w:bottom w:val="nil"/>
              <w:right w:val="nil"/>
            </w:tcBorders>
            <w:shd w:val="clear" w:color="auto" w:fill="auto"/>
            <w:noWrap/>
            <w:vAlign w:val="bottom"/>
            <w:hideMark/>
          </w:tcPr>
          <w:p w14:paraId="7856E55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A1</w:t>
            </w:r>
          </w:p>
        </w:tc>
        <w:tc>
          <w:tcPr>
            <w:tcW w:w="1454" w:type="dxa"/>
            <w:tcBorders>
              <w:top w:val="nil"/>
              <w:left w:val="nil"/>
              <w:bottom w:val="nil"/>
              <w:right w:val="nil"/>
            </w:tcBorders>
            <w:shd w:val="clear" w:color="auto" w:fill="auto"/>
            <w:noWrap/>
            <w:vAlign w:val="bottom"/>
            <w:hideMark/>
          </w:tcPr>
          <w:p w14:paraId="38A8AF8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-0.383***</w:t>
            </w:r>
          </w:p>
        </w:tc>
        <w:tc>
          <w:tcPr>
            <w:tcW w:w="1822" w:type="dxa"/>
            <w:tcBorders>
              <w:top w:val="nil"/>
              <w:left w:val="nil"/>
              <w:bottom w:val="nil"/>
              <w:right w:val="nil"/>
            </w:tcBorders>
            <w:shd w:val="clear" w:color="auto" w:fill="auto"/>
            <w:noWrap/>
            <w:vAlign w:val="bottom"/>
            <w:hideMark/>
          </w:tcPr>
          <w:p w14:paraId="3A62394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0.124</w:t>
            </w:r>
          </w:p>
        </w:tc>
        <w:tc>
          <w:tcPr>
            <w:tcW w:w="1300" w:type="dxa"/>
            <w:tcBorders>
              <w:top w:val="nil"/>
              <w:left w:val="nil"/>
              <w:bottom w:val="nil"/>
              <w:right w:val="nil"/>
            </w:tcBorders>
            <w:shd w:val="clear" w:color="auto" w:fill="auto"/>
            <w:noWrap/>
            <w:vAlign w:val="bottom"/>
            <w:hideMark/>
          </w:tcPr>
          <w:p w14:paraId="653C99A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0.261***</w:t>
            </w:r>
          </w:p>
        </w:tc>
        <w:tc>
          <w:tcPr>
            <w:tcW w:w="1300" w:type="dxa"/>
            <w:tcBorders>
              <w:top w:val="nil"/>
              <w:left w:val="nil"/>
              <w:bottom w:val="nil"/>
              <w:right w:val="nil"/>
            </w:tcBorders>
            <w:shd w:val="clear" w:color="auto" w:fill="auto"/>
            <w:noWrap/>
            <w:vAlign w:val="bottom"/>
            <w:hideMark/>
          </w:tcPr>
          <w:p w14:paraId="60DFB0B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0.095</w:t>
            </w:r>
          </w:p>
        </w:tc>
        <w:tc>
          <w:tcPr>
            <w:tcW w:w="1300" w:type="dxa"/>
            <w:tcBorders>
              <w:top w:val="nil"/>
              <w:left w:val="nil"/>
              <w:bottom w:val="nil"/>
              <w:right w:val="nil"/>
            </w:tcBorders>
            <w:shd w:val="clear" w:color="auto" w:fill="auto"/>
            <w:noWrap/>
            <w:vAlign w:val="bottom"/>
            <w:hideMark/>
          </w:tcPr>
          <w:p w14:paraId="008AA7B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0.446***</w:t>
            </w:r>
          </w:p>
        </w:tc>
      </w:tr>
      <w:tr w:rsidR="00991DD4" w:rsidRPr="00991DD4" w14:paraId="204B63EF" w14:textId="77777777" w:rsidTr="00991DD4">
        <w:trPr>
          <w:trHeight w:val="320"/>
        </w:trPr>
        <w:tc>
          <w:tcPr>
            <w:tcW w:w="1300" w:type="dxa"/>
            <w:tcBorders>
              <w:top w:val="nil"/>
              <w:left w:val="nil"/>
              <w:bottom w:val="nil"/>
              <w:right w:val="nil"/>
            </w:tcBorders>
            <w:shd w:val="clear" w:color="auto" w:fill="auto"/>
            <w:noWrap/>
            <w:vAlign w:val="bottom"/>
            <w:hideMark/>
          </w:tcPr>
          <w:p w14:paraId="6DFD975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A2</w:t>
            </w:r>
          </w:p>
        </w:tc>
        <w:tc>
          <w:tcPr>
            <w:tcW w:w="1454" w:type="dxa"/>
            <w:tcBorders>
              <w:top w:val="nil"/>
              <w:left w:val="nil"/>
              <w:bottom w:val="nil"/>
              <w:right w:val="nil"/>
            </w:tcBorders>
            <w:shd w:val="clear" w:color="auto" w:fill="auto"/>
            <w:noWrap/>
            <w:vAlign w:val="bottom"/>
            <w:hideMark/>
          </w:tcPr>
          <w:p w14:paraId="34A334C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0.638***</w:t>
            </w:r>
          </w:p>
        </w:tc>
        <w:tc>
          <w:tcPr>
            <w:tcW w:w="1822" w:type="dxa"/>
            <w:tcBorders>
              <w:top w:val="nil"/>
              <w:left w:val="nil"/>
              <w:bottom w:val="nil"/>
              <w:right w:val="nil"/>
            </w:tcBorders>
            <w:shd w:val="clear" w:color="auto" w:fill="auto"/>
            <w:noWrap/>
            <w:vAlign w:val="bottom"/>
            <w:hideMark/>
          </w:tcPr>
          <w:p w14:paraId="742D7AC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-0.218*</w:t>
            </w:r>
          </w:p>
        </w:tc>
        <w:tc>
          <w:tcPr>
            <w:tcW w:w="1300" w:type="dxa"/>
            <w:tcBorders>
              <w:top w:val="nil"/>
              <w:left w:val="nil"/>
              <w:bottom w:val="nil"/>
              <w:right w:val="nil"/>
            </w:tcBorders>
            <w:shd w:val="clear" w:color="auto" w:fill="auto"/>
            <w:noWrap/>
            <w:vAlign w:val="bottom"/>
            <w:hideMark/>
          </w:tcPr>
          <w:p w14:paraId="0FCD24F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-0.181**</w:t>
            </w:r>
          </w:p>
        </w:tc>
        <w:tc>
          <w:tcPr>
            <w:tcW w:w="1300" w:type="dxa"/>
            <w:tcBorders>
              <w:top w:val="nil"/>
              <w:left w:val="nil"/>
              <w:bottom w:val="nil"/>
              <w:right w:val="nil"/>
            </w:tcBorders>
            <w:shd w:val="clear" w:color="auto" w:fill="auto"/>
            <w:noWrap/>
            <w:vAlign w:val="bottom"/>
            <w:hideMark/>
          </w:tcPr>
          <w:p w14:paraId="4C10534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0.130</w:t>
            </w:r>
          </w:p>
        </w:tc>
        <w:tc>
          <w:tcPr>
            <w:tcW w:w="1300" w:type="dxa"/>
            <w:tcBorders>
              <w:top w:val="nil"/>
              <w:left w:val="nil"/>
              <w:bottom w:val="nil"/>
              <w:right w:val="nil"/>
            </w:tcBorders>
            <w:shd w:val="clear" w:color="auto" w:fill="auto"/>
            <w:noWrap/>
            <w:vAlign w:val="bottom"/>
            <w:hideMark/>
          </w:tcPr>
          <w:p w14:paraId="2957971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-0.099</w:t>
            </w:r>
          </w:p>
        </w:tc>
      </w:tr>
      <w:tr w:rsidR="00991DD4" w:rsidRPr="00991DD4" w14:paraId="01B584E7" w14:textId="77777777" w:rsidTr="00991DD4">
        <w:trPr>
          <w:trHeight w:val="320"/>
        </w:trPr>
        <w:tc>
          <w:tcPr>
            <w:tcW w:w="1300" w:type="dxa"/>
            <w:tcBorders>
              <w:top w:val="nil"/>
              <w:left w:val="nil"/>
              <w:bottom w:val="nil"/>
              <w:right w:val="nil"/>
            </w:tcBorders>
            <w:shd w:val="clear" w:color="auto" w:fill="auto"/>
            <w:noWrap/>
            <w:vAlign w:val="bottom"/>
            <w:hideMark/>
          </w:tcPr>
          <w:p w14:paraId="07458BD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A3</w:t>
            </w:r>
          </w:p>
        </w:tc>
        <w:tc>
          <w:tcPr>
            <w:tcW w:w="1454" w:type="dxa"/>
            <w:tcBorders>
              <w:top w:val="nil"/>
              <w:left w:val="nil"/>
              <w:bottom w:val="nil"/>
              <w:right w:val="nil"/>
            </w:tcBorders>
            <w:shd w:val="clear" w:color="auto" w:fill="auto"/>
            <w:noWrap/>
            <w:vAlign w:val="bottom"/>
            <w:hideMark/>
          </w:tcPr>
          <w:p w14:paraId="12134E1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0.757***</w:t>
            </w:r>
          </w:p>
        </w:tc>
        <w:tc>
          <w:tcPr>
            <w:tcW w:w="1822" w:type="dxa"/>
            <w:tcBorders>
              <w:top w:val="nil"/>
              <w:left w:val="nil"/>
              <w:bottom w:val="nil"/>
              <w:right w:val="nil"/>
            </w:tcBorders>
            <w:shd w:val="clear" w:color="auto" w:fill="auto"/>
            <w:noWrap/>
            <w:vAlign w:val="bottom"/>
            <w:hideMark/>
          </w:tcPr>
          <w:p w14:paraId="09A69F2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0.058</w:t>
            </w:r>
          </w:p>
        </w:tc>
        <w:tc>
          <w:tcPr>
            <w:tcW w:w="1300" w:type="dxa"/>
            <w:tcBorders>
              <w:top w:val="nil"/>
              <w:left w:val="nil"/>
              <w:bottom w:val="nil"/>
              <w:right w:val="nil"/>
            </w:tcBorders>
            <w:shd w:val="clear" w:color="auto" w:fill="auto"/>
            <w:noWrap/>
            <w:vAlign w:val="bottom"/>
            <w:hideMark/>
          </w:tcPr>
          <w:p w14:paraId="583508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0.063</w:t>
            </w:r>
          </w:p>
        </w:tc>
        <w:tc>
          <w:tcPr>
            <w:tcW w:w="1300" w:type="dxa"/>
            <w:tcBorders>
              <w:top w:val="nil"/>
              <w:left w:val="nil"/>
              <w:bottom w:val="nil"/>
              <w:right w:val="nil"/>
            </w:tcBorders>
            <w:shd w:val="clear" w:color="auto" w:fill="auto"/>
            <w:noWrap/>
            <w:vAlign w:val="bottom"/>
            <w:hideMark/>
          </w:tcPr>
          <w:p w14:paraId="05A3E01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0.102</w:t>
            </w:r>
          </w:p>
        </w:tc>
        <w:tc>
          <w:tcPr>
            <w:tcW w:w="1300" w:type="dxa"/>
            <w:tcBorders>
              <w:top w:val="nil"/>
              <w:left w:val="nil"/>
              <w:bottom w:val="nil"/>
              <w:right w:val="nil"/>
            </w:tcBorders>
            <w:shd w:val="clear" w:color="auto" w:fill="auto"/>
            <w:noWrap/>
            <w:vAlign w:val="bottom"/>
            <w:hideMark/>
          </w:tcPr>
          <w:p w14:paraId="7AD9699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0.118</w:t>
            </w:r>
          </w:p>
        </w:tc>
      </w:tr>
      <w:tr w:rsidR="00991DD4" w:rsidRPr="00991DD4" w14:paraId="6B6A071C" w14:textId="77777777" w:rsidTr="00991DD4">
        <w:trPr>
          <w:trHeight w:val="320"/>
        </w:trPr>
        <w:tc>
          <w:tcPr>
            <w:tcW w:w="1300" w:type="dxa"/>
            <w:tcBorders>
              <w:top w:val="nil"/>
              <w:left w:val="nil"/>
              <w:bottom w:val="nil"/>
              <w:right w:val="nil"/>
            </w:tcBorders>
            <w:shd w:val="clear" w:color="auto" w:fill="auto"/>
            <w:noWrap/>
            <w:vAlign w:val="bottom"/>
            <w:hideMark/>
          </w:tcPr>
          <w:p w14:paraId="2BB855E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A6</w:t>
            </w:r>
          </w:p>
        </w:tc>
        <w:tc>
          <w:tcPr>
            <w:tcW w:w="1454" w:type="dxa"/>
            <w:tcBorders>
              <w:top w:val="nil"/>
              <w:left w:val="nil"/>
              <w:bottom w:val="nil"/>
              <w:right w:val="nil"/>
            </w:tcBorders>
            <w:shd w:val="clear" w:color="auto" w:fill="auto"/>
            <w:noWrap/>
            <w:vAlign w:val="bottom"/>
            <w:hideMark/>
          </w:tcPr>
          <w:p w14:paraId="59C368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-0.229***</w:t>
            </w:r>
          </w:p>
        </w:tc>
        <w:tc>
          <w:tcPr>
            <w:tcW w:w="1822" w:type="dxa"/>
            <w:tcBorders>
              <w:top w:val="nil"/>
              <w:left w:val="nil"/>
              <w:bottom w:val="nil"/>
              <w:right w:val="nil"/>
            </w:tcBorders>
            <w:shd w:val="clear" w:color="auto" w:fill="auto"/>
            <w:noWrap/>
            <w:vAlign w:val="bottom"/>
            <w:hideMark/>
          </w:tcPr>
          <w:p w14:paraId="389CB12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0.007</w:t>
            </w:r>
          </w:p>
        </w:tc>
        <w:tc>
          <w:tcPr>
            <w:tcW w:w="1300" w:type="dxa"/>
            <w:tcBorders>
              <w:top w:val="nil"/>
              <w:left w:val="nil"/>
              <w:bottom w:val="nil"/>
              <w:right w:val="nil"/>
            </w:tcBorders>
            <w:shd w:val="clear" w:color="auto" w:fill="auto"/>
            <w:noWrap/>
            <w:vAlign w:val="bottom"/>
            <w:hideMark/>
          </w:tcPr>
          <w:p w14:paraId="6E43E37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0.407***</w:t>
            </w:r>
          </w:p>
        </w:tc>
        <w:tc>
          <w:tcPr>
            <w:tcW w:w="1300" w:type="dxa"/>
            <w:tcBorders>
              <w:top w:val="nil"/>
              <w:left w:val="nil"/>
              <w:bottom w:val="nil"/>
              <w:right w:val="nil"/>
            </w:tcBorders>
            <w:shd w:val="clear" w:color="auto" w:fill="auto"/>
            <w:noWrap/>
            <w:vAlign w:val="bottom"/>
            <w:hideMark/>
          </w:tcPr>
          <w:p w14:paraId="3D7AAAC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0.226**</w:t>
            </w:r>
          </w:p>
        </w:tc>
        <w:tc>
          <w:tcPr>
            <w:tcW w:w="1300" w:type="dxa"/>
            <w:tcBorders>
              <w:top w:val="nil"/>
              <w:left w:val="nil"/>
              <w:bottom w:val="nil"/>
              <w:right w:val="nil"/>
            </w:tcBorders>
            <w:shd w:val="clear" w:color="auto" w:fill="auto"/>
            <w:noWrap/>
            <w:vAlign w:val="bottom"/>
            <w:hideMark/>
          </w:tcPr>
          <w:p w14:paraId="25F60D5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0.137</w:t>
            </w:r>
          </w:p>
        </w:tc>
      </w:tr>
      <w:tr w:rsidR="00991DD4" w:rsidRPr="00991DD4" w14:paraId="76534EEB" w14:textId="77777777" w:rsidTr="00991DD4">
        <w:trPr>
          <w:trHeight w:val="320"/>
        </w:trPr>
        <w:tc>
          <w:tcPr>
            <w:tcW w:w="1300" w:type="dxa"/>
            <w:tcBorders>
              <w:top w:val="nil"/>
              <w:left w:val="nil"/>
              <w:bottom w:val="nil"/>
              <w:right w:val="nil"/>
            </w:tcBorders>
            <w:shd w:val="clear" w:color="auto" w:fill="auto"/>
            <w:noWrap/>
            <w:vAlign w:val="bottom"/>
            <w:hideMark/>
          </w:tcPr>
          <w:p w14:paraId="5D9FB4D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A7</w:t>
            </w:r>
          </w:p>
        </w:tc>
        <w:tc>
          <w:tcPr>
            <w:tcW w:w="1454" w:type="dxa"/>
            <w:tcBorders>
              <w:top w:val="nil"/>
              <w:left w:val="nil"/>
              <w:bottom w:val="nil"/>
              <w:right w:val="nil"/>
            </w:tcBorders>
            <w:shd w:val="clear" w:color="auto" w:fill="auto"/>
            <w:noWrap/>
            <w:vAlign w:val="bottom"/>
            <w:hideMark/>
          </w:tcPr>
          <w:p w14:paraId="52E92C5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0.635***</w:t>
            </w:r>
          </w:p>
        </w:tc>
        <w:tc>
          <w:tcPr>
            <w:tcW w:w="1822" w:type="dxa"/>
            <w:tcBorders>
              <w:top w:val="nil"/>
              <w:left w:val="nil"/>
              <w:bottom w:val="nil"/>
              <w:right w:val="nil"/>
            </w:tcBorders>
            <w:shd w:val="clear" w:color="auto" w:fill="auto"/>
            <w:noWrap/>
            <w:vAlign w:val="bottom"/>
            <w:hideMark/>
          </w:tcPr>
          <w:p w14:paraId="5657D59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-0.172</w:t>
            </w:r>
          </w:p>
        </w:tc>
        <w:tc>
          <w:tcPr>
            <w:tcW w:w="1300" w:type="dxa"/>
            <w:tcBorders>
              <w:top w:val="nil"/>
              <w:left w:val="nil"/>
              <w:bottom w:val="nil"/>
              <w:right w:val="nil"/>
            </w:tcBorders>
            <w:shd w:val="clear" w:color="auto" w:fill="auto"/>
            <w:noWrap/>
            <w:vAlign w:val="bottom"/>
            <w:hideMark/>
          </w:tcPr>
          <w:p w14:paraId="02A9A14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-0.034</w:t>
            </w:r>
          </w:p>
        </w:tc>
        <w:tc>
          <w:tcPr>
            <w:tcW w:w="1300" w:type="dxa"/>
            <w:tcBorders>
              <w:top w:val="nil"/>
              <w:left w:val="nil"/>
              <w:bottom w:val="nil"/>
              <w:right w:val="nil"/>
            </w:tcBorders>
            <w:shd w:val="clear" w:color="auto" w:fill="auto"/>
            <w:noWrap/>
            <w:vAlign w:val="bottom"/>
            <w:hideMark/>
          </w:tcPr>
          <w:p w14:paraId="409BF23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0.144</w:t>
            </w:r>
          </w:p>
        </w:tc>
        <w:tc>
          <w:tcPr>
            <w:tcW w:w="1300" w:type="dxa"/>
            <w:tcBorders>
              <w:top w:val="nil"/>
              <w:left w:val="nil"/>
              <w:bottom w:val="nil"/>
              <w:right w:val="nil"/>
            </w:tcBorders>
            <w:shd w:val="clear" w:color="auto" w:fill="auto"/>
            <w:noWrap/>
            <w:vAlign w:val="bottom"/>
            <w:hideMark/>
          </w:tcPr>
          <w:p w14:paraId="39A7D2E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-0.001</w:t>
            </w:r>
          </w:p>
        </w:tc>
      </w:tr>
      <w:tr w:rsidR="00991DD4" w:rsidRPr="00991DD4" w14:paraId="0A51C881" w14:textId="77777777" w:rsidTr="00991DD4">
        <w:trPr>
          <w:trHeight w:val="320"/>
        </w:trPr>
        <w:tc>
          <w:tcPr>
            <w:tcW w:w="1300" w:type="dxa"/>
            <w:tcBorders>
              <w:top w:val="nil"/>
              <w:left w:val="nil"/>
              <w:bottom w:val="nil"/>
              <w:right w:val="nil"/>
            </w:tcBorders>
            <w:shd w:val="clear" w:color="auto" w:fill="auto"/>
            <w:noWrap/>
            <w:vAlign w:val="bottom"/>
            <w:hideMark/>
          </w:tcPr>
          <w:p w14:paraId="75078D7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A8</w:t>
            </w:r>
          </w:p>
        </w:tc>
        <w:tc>
          <w:tcPr>
            <w:tcW w:w="1454" w:type="dxa"/>
            <w:tcBorders>
              <w:top w:val="nil"/>
              <w:left w:val="nil"/>
              <w:bottom w:val="nil"/>
              <w:right w:val="nil"/>
            </w:tcBorders>
            <w:shd w:val="clear" w:color="auto" w:fill="auto"/>
            <w:noWrap/>
            <w:vAlign w:val="bottom"/>
            <w:hideMark/>
          </w:tcPr>
          <w:p w14:paraId="3DCC325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-0.347***</w:t>
            </w:r>
          </w:p>
        </w:tc>
        <w:tc>
          <w:tcPr>
            <w:tcW w:w="1822" w:type="dxa"/>
            <w:tcBorders>
              <w:top w:val="nil"/>
              <w:left w:val="nil"/>
              <w:bottom w:val="nil"/>
              <w:right w:val="nil"/>
            </w:tcBorders>
            <w:shd w:val="clear" w:color="auto" w:fill="auto"/>
            <w:noWrap/>
            <w:vAlign w:val="bottom"/>
            <w:hideMark/>
          </w:tcPr>
          <w:p w14:paraId="5DB4923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-0.003</w:t>
            </w:r>
          </w:p>
        </w:tc>
        <w:tc>
          <w:tcPr>
            <w:tcW w:w="1300" w:type="dxa"/>
            <w:tcBorders>
              <w:top w:val="nil"/>
              <w:left w:val="nil"/>
              <w:bottom w:val="nil"/>
              <w:right w:val="nil"/>
            </w:tcBorders>
            <w:shd w:val="clear" w:color="auto" w:fill="auto"/>
            <w:noWrap/>
            <w:vAlign w:val="bottom"/>
            <w:hideMark/>
          </w:tcPr>
          <w:p w14:paraId="735A3AE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0.246***</w:t>
            </w:r>
          </w:p>
        </w:tc>
        <w:tc>
          <w:tcPr>
            <w:tcW w:w="1300" w:type="dxa"/>
            <w:tcBorders>
              <w:top w:val="nil"/>
              <w:left w:val="nil"/>
              <w:bottom w:val="nil"/>
              <w:right w:val="nil"/>
            </w:tcBorders>
            <w:shd w:val="clear" w:color="auto" w:fill="auto"/>
            <w:noWrap/>
            <w:vAlign w:val="bottom"/>
            <w:hideMark/>
          </w:tcPr>
          <w:p w14:paraId="67933BA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0.132</w:t>
            </w:r>
          </w:p>
        </w:tc>
        <w:tc>
          <w:tcPr>
            <w:tcW w:w="1300" w:type="dxa"/>
            <w:tcBorders>
              <w:top w:val="nil"/>
              <w:left w:val="nil"/>
              <w:bottom w:val="nil"/>
              <w:right w:val="nil"/>
            </w:tcBorders>
            <w:shd w:val="clear" w:color="auto" w:fill="auto"/>
            <w:noWrap/>
            <w:vAlign w:val="bottom"/>
            <w:hideMark/>
          </w:tcPr>
          <w:p w14:paraId="1663B63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0.334***</w:t>
            </w:r>
          </w:p>
        </w:tc>
      </w:tr>
      <w:tr w:rsidR="00991DD4" w:rsidRPr="00991DD4" w14:paraId="5F358D90" w14:textId="77777777" w:rsidTr="00991DD4">
        <w:trPr>
          <w:trHeight w:val="320"/>
        </w:trPr>
        <w:tc>
          <w:tcPr>
            <w:tcW w:w="1300" w:type="dxa"/>
            <w:tcBorders>
              <w:top w:val="nil"/>
              <w:left w:val="nil"/>
              <w:bottom w:val="nil"/>
              <w:right w:val="nil"/>
            </w:tcBorders>
            <w:shd w:val="clear" w:color="auto" w:fill="auto"/>
            <w:noWrap/>
            <w:vAlign w:val="bottom"/>
            <w:hideMark/>
          </w:tcPr>
          <w:p w14:paraId="7E85A7A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C1</w:t>
            </w:r>
          </w:p>
        </w:tc>
        <w:tc>
          <w:tcPr>
            <w:tcW w:w="1454" w:type="dxa"/>
            <w:tcBorders>
              <w:top w:val="nil"/>
              <w:left w:val="nil"/>
              <w:bottom w:val="nil"/>
              <w:right w:val="nil"/>
            </w:tcBorders>
            <w:shd w:val="clear" w:color="auto" w:fill="auto"/>
            <w:noWrap/>
            <w:vAlign w:val="bottom"/>
            <w:hideMark/>
          </w:tcPr>
          <w:p w14:paraId="687D5A4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0.677***</w:t>
            </w:r>
          </w:p>
        </w:tc>
        <w:tc>
          <w:tcPr>
            <w:tcW w:w="1822" w:type="dxa"/>
            <w:tcBorders>
              <w:top w:val="nil"/>
              <w:left w:val="nil"/>
              <w:bottom w:val="nil"/>
              <w:right w:val="nil"/>
            </w:tcBorders>
            <w:shd w:val="clear" w:color="auto" w:fill="auto"/>
            <w:noWrap/>
            <w:vAlign w:val="bottom"/>
            <w:hideMark/>
          </w:tcPr>
          <w:p w14:paraId="2BFD410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0.273***</w:t>
            </w:r>
          </w:p>
        </w:tc>
        <w:tc>
          <w:tcPr>
            <w:tcW w:w="1300" w:type="dxa"/>
            <w:tcBorders>
              <w:top w:val="nil"/>
              <w:left w:val="nil"/>
              <w:bottom w:val="nil"/>
              <w:right w:val="nil"/>
            </w:tcBorders>
            <w:shd w:val="clear" w:color="auto" w:fill="auto"/>
            <w:noWrap/>
            <w:vAlign w:val="bottom"/>
            <w:hideMark/>
          </w:tcPr>
          <w:p w14:paraId="2DB40D8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0.081</w:t>
            </w:r>
          </w:p>
        </w:tc>
        <w:tc>
          <w:tcPr>
            <w:tcW w:w="1300" w:type="dxa"/>
            <w:tcBorders>
              <w:top w:val="nil"/>
              <w:left w:val="nil"/>
              <w:bottom w:val="nil"/>
              <w:right w:val="nil"/>
            </w:tcBorders>
            <w:shd w:val="clear" w:color="auto" w:fill="auto"/>
            <w:noWrap/>
            <w:vAlign w:val="bottom"/>
            <w:hideMark/>
          </w:tcPr>
          <w:p w14:paraId="6F7783B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0.041</w:t>
            </w:r>
          </w:p>
        </w:tc>
        <w:tc>
          <w:tcPr>
            <w:tcW w:w="1300" w:type="dxa"/>
            <w:tcBorders>
              <w:top w:val="nil"/>
              <w:left w:val="nil"/>
              <w:bottom w:val="nil"/>
              <w:right w:val="nil"/>
            </w:tcBorders>
            <w:shd w:val="clear" w:color="auto" w:fill="auto"/>
            <w:noWrap/>
            <w:vAlign w:val="bottom"/>
            <w:hideMark/>
          </w:tcPr>
          <w:p w14:paraId="570468C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0.177</w:t>
            </w:r>
          </w:p>
        </w:tc>
      </w:tr>
      <w:tr w:rsidR="00991DD4" w:rsidRPr="00991DD4" w14:paraId="26170D1D" w14:textId="77777777" w:rsidTr="00991DD4">
        <w:trPr>
          <w:trHeight w:val="320"/>
        </w:trPr>
        <w:tc>
          <w:tcPr>
            <w:tcW w:w="1300" w:type="dxa"/>
            <w:tcBorders>
              <w:top w:val="nil"/>
              <w:left w:val="nil"/>
              <w:bottom w:val="nil"/>
              <w:right w:val="nil"/>
            </w:tcBorders>
            <w:shd w:val="clear" w:color="auto" w:fill="auto"/>
            <w:noWrap/>
            <w:vAlign w:val="bottom"/>
            <w:hideMark/>
          </w:tcPr>
          <w:p w14:paraId="2484A84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C2</w:t>
            </w:r>
          </w:p>
        </w:tc>
        <w:tc>
          <w:tcPr>
            <w:tcW w:w="1454" w:type="dxa"/>
            <w:tcBorders>
              <w:top w:val="nil"/>
              <w:left w:val="nil"/>
              <w:bottom w:val="nil"/>
              <w:right w:val="nil"/>
            </w:tcBorders>
            <w:shd w:val="clear" w:color="auto" w:fill="auto"/>
            <w:noWrap/>
            <w:vAlign w:val="bottom"/>
            <w:hideMark/>
          </w:tcPr>
          <w:p w14:paraId="103872E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0.033</w:t>
            </w:r>
          </w:p>
        </w:tc>
        <w:tc>
          <w:tcPr>
            <w:tcW w:w="1822" w:type="dxa"/>
            <w:tcBorders>
              <w:top w:val="nil"/>
              <w:left w:val="nil"/>
              <w:bottom w:val="nil"/>
              <w:right w:val="nil"/>
            </w:tcBorders>
            <w:shd w:val="clear" w:color="auto" w:fill="auto"/>
            <w:noWrap/>
            <w:vAlign w:val="bottom"/>
            <w:hideMark/>
          </w:tcPr>
          <w:p w14:paraId="609CC9D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-0.325**</w:t>
            </w:r>
          </w:p>
        </w:tc>
        <w:tc>
          <w:tcPr>
            <w:tcW w:w="1300" w:type="dxa"/>
            <w:tcBorders>
              <w:top w:val="nil"/>
              <w:left w:val="nil"/>
              <w:bottom w:val="nil"/>
              <w:right w:val="nil"/>
            </w:tcBorders>
            <w:shd w:val="clear" w:color="auto" w:fill="auto"/>
            <w:noWrap/>
            <w:vAlign w:val="bottom"/>
            <w:hideMark/>
          </w:tcPr>
          <w:p w14:paraId="79F8AA6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-0.203**</w:t>
            </w:r>
          </w:p>
        </w:tc>
        <w:tc>
          <w:tcPr>
            <w:tcW w:w="1300" w:type="dxa"/>
            <w:tcBorders>
              <w:top w:val="nil"/>
              <w:left w:val="nil"/>
              <w:bottom w:val="nil"/>
              <w:right w:val="nil"/>
            </w:tcBorders>
            <w:shd w:val="clear" w:color="auto" w:fill="auto"/>
            <w:noWrap/>
            <w:vAlign w:val="bottom"/>
            <w:hideMark/>
          </w:tcPr>
          <w:p w14:paraId="53AE151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0.457***</w:t>
            </w:r>
          </w:p>
        </w:tc>
        <w:tc>
          <w:tcPr>
            <w:tcW w:w="1300" w:type="dxa"/>
            <w:tcBorders>
              <w:top w:val="nil"/>
              <w:left w:val="nil"/>
              <w:bottom w:val="nil"/>
              <w:right w:val="nil"/>
            </w:tcBorders>
            <w:shd w:val="clear" w:color="auto" w:fill="auto"/>
            <w:noWrap/>
            <w:vAlign w:val="bottom"/>
            <w:hideMark/>
          </w:tcPr>
          <w:p w14:paraId="586B43D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-0.169*</w:t>
            </w:r>
          </w:p>
        </w:tc>
      </w:tr>
      <w:tr w:rsidR="00991DD4" w:rsidRPr="00991DD4" w14:paraId="0A5271C8" w14:textId="77777777" w:rsidTr="00991DD4">
        <w:trPr>
          <w:trHeight w:val="320"/>
        </w:trPr>
        <w:tc>
          <w:tcPr>
            <w:tcW w:w="1300" w:type="dxa"/>
            <w:tcBorders>
              <w:top w:val="nil"/>
              <w:left w:val="nil"/>
              <w:bottom w:val="nil"/>
              <w:right w:val="nil"/>
            </w:tcBorders>
            <w:shd w:val="clear" w:color="auto" w:fill="auto"/>
            <w:noWrap/>
            <w:vAlign w:val="bottom"/>
            <w:hideMark/>
          </w:tcPr>
          <w:p w14:paraId="5D5EE23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C3</w:t>
            </w:r>
          </w:p>
        </w:tc>
        <w:tc>
          <w:tcPr>
            <w:tcW w:w="1454" w:type="dxa"/>
            <w:tcBorders>
              <w:top w:val="nil"/>
              <w:left w:val="nil"/>
              <w:bottom w:val="nil"/>
              <w:right w:val="nil"/>
            </w:tcBorders>
            <w:shd w:val="clear" w:color="auto" w:fill="auto"/>
            <w:noWrap/>
            <w:vAlign w:val="bottom"/>
            <w:hideMark/>
          </w:tcPr>
          <w:p w14:paraId="1C19E35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0.265***</w:t>
            </w:r>
          </w:p>
        </w:tc>
        <w:tc>
          <w:tcPr>
            <w:tcW w:w="1822" w:type="dxa"/>
            <w:tcBorders>
              <w:top w:val="nil"/>
              <w:left w:val="nil"/>
              <w:bottom w:val="nil"/>
              <w:right w:val="nil"/>
            </w:tcBorders>
            <w:shd w:val="clear" w:color="auto" w:fill="auto"/>
            <w:noWrap/>
            <w:vAlign w:val="bottom"/>
            <w:hideMark/>
          </w:tcPr>
          <w:p w14:paraId="2832C49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-0.302*</w:t>
            </w:r>
          </w:p>
        </w:tc>
        <w:tc>
          <w:tcPr>
            <w:tcW w:w="1300" w:type="dxa"/>
            <w:tcBorders>
              <w:top w:val="nil"/>
              <w:left w:val="nil"/>
              <w:bottom w:val="nil"/>
              <w:right w:val="nil"/>
            </w:tcBorders>
            <w:shd w:val="clear" w:color="auto" w:fill="auto"/>
            <w:noWrap/>
            <w:vAlign w:val="bottom"/>
            <w:hideMark/>
          </w:tcPr>
          <w:p w14:paraId="3EAC9BB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0.096</w:t>
            </w:r>
          </w:p>
        </w:tc>
        <w:tc>
          <w:tcPr>
            <w:tcW w:w="1300" w:type="dxa"/>
            <w:tcBorders>
              <w:top w:val="nil"/>
              <w:left w:val="nil"/>
              <w:bottom w:val="nil"/>
              <w:right w:val="nil"/>
            </w:tcBorders>
            <w:shd w:val="clear" w:color="auto" w:fill="auto"/>
            <w:noWrap/>
            <w:vAlign w:val="bottom"/>
            <w:hideMark/>
          </w:tcPr>
          <w:p w14:paraId="7EDF750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0.533***</w:t>
            </w:r>
          </w:p>
        </w:tc>
        <w:tc>
          <w:tcPr>
            <w:tcW w:w="1300" w:type="dxa"/>
            <w:tcBorders>
              <w:top w:val="nil"/>
              <w:left w:val="nil"/>
              <w:bottom w:val="nil"/>
              <w:right w:val="nil"/>
            </w:tcBorders>
            <w:shd w:val="clear" w:color="auto" w:fill="auto"/>
            <w:noWrap/>
            <w:vAlign w:val="bottom"/>
            <w:hideMark/>
          </w:tcPr>
          <w:p w14:paraId="5D9A7A4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0.163*</w:t>
            </w:r>
          </w:p>
        </w:tc>
      </w:tr>
      <w:tr w:rsidR="00991DD4" w:rsidRPr="00991DD4" w14:paraId="3540B108" w14:textId="77777777" w:rsidTr="00991DD4">
        <w:trPr>
          <w:trHeight w:val="320"/>
        </w:trPr>
        <w:tc>
          <w:tcPr>
            <w:tcW w:w="1300" w:type="dxa"/>
            <w:tcBorders>
              <w:top w:val="nil"/>
              <w:left w:val="nil"/>
              <w:bottom w:val="nil"/>
              <w:right w:val="nil"/>
            </w:tcBorders>
            <w:shd w:val="clear" w:color="auto" w:fill="auto"/>
            <w:noWrap/>
            <w:vAlign w:val="bottom"/>
            <w:hideMark/>
          </w:tcPr>
          <w:p w14:paraId="17E3B3A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lastRenderedPageBreak/>
              <w:t>C4</w:t>
            </w:r>
          </w:p>
        </w:tc>
        <w:tc>
          <w:tcPr>
            <w:tcW w:w="1454" w:type="dxa"/>
            <w:tcBorders>
              <w:top w:val="nil"/>
              <w:left w:val="nil"/>
              <w:bottom w:val="nil"/>
              <w:right w:val="nil"/>
            </w:tcBorders>
            <w:shd w:val="clear" w:color="auto" w:fill="auto"/>
            <w:noWrap/>
            <w:vAlign w:val="bottom"/>
            <w:hideMark/>
          </w:tcPr>
          <w:p w14:paraId="1570487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0.183*</w:t>
            </w:r>
          </w:p>
        </w:tc>
        <w:tc>
          <w:tcPr>
            <w:tcW w:w="1822" w:type="dxa"/>
            <w:tcBorders>
              <w:top w:val="nil"/>
              <w:left w:val="nil"/>
              <w:bottom w:val="nil"/>
              <w:right w:val="nil"/>
            </w:tcBorders>
            <w:shd w:val="clear" w:color="auto" w:fill="auto"/>
            <w:noWrap/>
            <w:vAlign w:val="bottom"/>
            <w:hideMark/>
          </w:tcPr>
          <w:p w14:paraId="0F98D08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0.816***</w:t>
            </w:r>
          </w:p>
        </w:tc>
        <w:tc>
          <w:tcPr>
            <w:tcW w:w="1300" w:type="dxa"/>
            <w:tcBorders>
              <w:top w:val="nil"/>
              <w:left w:val="nil"/>
              <w:bottom w:val="nil"/>
              <w:right w:val="nil"/>
            </w:tcBorders>
            <w:shd w:val="clear" w:color="auto" w:fill="auto"/>
            <w:noWrap/>
            <w:vAlign w:val="bottom"/>
            <w:hideMark/>
          </w:tcPr>
          <w:p w14:paraId="74858A7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-0.097</w:t>
            </w:r>
          </w:p>
        </w:tc>
        <w:tc>
          <w:tcPr>
            <w:tcW w:w="1300" w:type="dxa"/>
            <w:tcBorders>
              <w:top w:val="nil"/>
              <w:left w:val="nil"/>
              <w:bottom w:val="nil"/>
              <w:right w:val="nil"/>
            </w:tcBorders>
            <w:shd w:val="clear" w:color="auto" w:fill="auto"/>
            <w:noWrap/>
            <w:vAlign w:val="bottom"/>
            <w:hideMark/>
          </w:tcPr>
          <w:p w14:paraId="421DB78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0.034</w:t>
            </w:r>
          </w:p>
        </w:tc>
        <w:tc>
          <w:tcPr>
            <w:tcW w:w="1300" w:type="dxa"/>
            <w:tcBorders>
              <w:top w:val="nil"/>
              <w:left w:val="nil"/>
              <w:bottom w:val="nil"/>
              <w:right w:val="nil"/>
            </w:tcBorders>
            <w:shd w:val="clear" w:color="auto" w:fill="auto"/>
            <w:noWrap/>
            <w:vAlign w:val="bottom"/>
            <w:hideMark/>
          </w:tcPr>
          <w:p w14:paraId="09163D7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0.012</w:t>
            </w:r>
          </w:p>
        </w:tc>
      </w:tr>
      <w:tr w:rsidR="00991DD4" w:rsidRPr="00991DD4" w14:paraId="630B67D0" w14:textId="77777777" w:rsidTr="00991DD4">
        <w:trPr>
          <w:trHeight w:val="320"/>
        </w:trPr>
        <w:tc>
          <w:tcPr>
            <w:tcW w:w="1300" w:type="dxa"/>
            <w:tcBorders>
              <w:top w:val="nil"/>
              <w:left w:val="nil"/>
              <w:bottom w:val="nil"/>
              <w:right w:val="nil"/>
            </w:tcBorders>
            <w:shd w:val="clear" w:color="auto" w:fill="auto"/>
            <w:noWrap/>
            <w:vAlign w:val="bottom"/>
            <w:hideMark/>
          </w:tcPr>
          <w:p w14:paraId="0DD45F9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C5</w:t>
            </w:r>
          </w:p>
        </w:tc>
        <w:tc>
          <w:tcPr>
            <w:tcW w:w="1454" w:type="dxa"/>
            <w:tcBorders>
              <w:top w:val="nil"/>
              <w:left w:val="nil"/>
              <w:bottom w:val="nil"/>
              <w:right w:val="nil"/>
            </w:tcBorders>
            <w:shd w:val="clear" w:color="auto" w:fill="auto"/>
            <w:noWrap/>
            <w:vAlign w:val="bottom"/>
            <w:hideMark/>
          </w:tcPr>
          <w:p w14:paraId="2763FBF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0.068</w:t>
            </w:r>
          </w:p>
        </w:tc>
        <w:tc>
          <w:tcPr>
            <w:tcW w:w="1822" w:type="dxa"/>
            <w:tcBorders>
              <w:top w:val="nil"/>
              <w:left w:val="nil"/>
              <w:bottom w:val="nil"/>
              <w:right w:val="nil"/>
            </w:tcBorders>
            <w:shd w:val="clear" w:color="auto" w:fill="auto"/>
            <w:noWrap/>
            <w:vAlign w:val="bottom"/>
            <w:hideMark/>
          </w:tcPr>
          <w:p w14:paraId="41C64A5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0.681***</w:t>
            </w:r>
          </w:p>
        </w:tc>
        <w:tc>
          <w:tcPr>
            <w:tcW w:w="1300" w:type="dxa"/>
            <w:tcBorders>
              <w:top w:val="nil"/>
              <w:left w:val="nil"/>
              <w:bottom w:val="nil"/>
              <w:right w:val="nil"/>
            </w:tcBorders>
            <w:shd w:val="clear" w:color="auto" w:fill="auto"/>
            <w:noWrap/>
            <w:vAlign w:val="bottom"/>
            <w:hideMark/>
          </w:tcPr>
          <w:p w14:paraId="6F1DA42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0.133</w:t>
            </w:r>
          </w:p>
        </w:tc>
        <w:tc>
          <w:tcPr>
            <w:tcW w:w="1300" w:type="dxa"/>
            <w:tcBorders>
              <w:top w:val="nil"/>
              <w:left w:val="nil"/>
              <w:bottom w:val="nil"/>
              <w:right w:val="nil"/>
            </w:tcBorders>
            <w:shd w:val="clear" w:color="auto" w:fill="auto"/>
            <w:noWrap/>
            <w:vAlign w:val="bottom"/>
            <w:hideMark/>
          </w:tcPr>
          <w:p w14:paraId="5F2F0B6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-0.147</w:t>
            </w:r>
          </w:p>
        </w:tc>
        <w:tc>
          <w:tcPr>
            <w:tcW w:w="1300" w:type="dxa"/>
            <w:tcBorders>
              <w:top w:val="nil"/>
              <w:left w:val="nil"/>
              <w:bottom w:val="nil"/>
              <w:right w:val="nil"/>
            </w:tcBorders>
            <w:shd w:val="clear" w:color="auto" w:fill="auto"/>
            <w:noWrap/>
            <w:vAlign w:val="bottom"/>
            <w:hideMark/>
          </w:tcPr>
          <w:p w14:paraId="2AD5B19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0.184*</w:t>
            </w:r>
          </w:p>
        </w:tc>
      </w:tr>
      <w:tr w:rsidR="00991DD4" w:rsidRPr="00991DD4" w14:paraId="3E4CFDAE" w14:textId="77777777" w:rsidTr="00991DD4">
        <w:trPr>
          <w:trHeight w:val="320"/>
        </w:trPr>
        <w:tc>
          <w:tcPr>
            <w:tcW w:w="1300" w:type="dxa"/>
            <w:tcBorders>
              <w:top w:val="nil"/>
              <w:left w:val="nil"/>
              <w:bottom w:val="nil"/>
              <w:right w:val="nil"/>
            </w:tcBorders>
            <w:shd w:val="clear" w:color="auto" w:fill="auto"/>
            <w:noWrap/>
            <w:vAlign w:val="bottom"/>
            <w:hideMark/>
          </w:tcPr>
          <w:p w14:paraId="479A94F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C6</w:t>
            </w:r>
          </w:p>
        </w:tc>
        <w:tc>
          <w:tcPr>
            <w:tcW w:w="1454" w:type="dxa"/>
            <w:tcBorders>
              <w:top w:val="nil"/>
              <w:left w:val="nil"/>
              <w:bottom w:val="nil"/>
              <w:right w:val="nil"/>
            </w:tcBorders>
            <w:shd w:val="clear" w:color="auto" w:fill="auto"/>
            <w:noWrap/>
            <w:vAlign w:val="bottom"/>
            <w:hideMark/>
          </w:tcPr>
          <w:p w14:paraId="1051B1F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-0.071</w:t>
            </w:r>
          </w:p>
        </w:tc>
        <w:tc>
          <w:tcPr>
            <w:tcW w:w="1822" w:type="dxa"/>
            <w:tcBorders>
              <w:top w:val="nil"/>
              <w:left w:val="nil"/>
              <w:bottom w:val="nil"/>
              <w:right w:val="nil"/>
            </w:tcBorders>
            <w:shd w:val="clear" w:color="auto" w:fill="auto"/>
            <w:noWrap/>
            <w:vAlign w:val="bottom"/>
            <w:hideMark/>
          </w:tcPr>
          <w:p w14:paraId="2925B36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0.585***</w:t>
            </w:r>
          </w:p>
        </w:tc>
        <w:tc>
          <w:tcPr>
            <w:tcW w:w="1300" w:type="dxa"/>
            <w:tcBorders>
              <w:top w:val="nil"/>
              <w:left w:val="nil"/>
              <w:bottom w:val="nil"/>
              <w:right w:val="nil"/>
            </w:tcBorders>
            <w:shd w:val="clear" w:color="auto" w:fill="auto"/>
            <w:noWrap/>
            <w:vAlign w:val="bottom"/>
            <w:hideMark/>
          </w:tcPr>
          <w:p w14:paraId="265FC89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-0.194*</w:t>
            </w:r>
          </w:p>
        </w:tc>
        <w:tc>
          <w:tcPr>
            <w:tcW w:w="1300" w:type="dxa"/>
            <w:tcBorders>
              <w:top w:val="nil"/>
              <w:left w:val="nil"/>
              <w:bottom w:val="nil"/>
              <w:right w:val="nil"/>
            </w:tcBorders>
            <w:shd w:val="clear" w:color="auto" w:fill="auto"/>
            <w:noWrap/>
            <w:vAlign w:val="bottom"/>
            <w:hideMark/>
          </w:tcPr>
          <w:p w14:paraId="439E0FD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0.013</w:t>
            </w:r>
          </w:p>
        </w:tc>
        <w:tc>
          <w:tcPr>
            <w:tcW w:w="1300" w:type="dxa"/>
            <w:tcBorders>
              <w:top w:val="nil"/>
              <w:left w:val="nil"/>
              <w:bottom w:val="nil"/>
              <w:right w:val="nil"/>
            </w:tcBorders>
            <w:shd w:val="clear" w:color="auto" w:fill="auto"/>
            <w:noWrap/>
            <w:vAlign w:val="bottom"/>
            <w:hideMark/>
          </w:tcPr>
          <w:p w14:paraId="21D332B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0.321***</w:t>
            </w:r>
          </w:p>
        </w:tc>
      </w:tr>
      <w:tr w:rsidR="00991DD4" w:rsidRPr="00991DD4" w14:paraId="0B4435CA" w14:textId="77777777" w:rsidTr="00991DD4">
        <w:trPr>
          <w:trHeight w:val="320"/>
        </w:trPr>
        <w:tc>
          <w:tcPr>
            <w:tcW w:w="1300" w:type="dxa"/>
            <w:tcBorders>
              <w:top w:val="nil"/>
              <w:left w:val="nil"/>
              <w:bottom w:val="nil"/>
              <w:right w:val="nil"/>
            </w:tcBorders>
            <w:shd w:val="clear" w:color="auto" w:fill="auto"/>
            <w:noWrap/>
            <w:vAlign w:val="bottom"/>
            <w:hideMark/>
          </w:tcPr>
          <w:p w14:paraId="2AACD15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C7</w:t>
            </w:r>
          </w:p>
        </w:tc>
        <w:tc>
          <w:tcPr>
            <w:tcW w:w="1454" w:type="dxa"/>
            <w:tcBorders>
              <w:top w:val="nil"/>
              <w:left w:val="nil"/>
              <w:bottom w:val="nil"/>
              <w:right w:val="nil"/>
            </w:tcBorders>
            <w:shd w:val="clear" w:color="auto" w:fill="auto"/>
            <w:noWrap/>
            <w:vAlign w:val="bottom"/>
            <w:hideMark/>
          </w:tcPr>
          <w:p w14:paraId="42E76A8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0.032</w:t>
            </w:r>
          </w:p>
        </w:tc>
        <w:tc>
          <w:tcPr>
            <w:tcW w:w="1822" w:type="dxa"/>
            <w:tcBorders>
              <w:top w:val="nil"/>
              <w:left w:val="nil"/>
              <w:bottom w:val="nil"/>
              <w:right w:val="nil"/>
            </w:tcBorders>
            <w:shd w:val="clear" w:color="auto" w:fill="auto"/>
            <w:noWrap/>
            <w:vAlign w:val="bottom"/>
            <w:hideMark/>
          </w:tcPr>
          <w:p w14:paraId="42EF26F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-0.46***</w:t>
            </w:r>
          </w:p>
        </w:tc>
        <w:tc>
          <w:tcPr>
            <w:tcW w:w="1300" w:type="dxa"/>
            <w:tcBorders>
              <w:top w:val="nil"/>
              <w:left w:val="nil"/>
              <w:bottom w:val="nil"/>
              <w:right w:val="nil"/>
            </w:tcBorders>
            <w:shd w:val="clear" w:color="auto" w:fill="auto"/>
            <w:noWrap/>
            <w:vAlign w:val="bottom"/>
            <w:hideMark/>
          </w:tcPr>
          <w:p w14:paraId="6BB6D51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0.045</w:t>
            </w:r>
          </w:p>
        </w:tc>
        <w:tc>
          <w:tcPr>
            <w:tcW w:w="1300" w:type="dxa"/>
            <w:tcBorders>
              <w:top w:val="nil"/>
              <w:left w:val="nil"/>
              <w:bottom w:val="nil"/>
              <w:right w:val="nil"/>
            </w:tcBorders>
            <w:shd w:val="clear" w:color="auto" w:fill="auto"/>
            <w:noWrap/>
            <w:vAlign w:val="bottom"/>
            <w:hideMark/>
          </w:tcPr>
          <w:p w14:paraId="60194A1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0.364***</w:t>
            </w:r>
          </w:p>
        </w:tc>
        <w:tc>
          <w:tcPr>
            <w:tcW w:w="1300" w:type="dxa"/>
            <w:tcBorders>
              <w:top w:val="nil"/>
              <w:left w:val="nil"/>
              <w:bottom w:val="nil"/>
              <w:right w:val="nil"/>
            </w:tcBorders>
            <w:shd w:val="clear" w:color="auto" w:fill="auto"/>
            <w:noWrap/>
            <w:vAlign w:val="bottom"/>
            <w:hideMark/>
          </w:tcPr>
          <w:p w14:paraId="453B33E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0.185**</w:t>
            </w:r>
          </w:p>
        </w:tc>
      </w:tr>
      <w:tr w:rsidR="00991DD4" w:rsidRPr="00991DD4" w14:paraId="5DC6B0E7" w14:textId="77777777" w:rsidTr="00991DD4">
        <w:trPr>
          <w:trHeight w:val="320"/>
        </w:trPr>
        <w:tc>
          <w:tcPr>
            <w:tcW w:w="1300" w:type="dxa"/>
            <w:tcBorders>
              <w:top w:val="nil"/>
              <w:left w:val="nil"/>
              <w:bottom w:val="nil"/>
              <w:right w:val="nil"/>
            </w:tcBorders>
            <w:shd w:val="clear" w:color="auto" w:fill="auto"/>
            <w:noWrap/>
            <w:vAlign w:val="bottom"/>
            <w:hideMark/>
          </w:tcPr>
          <w:p w14:paraId="52D0315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C8</w:t>
            </w:r>
          </w:p>
        </w:tc>
        <w:tc>
          <w:tcPr>
            <w:tcW w:w="1454" w:type="dxa"/>
            <w:tcBorders>
              <w:top w:val="nil"/>
              <w:left w:val="nil"/>
              <w:bottom w:val="nil"/>
              <w:right w:val="nil"/>
            </w:tcBorders>
            <w:shd w:val="clear" w:color="auto" w:fill="auto"/>
            <w:noWrap/>
            <w:vAlign w:val="bottom"/>
            <w:hideMark/>
          </w:tcPr>
          <w:p w14:paraId="1800CD5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0.054</w:t>
            </w:r>
          </w:p>
        </w:tc>
        <w:tc>
          <w:tcPr>
            <w:tcW w:w="1822" w:type="dxa"/>
            <w:tcBorders>
              <w:top w:val="nil"/>
              <w:left w:val="nil"/>
              <w:bottom w:val="nil"/>
              <w:right w:val="nil"/>
            </w:tcBorders>
            <w:shd w:val="clear" w:color="auto" w:fill="auto"/>
            <w:noWrap/>
            <w:vAlign w:val="bottom"/>
            <w:hideMark/>
          </w:tcPr>
          <w:p w14:paraId="71D23F1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0.35***</w:t>
            </w:r>
          </w:p>
        </w:tc>
        <w:tc>
          <w:tcPr>
            <w:tcW w:w="1300" w:type="dxa"/>
            <w:tcBorders>
              <w:top w:val="nil"/>
              <w:left w:val="nil"/>
              <w:bottom w:val="nil"/>
              <w:right w:val="nil"/>
            </w:tcBorders>
            <w:shd w:val="clear" w:color="auto" w:fill="auto"/>
            <w:noWrap/>
            <w:vAlign w:val="bottom"/>
            <w:hideMark/>
          </w:tcPr>
          <w:p w14:paraId="29CA85C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0.114</w:t>
            </w:r>
          </w:p>
        </w:tc>
        <w:tc>
          <w:tcPr>
            <w:tcW w:w="1300" w:type="dxa"/>
            <w:tcBorders>
              <w:top w:val="nil"/>
              <w:left w:val="nil"/>
              <w:bottom w:val="nil"/>
              <w:right w:val="nil"/>
            </w:tcBorders>
            <w:shd w:val="clear" w:color="auto" w:fill="auto"/>
            <w:noWrap/>
            <w:vAlign w:val="bottom"/>
            <w:hideMark/>
          </w:tcPr>
          <w:p w14:paraId="597B276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0.148*</w:t>
            </w:r>
          </w:p>
        </w:tc>
        <w:tc>
          <w:tcPr>
            <w:tcW w:w="1300" w:type="dxa"/>
            <w:tcBorders>
              <w:top w:val="nil"/>
              <w:left w:val="nil"/>
              <w:bottom w:val="nil"/>
              <w:right w:val="nil"/>
            </w:tcBorders>
            <w:shd w:val="clear" w:color="auto" w:fill="auto"/>
            <w:noWrap/>
            <w:vAlign w:val="bottom"/>
            <w:hideMark/>
          </w:tcPr>
          <w:p w14:paraId="64A30A1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0.191*</w:t>
            </w:r>
          </w:p>
        </w:tc>
      </w:tr>
      <w:tr w:rsidR="00991DD4" w:rsidRPr="00991DD4" w14:paraId="31AC9A69" w14:textId="77777777" w:rsidTr="00991DD4">
        <w:trPr>
          <w:trHeight w:val="320"/>
        </w:trPr>
        <w:tc>
          <w:tcPr>
            <w:tcW w:w="1300" w:type="dxa"/>
            <w:tcBorders>
              <w:top w:val="nil"/>
              <w:left w:val="nil"/>
              <w:bottom w:val="nil"/>
              <w:right w:val="nil"/>
            </w:tcBorders>
            <w:shd w:val="clear" w:color="auto" w:fill="auto"/>
            <w:noWrap/>
            <w:vAlign w:val="bottom"/>
            <w:hideMark/>
          </w:tcPr>
          <w:p w14:paraId="2A7D6FA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C9</w:t>
            </w:r>
          </w:p>
        </w:tc>
        <w:tc>
          <w:tcPr>
            <w:tcW w:w="1454" w:type="dxa"/>
            <w:tcBorders>
              <w:top w:val="nil"/>
              <w:left w:val="nil"/>
              <w:bottom w:val="nil"/>
              <w:right w:val="nil"/>
            </w:tcBorders>
            <w:shd w:val="clear" w:color="auto" w:fill="auto"/>
            <w:noWrap/>
            <w:vAlign w:val="bottom"/>
            <w:hideMark/>
          </w:tcPr>
          <w:p w14:paraId="2930219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w:t>
            </w:r>
          </w:p>
        </w:tc>
        <w:tc>
          <w:tcPr>
            <w:tcW w:w="1822" w:type="dxa"/>
            <w:tcBorders>
              <w:top w:val="nil"/>
              <w:left w:val="nil"/>
              <w:bottom w:val="nil"/>
              <w:right w:val="nil"/>
            </w:tcBorders>
            <w:shd w:val="clear" w:color="auto" w:fill="auto"/>
            <w:noWrap/>
            <w:vAlign w:val="bottom"/>
            <w:hideMark/>
          </w:tcPr>
          <w:p w14:paraId="3684ACB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w:t>
            </w:r>
          </w:p>
        </w:tc>
        <w:tc>
          <w:tcPr>
            <w:tcW w:w="1300" w:type="dxa"/>
            <w:tcBorders>
              <w:top w:val="nil"/>
              <w:left w:val="nil"/>
              <w:bottom w:val="nil"/>
              <w:right w:val="nil"/>
            </w:tcBorders>
            <w:shd w:val="clear" w:color="auto" w:fill="auto"/>
            <w:noWrap/>
            <w:vAlign w:val="bottom"/>
            <w:hideMark/>
          </w:tcPr>
          <w:p w14:paraId="1AE2B7A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0.077</w:t>
            </w:r>
          </w:p>
        </w:tc>
        <w:tc>
          <w:tcPr>
            <w:tcW w:w="1300" w:type="dxa"/>
            <w:tcBorders>
              <w:top w:val="nil"/>
              <w:left w:val="nil"/>
              <w:bottom w:val="nil"/>
              <w:right w:val="nil"/>
            </w:tcBorders>
            <w:shd w:val="clear" w:color="auto" w:fill="auto"/>
            <w:noWrap/>
            <w:vAlign w:val="bottom"/>
            <w:hideMark/>
          </w:tcPr>
          <w:p w14:paraId="06AD67D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w:t>
            </w:r>
          </w:p>
        </w:tc>
        <w:tc>
          <w:tcPr>
            <w:tcW w:w="1300" w:type="dxa"/>
            <w:tcBorders>
              <w:top w:val="nil"/>
              <w:left w:val="nil"/>
              <w:bottom w:val="nil"/>
              <w:right w:val="nil"/>
            </w:tcBorders>
            <w:shd w:val="clear" w:color="auto" w:fill="auto"/>
            <w:noWrap/>
            <w:vAlign w:val="bottom"/>
            <w:hideMark/>
          </w:tcPr>
          <w:p w14:paraId="4574ECC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w:t>
            </w:r>
          </w:p>
        </w:tc>
      </w:tr>
      <w:tr w:rsidR="00991DD4" w:rsidRPr="00991DD4" w14:paraId="624D7598" w14:textId="77777777" w:rsidTr="00991DD4">
        <w:trPr>
          <w:trHeight w:val="320"/>
        </w:trPr>
        <w:tc>
          <w:tcPr>
            <w:tcW w:w="1300" w:type="dxa"/>
            <w:tcBorders>
              <w:top w:val="nil"/>
              <w:left w:val="nil"/>
              <w:bottom w:val="nil"/>
              <w:right w:val="nil"/>
            </w:tcBorders>
            <w:shd w:val="clear" w:color="auto" w:fill="auto"/>
            <w:noWrap/>
            <w:vAlign w:val="bottom"/>
            <w:hideMark/>
          </w:tcPr>
          <w:p w14:paraId="45AC7B3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E1</w:t>
            </w:r>
          </w:p>
        </w:tc>
        <w:tc>
          <w:tcPr>
            <w:tcW w:w="1454" w:type="dxa"/>
            <w:tcBorders>
              <w:top w:val="nil"/>
              <w:left w:val="nil"/>
              <w:bottom w:val="nil"/>
              <w:right w:val="nil"/>
            </w:tcBorders>
            <w:shd w:val="clear" w:color="auto" w:fill="auto"/>
            <w:noWrap/>
            <w:vAlign w:val="bottom"/>
            <w:hideMark/>
          </w:tcPr>
          <w:p w14:paraId="0500F63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-0.082</w:t>
            </w:r>
          </w:p>
        </w:tc>
        <w:tc>
          <w:tcPr>
            <w:tcW w:w="1822" w:type="dxa"/>
            <w:tcBorders>
              <w:top w:val="nil"/>
              <w:left w:val="nil"/>
              <w:bottom w:val="nil"/>
              <w:right w:val="nil"/>
            </w:tcBorders>
            <w:shd w:val="clear" w:color="auto" w:fill="auto"/>
            <w:noWrap/>
            <w:vAlign w:val="bottom"/>
            <w:hideMark/>
          </w:tcPr>
          <w:p w14:paraId="10F20C5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0.015</w:t>
            </w:r>
          </w:p>
        </w:tc>
        <w:tc>
          <w:tcPr>
            <w:tcW w:w="1300" w:type="dxa"/>
            <w:tcBorders>
              <w:top w:val="nil"/>
              <w:left w:val="nil"/>
              <w:bottom w:val="nil"/>
              <w:right w:val="nil"/>
            </w:tcBorders>
            <w:shd w:val="clear" w:color="auto" w:fill="auto"/>
            <w:noWrap/>
            <w:vAlign w:val="bottom"/>
            <w:hideMark/>
          </w:tcPr>
          <w:p w14:paraId="30CF810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-0.746***</w:t>
            </w:r>
          </w:p>
        </w:tc>
        <w:tc>
          <w:tcPr>
            <w:tcW w:w="1300" w:type="dxa"/>
            <w:tcBorders>
              <w:top w:val="nil"/>
              <w:left w:val="nil"/>
              <w:bottom w:val="nil"/>
              <w:right w:val="nil"/>
            </w:tcBorders>
            <w:shd w:val="clear" w:color="auto" w:fill="auto"/>
            <w:noWrap/>
            <w:vAlign w:val="bottom"/>
            <w:hideMark/>
          </w:tcPr>
          <w:p w14:paraId="2396B2B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0.025</w:t>
            </w:r>
          </w:p>
        </w:tc>
        <w:tc>
          <w:tcPr>
            <w:tcW w:w="1300" w:type="dxa"/>
            <w:tcBorders>
              <w:top w:val="nil"/>
              <w:left w:val="nil"/>
              <w:bottom w:val="nil"/>
              <w:right w:val="nil"/>
            </w:tcBorders>
            <w:shd w:val="clear" w:color="auto" w:fill="auto"/>
            <w:noWrap/>
            <w:vAlign w:val="bottom"/>
            <w:hideMark/>
          </w:tcPr>
          <w:p w14:paraId="67527B3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-0.002</w:t>
            </w:r>
          </w:p>
        </w:tc>
      </w:tr>
      <w:tr w:rsidR="00991DD4" w:rsidRPr="00991DD4" w14:paraId="1F4C11FE" w14:textId="77777777" w:rsidTr="00991DD4">
        <w:trPr>
          <w:trHeight w:val="320"/>
        </w:trPr>
        <w:tc>
          <w:tcPr>
            <w:tcW w:w="1300" w:type="dxa"/>
            <w:tcBorders>
              <w:top w:val="nil"/>
              <w:left w:val="nil"/>
              <w:bottom w:val="nil"/>
              <w:right w:val="nil"/>
            </w:tcBorders>
            <w:shd w:val="clear" w:color="auto" w:fill="auto"/>
            <w:noWrap/>
            <w:vAlign w:val="bottom"/>
            <w:hideMark/>
          </w:tcPr>
          <w:p w14:paraId="50A5442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E3</w:t>
            </w:r>
          </w:p>
        </w:tc>
        <w:tc>
          <w:tcPr>
            <w:tcW w:w="1454" w:type="dxa"/>
            <w:tcBorders>
              <w:top w:val="nil"/>
              <w:left w:val="nil"/>
              <w:bottom w:val="nil"/>
              <w:right w:val="nil"/>
            </w:tcBorders>
            <w:shd w:val="clear" w:color="auto" w:fill="auto"/>
            <w:noWrap/>
            <w:vAlign w:val="bottom"/>
            <w:hideMark/>
          </w:tcPr>
          <w:p w14:paraId="6F34504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0.045</w:t>
            </w:r>
          </w:p>
        </w:tc>
        <w:tc>
          <w:tcPr>
            <w:tcW w:w="1822" w:type="dxa"/>
            <w:tcBorders>
              <w:top w:val="nil"/>
              <w:left w:val="nil"/>
              <w:bottom w:val="nil"/>
              <w:right w:val="nil"/>
            </w:tcBorders>
            <w:shd w:val="clear" w:color="auto" w:fill="auto"/>
            <w:noWrap/>
            <w:vAlign w:val="bottom"/>
            <w:hideMark/>
          </w:tcPr>
          <w:p w14:paraId="44F891E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0.078</w:t>
            </w:r>
          </w:p>
        </w:tc>
        <w:tc>
          <w:tcPr>
            <w:tcW w:w="1300" w:type="dxa"/>
            <w:tcBorders>
              <w:top w:val="nil"/>
              <w:left w:val="nil"/>
              <w:bottom w:val="nil"/>
              <w:right w:val="nil"/>
            </w:tcBorders>
            <w:shd w:val="clear" w:color="auto" w:fill="auto"/>
            <w:noWrap/>
            <w:vAlign w:val="bottom"/>
            <w:hideMark/>
          </w:tcPr>
          <w:p w14:paraId="0F022A2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-0.694***</w:t>
            </w:r>
          </w:p>
        </w:tc>
        <w:tc>
          <w:tcPr>
            <w:tcW w:w="1300" w:type="dxa"/>
            <w:tcBorders>
              <w:top w:val="nil"/>
              <w:left w:val="nil"/>
              <w:bottom w:val="nil"/>
              <w:right w:val="nil"/>
            </w:tcBorders>
            <w:shd w:val="clear" w:color="auto" w:fill="auto"/>
            <w:noWrap/>
            <w:vAlign w:val="bottom"/>
            <w:hideMark/>
          </w:tcPr>
          <w:p w14:paraId="6117EED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0.029</w:t>
            </w:r>
          </w:p>
        </w:tc>
        <w:tc>
          <w:tcPr>
            <w:tcW w:w="1300" w:type="dxa"/>
            <w:tcBorders>
              <w:top w:val="nil"/>
              <w:left w:val="nil"/>
              <w:bottom w:val="nil"/>
              <w:right w:val="nil"/>
            </w:tcBorders>
            <w:shd w:val="clear" w:color="auto" w:fill="auto"/>
            <w:noWrap/>
            <w:vAlign w:val="bottom"/>
            <w:hideMark/>
          </w:tcPr>
          <w:p w14:paraId="6E326B5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0.456***</w:t>
            </w:r>
          </w:p>
        </w:tc>
      </w:tr>
      <w:tr w:rsidR="00991DD4" w:rsidRPr="00991DD4" w14:paraId="1855DD0E" w14:textId="77777777" w:rsidTr="00991DD4">
        <w:trPr>
          <w:trHeight w:val="320"/>
        </w:trPr>
        <w:tc>
          <w:tcPr>
            <w:tcW w:w="1300" w:type="dxa"/>
            <w:tcBorders>
              <w:top w:val="nil"/>
              <w:left w:val="nil"/>
              <w:bottom w:val="nil"/>
              <w:right w:val="nil"/>
            </w:tcBorders>
            <w:shd w:val="clear" w:color="auto" w:fill="auto"/>
            <w:noWrap/>
            <w:vAlign w:val="bottom"/>
            <w:hideMark/>
          </w:tcPr>
          <w:p w14:paraId="445AF1A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E4</w:t>
            </w:r>
          </w:p>
        </w:tc>
        <w:tc>
          <w:tcPr>
            <w:tcW w:w="1454" w:type="dxa"/>
            <w:tcBorders>
              <w:top w:val="nil"/>
              <w:left w:val="nil"/>
              <w:bottom w:val="nil"/>
              <w:right w:val="nil"/>
            </w:tcBorders>
            <w:shd w:val="clear" w:color="auto" w:fill="auto"/>
            <w:noWrap/>
            <w:vAlign w:val="bottom"/>
            <w:hideMark/>
          </w:tcPr>
          <w:p w14:paraId="6FF545D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-0.081</w:t>
            </w:r>
          </w:p>
        </w:tc>
        <w:tc>
          <w:tcPr>
            <w:tcW w:w="1822" w:type="dxa"/>
            <w:tcBorders>
              <w:top w:val="nil"/>
              <w:left w:val="nil"/>
              <w:bottom w:val="nil"/>
              <w:right w:val="nil"/>
            </w:tcBorders>
            <w:shd w:val="clear" w:color="auto" w:fill="auto"/>
            <w:noWrap/>
            <w:vAlign w:val="bottom"/>
            <w:hideMark/>
          </w:tcPr>
          <w:p w14:paraId="2F864A5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0.169*</w:t>
            </w:r>
          </w:p>
        </w:tc>
        <w:tc>
          <w:tcPr>
            <w:tcW w:w="1300" w:type="dxa"/>
            <w:tcBorders>
              <w:top w:val="nil"/>
              <w:left w:val="nil"/>
              <w:bottom w:val="nil"/>
              <w:right w:val="nil"/>
            </w:tcBorders>
            <w:shd w:val="clear" w:color="auto" w:fill="auto"/>
            <w:noWrap/>
            <w:vAlign w:val="bottom"/>
            <w:hideMark/>
          </w:tcPr>
          <w:p w14:paraId="4DDDB1D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0.547***</w:t>
            </w:r>
          </w:p>
        </w:tc>
        <w:tc>
          <w:tcPr>
            <w:tcW w:w="1300" w:type="dxa"/>
            <w:tcBorders>
              <w:top w:val="nil"/>
              <w:left w:val="nil"/>
              <w:bottom w:val="nil"/>
              <w:right w:val="nil"/>
            </w:tcBorders>
            <w:shd w:val="clear" w:color="auto" w:fill="auto"/>
            <w:noWrap/>
            <w:vAlign w:val="bottom"/>
            <w:hideMark/>
          </w:tcPr>
          <w:p w14:paraId="4CFD13B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-0.163</w:t>
            </w:r>
          </w:p>
        </w:tc>
        <w:tc>
          <w:tcPr>
            <w:tcW w:w="1300" w:type="dxa"/>
            <w:tcBorders>
              <w:top w:val="nil"/>
              <w:left w:val="nil"/>
              <w:bottom w:val="nil"/>
              <w:right w:val="nil"/>
            </w:tcBorders>
            <w:shd w:val="clear" w:color="auto" w:fill="auto"/>
            <w:noWrap/>
            <w:vAlign w:val="bottom"/>
            <w:hideMark/>
          </w:tcPr>
          <w:p w14:paraId="23EB638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0.249***</w:t>
            </w:r>
          </w:p>
        </w:tc>
      </w:tr>
      <w:tr w:rsidR="00991DD4" w:rsidRPr="00991DD4" w14:paraId="4864B801" w14:textId="77777777" w:rsidTr="00991DD4">
        <w:trPr>
          <w:trHeight w:val="320"/>
        </w:trPr>
        <w:tc>
          <w:tcPr>
            <w:tcW w:w="1300" w:type="dxa"/>
            <w:tcBorders>
              <w:top w:val="nil"/>
              <w:left w:val="nil"/>
              <w:bottom w:val="nil"/>
              <w:right w:val="nil"/>
            </w:tcBorders>
            <w:shd w:val="clear" w:color="auto" w:fill="auto"/>
            <w:noWrap/>
            <w:vAlign w:val="bottom"/>
            <w:hideMark/>
          </w:tcPr>
          <w:p w14:paraId="310E1F9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E5</w:t>
            </w:r>
          </w:p>
        </w:tc>
        <w:tc>
          <w:tcPr>
            <w:tcW w:w="1454" w:type="dxa"/>
            <w:tcBorders>
              <w:top w:val="nil"/>
              <w:left w:val="nil"/>
              <w:bottom w:val="nil"/>
              <w:right w:val="nil"/>
            </w:tcBorders>
            <w:shd w:val="clear" w:color="auto" w:fill="auto"/>
            <w:noWrap/>
            <w:vAlign w:val="bottom"/>
            <w:hideMark/>
          </w:tcPr>
          <w:p w14:paraId="05DF35A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w:t>
            </w:r>
          </w:p>
        </w:tc>
        <w:tc>
          <w:tcPr>
            <w:tcW w:w="1822" w:type="dxa"/>
            <w:tcBorders>
              <w:top w:val="nil"/>
              <w:left w:val="nil"/>
              <w:bottom w:val="nil"/>
              <w:right w:val="nil"/>
            </w:tcBorders>
            <w:shd w:val="clear" w:color="auto" w:fill="auto"/>
            <w:noWrap/>
            <w:vAlign w:val="bottom"/>
            <w:hideMark/>
          </w:tcPr>
          <w:p w14:paraId="5F1A384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0.039</w:t>
            </w:r>
          </w:p>
        </w:tc>
        <w:tc>
          <w:tcPr>
            <w:tcW w:w="1300" w:type="dxa"/>
            <w:tcBorders>
              <w:top w:val="nil"/>
              <w:left w:val="nil"/>
              <w:bottom w:val="nil"/>
              <w:right w:val="nil"/>
            </w:tcBorders>
            <w:shd w:val="clear" w:color="auto" w:fill="auto"/>
            <w:noWrap/>
            <w:vAlign w:val="bottom"/>
            <w:hideMark/>
          </w:tcPr>
          <w:p w14:paraId="0BEE229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0.196***</w:t>
            </w:r>
          </w:p>
        </w:tc>
        <w:tc>
          <w:tcPr>
            <w:tcW w:w="1300" w:type="dxa"/>
            <w:tcBorders>
              <w:top w:val="nil"/>
              <w:left w:val="nil"/>
              <w:bottom w:val="nil"/>
              <w:right w:val="nil"/>
            </w:tcBorders>
            <w:shd w:val="clear" w:color="auto" w:fill="auto"/>
            <w:noWrap/>
            <w:vAlign w:val="bottom"/>
            <w:hideMark/>
          </w:tcPr>
          <w:p w14:paraId="49B194B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-0.007</w:t>
            </w:r>
          </w:p>
        </w:tc>
        <w:tc>
          <w:tcPr>
            <w:tcW w:w="1300" w:type="dxa"/>
            <w:tcBorders>
              <w:top w:val="nil"/>
              <w:left w:val="nil"/>
              <w:bottom w:val="nil"/>
              <w:right w:val="nil"/>
            </w:tcBorders>
            <w:shd w:val="clear" w:color="auto" w:fill="auto"/>
            <w:noWrap/>
            <w:vAlign w:val="bottom"/>
            <w:hideMark/>
          </w:tcPr>
          <w:p w14:paraId="3CA2B0C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0.398**</w:t>
            </w:r>
          </w:p>
        </w:tc>
      </w:tr>
      <w:tr w:rsidR="00991DD4" w:rsidRPr="00991DD4" w14:paraId="5A6D2B7B" w14:textId="77777777" w:rsidTr="00991DD4">
        <w:trPr>
          <w:trHeight w:val="320"/>
        </w:trPr>
        <w:tc>
          <w:tcPr>
            <w:tcW w:w="1300" w:type="dxa"/>
            <w:tcBorders>
              <w:top w:val="nil"/>
              <w:left w:val="nil"/>
              <w:bottom w:val="nil"/>
              <w:right w:val="nil"/>
            </w:tcBorders>
            <w:shd w:val="clear" w:color="auto" w:fill="auto"/>
            <w:noWrap/>
            <w:vAlign w:val="bottom"/>
            <w:hideMark/>
          </w:tcPr>
          <w:p w14:paraId="5AF3E5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E6</w:t>
            </w:r>
          </w:p>
        </w:tc>
        <w:tc>
          <w:tcPr>
            <w:tcW w:w="1454" w:type="dxa"/>
            <w:tcBorders>
              <w:top w:val="nil"/>
              <w:left w:val="nil"/>
              <w:bottom w:val="nil"/>
              <w:right w:val="nil"/>
            </w:tcBorders>
            <w:shd w:val="clear" w:color="auto" w:fill="auto"/>
            <w:noWrap/>
            <w:vAlign w:val="bottom"/>
            <w:hideMark/>
          </w:tcPr>
          <w:p w14:paraId="59C81CE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0.113</w:t>
            </w:r>
          </w:p>
        </w:tc>
        <w:tc>
          <w:tcPr>
            <w:tcW w:w="1822" w:type="dxa"/>
            <w:tcBorders>
              <w:top w:val="nil"/>
              <w:left w:val="nil"/>
              <w:bottom w:val="nil"/>
              <w:right w:val="nil"/>
            </w:tcBorders>
            <w:shd w:val="clear" w:color="auto" w:fill="auto"/>
            <w:noWrap/>
            <w:vAlign w:val="bottom"/>
            <w:hideMark/>
          </w:tcPr>
          <w:p w14:paraId="6D0963B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-0.077</w:t>
            </w:r>
          </w:p>
        </w:tc>
        <w:tc>
          <w:tcPr>
            <w:tcW w:w="1300" w:type="dxa"/>
            <w:tcBorders>
              <w:top w:val="nil"/>
              <w:left w:val="nil"/>
              <w:bottom w:val="nil"/>
              <w:right w:val="nil"/>
            </w:tcBorders>
            <w:shd w:val="clear" w:color="auto" w:fill="auto"/>
            <w:noWrap/>
            <w:vAlign w:val="bottom"/>
            <w:hideMark/>
          </w:tcPr>
          <w:p w14:paraId="1C4269B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0.699***</w:t>
            </w:r>
          </w:p>
        </w:tc>
        <w:tc>
          <w:tcPr>
            <w:tcW w:w="1300" w:type="dxa"/>
            <w:tcBorders>
              <w:top w:val="nil"/>
              <w:left w:val="nil"/>
              <w:bottom w:val="nil"/>
              <w:right w:val="nil"/>
            </w:tcBorders>
            <w:shd w:val="clear" w:color="auto" w:fill="auto"/>
            <w:noWrap/>
            <w:vAlign w:val="bottom"/>
            <w:hideMark/>
          </w:tcPr>
          <w:p w14:paraId="3ADEB1C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0.36***</w:t>
            </w:r>
          </w:p>
        </w:tc>
        <w:tc>
          <w:tcPr>
            <w:tcW w:w="1300" w:type="dxa"/>
            <w:tcBorders>
              <w:top w:val="nil"/>
              <w:left w:val="nil"/>
              <w:bottom w:val="nil"/>
              <w:right w:val="nil"/>
            </w:tcBorders>
            <w:shd w:val="clear" w:color="auto" w:fill="auto"/>
            <w:noWrap/>
            <w:vAlign w:val="bottom"/>
            <w:hideMark/>
          </w:tcPr>
          <w:p w14:paraId="0C5600E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-0.001</w:t>
            </w:r>
          </w:p>
        </w:tc>
      </w:tr>
      <w:tr w:rsidR="00991DD4" w:rsidRPr="00991DD4" w14:paraId="038A3A9B" w14:textId="77777777" w:rsidTr="00991DD4">
        <w:trPr>
          <w:trHeight w:val="320"/>
        </w:trPr>
        <w:tc>
          <w:tcPr>
            <w:tcW w:w="1300" w:type="dxa"/>
            <w:tcBorders>
              <w:top w:val="nil"/>
              <w:left w:val="nil"/>
              <w:bottom w:val="nil"/>
              <w:right w:val="nil"/>
            </w:tcBorders>
            <w:shd w:val="clear" w:color="auto" w:fill="auto"/>
            <w:noWrap/>
            <w:vAlign w:val="bottom"/>
            <w:hideMark/>
          </w:tcPr>
          <w:p w14:paraId="2929E2C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E7</w:t>
            </w:r>
          </w:p>
        </w:tc>
        <w:tc>
          <w:tcPr>
            <w:tcW w:w="1454" w:type="dxa"/>
            <w:tcBorders>
              <w:top w:val="nil"/>
              <w:left w:val="nil"/>
              <w:bottom w:val="nil"/>
              <w:right w:val="nil"/>
            </w:tcBorders>
            <w:shd w:val="clear" w:color="auto" w:fill="auto"/>
            <w:noWrap/>
            <w:vAlign w:val="bottom"/>
            <w:hideMark/>
          </w:tcPr>
          <w:p w14:paraId="46EEB98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0.080</w:t>
            </w:r>
          </w:p>
        </w:tc>
        <w:tc>
          <w:tcPr>
            <w:tcW w:w="1822" w:type="dxa"/>
            <w:tcBorders>
              <w:top w:val="nil"/>
              <w:left w:val="nil"/>
              <w:bottom w:val="nil"/>
              <w:right w:val="nil"/>
            </w:tcBorders>
            <w:shd w:val="clear" w:color="auto" w:fill="auto"/>
            <w:noWrap/>
            <w:vAlign w:val="bottom"/>
            <w:hideMark/>
          </w:tcPr>
          <w:p w14:paraId="4F4F33F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-0.203**</w:t>
            </w:r>
          </w:p>
        </w:tc>
        <w:tc>
          <w:tcPr>
            <w:tcW w:w="1300" w:type="dxa"/>
            <w:tcBorders>
              <w:top w:val="nil"/>
              <w:left w:val="nil"/>
              <w:bottom w:val="nil"/>
              <w:right w:val="nil"/>
            </w:tcBorders>
            <w:shd w:val="clear" w:color="auto" w:fill="auto"/>
            <w:noWrap/>
            <w:vAlign w:val="bottom"/>
            <w:hideMark/>
          </w:tcPr>
          <w:p w14:paraId="2C89B47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0.289***</w:t>
            </w:r>
          </w:p>
        </w:tc>
        <w:tc>
          <w:tcPr>
            <w:tcW w:w="1300" w:type="dxa"/>
            <w:tcBorders>
              <w:top w:val="nil"/>
              <w:left w:val="nil"/>
              <w:bottom w:val="nil"/>
              <w:right w:val="nil"/>
            </w:tcBorders>
            <w:shd w:val="clear" w:color="auto" w:fill="auto"/>
            <w:noWrap/>
            <w:vAlign w:val="bottom"/>
            <w:hideMark/>
          </w:tcPr>
          <w:p w14:paraId="39DC3CD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-0.027</w:t>
            </w:r>
          </w:p>
        </w:tc>
        <w:tc>
          <w:tcPr>
            <w:tcW w:w="1300" w:type="dxa"/>
            <w:tcBorders>
              <w:top w:val="nil"/>
              <w:left w:val="nil"/>
              <w:bottom w:val="nil"/>
              <w:right w:val="nil"/>
            </w:tcBorders>
            <w:shd w:val="clear" w:color="auto" w:fill="auto"/>
            <w:noWrap/>
            <w:vAlign w:val="bottom"/>
            <w:hideMark/>
          </w:tcPr>
          <w:p w14:paraId="51173CF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0.414***</w:t>
            </w:r>
          </w:p>
        </w:tc>
      </w:tr>
      <w:tr w:rsidR="00991DD4" w:rsidRPr="00991DD4" w14:paraId="5BF4C144" w14:textId="77777777" w:rsidTr="00991DD4">
        <w:trPr>
          <w:trHeight w:val="320"/>
        </w:trPr>
        <w:tc>
          <w:tcPr>
            <w:tcW w:w="1300" w:type="dxa"/>
            <w:tcBorders>
              <w:top w:val="nil"/>
              <w:left w:val="nil"/>
              <w:bottom w:val="nil"/>
              <w:right w:val="nil"/>
            </w:tcBorders>
            <w:shd w:val="clear" w:color="auto" w:fill="auto"/>
            <w:noWrap/>
            <w:vAlign w:val="bottom"/>
            <w:hideMark/>
          </w:tcPr>
          <w:p w14:paraId="68F6F73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E8</w:t>
            </w:r>
          </w:p>
        </w:tc>
        <w:tc>
          <w:tcPr>
            <w:tcW w:w="1454" w:type="dxa"/>
            <w:tcBorders>
              <w:top w:val="nil"/>
              <w:left w:val="nil"/>
              <w:bottom w:val="nil"/>
              <w:right w:val="nil"/>
            </w:tcBorders>
            <w:shd w:val="clear" w:color="auto" w:fill="auto"/>
            <w:noWrap/>
            <w:vAlign w:val="bottom"/>
            <w:hideMark/>
          </w:tcPr>
          <w:p w14:paraId="6577E26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0.048</w:t>
            </w:r>
          </w:p>
        </w:tc>
        <w:tc>
          <w:tcPr>
            <w:tcW w:w="1822" w:type="dxa"/>
            <w:tcBorders>
              <w:top w:val="nil"/>
              <w:left w:val="nil"/>
              <w:bottom w:val="nil"/>
              <w:right w:val="nil"/>
            </w:tcBorders>
            <w:shd w:val="clear" w:color="auto" w:fill="auto"/>
            <w:noWrap/>
            <w:vAlign w:val="bottom"/>
            <w:hideMark/>
          </w:tcPr>
          <w:p w14:paraId="43369F2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0.012</w:t>
            </w:r>
          </w:p>
        </w:tc>
        <w:tc>
          <w:tcPr>
            <w:tcW w:w="1300" w:type="dxa"/>
            <w:tcBorders>
              <w:top w:val="nil"/>
              <w:left w:val="nil"/>
              <w:bottom w:val="nil"/>
              <w:right w:val="nil"/>
            </w:tcBorders>
            <w:shd w:val="clear" w:color="auto" w:fill="auto"/>
            <w:noWrap/>
            <w:vAlign w:val="bottom"/>
            <w:hideMark/>
          </w:tcPr>
          <w:p w14:paraId="21848B6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0.744***</w:t>
            </w:r>
          </w:p>
        </w:tc>
        <w:tc>
          <w:tcPr>
            <w:tcW w:w="1300" w:type="dxa"/>
            <w:tcBorders>
              <w:top w:val="nil"/>
              <w:left w:val="nil"/>
              <w:bottom w:val="nil"/>
              <w:right w:val="nil"/>
            </w:tcBorders>
            <w:shd w:val="clear" w:color="auto" w:fill="auto"/>
            <w:noWrap/>
            <w:vAlign w:val="bottom"/>
            <w:hideMark/>
          </w:tcPr>
          <w:p w14:paraId="74E518B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0.137</w:t>
            </w:r>
          </w:p>
        </w:tc>
        <w:tc>
          <w:tcPr>
            <w:tcW w:w="1300" w:type="dxa"/>
            <w:tcBorders>
              <w:top w:val="nil"/>
              <w:left w:val="nil"/>
              <w:bottom w:val="nil"/>
              <w:right w:val="nil"/>
            </w:tcBorders>
            <w:shd w:val="clear" w:color="auto" w:fill="auto"/>
            <w:noWrap/>
            <w:vAlign w:val="bottom"/>
            <w:hideMark/>
          </w:tcPr>
          <w:p w14:paraId="13F292C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0.083</w:t>
            </w:r>
          </w:p>
        </w:tc>
      </w:tr>
      <w:tr w:rsidR="00991DD4" w:rsidRPr="00991DD4" w14:paraId="0736E33D" w14:textId="77777777" w:rsidTr="00991DD4">
        <w:trPr>
          <w:trHeight w:val="320"/>
        </w:trPr>
        <w:tc>
          <w:tcPr>
            <w:tcW w:w="1300" w:type="dxa"/>
            <w:tcBorders>
              <w:top w:val="nil"/>
              <w:left w:val="nil"/>
              <w:bottom w:val="nil"/>
              <w:right w:val="nil"/>
            </w:tcBorders>
            <w:shd w:val="clear" w:color="auto" w:fill="auto"/>
            <w:noWrap/>
            <w:vAlign w:val="bottom"/>
            <w:hideMark/>
          </w:tcPr>
          <w:p w14:paraId="57A72EA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E9</w:t>
            </w:r>
          </w:p>
        </w:tc>
        <w:tc>
          <w:tcPr>
            <w:tcW w:w="1454" w:type="dxa"/>
            <w:tcBorders>
              <w:top w:val="nil"/>
              <w:left w:val="nil"/>
              <w:bottom w:val="nil"/>
              <w:right w:val="nil"/>
            </w:tcBorders>
            <w:shd w:val="clear" w:color="auto" w:fill="auto"/>
            <w:noWrap/>
            <w:vAlign w:val="bottom"/>
            <w:hideMark/>
          </w:tcPr>
          <w:p w14:paraId="43B5E4E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0.106</w:t>
            </w:r>
          </w:p>
        </w:tc>
        <w:tc>
          <w:tcPr>
            <w:tcW w:w="1822" w:type="dxa"/>
            <w:tcBorders>
              <w:top w:val="nil"/>
              <w:left w:val="nil"/>
              <w:bottom w:val="nil"/>
              <w:right w:val="nil"/>
            </w:tcBorders>
            <w:shd w:val="clear" w:color="auto" w:fill="auto"/>
            <w:noWrap/>
            <w:vAlign w:val="bottom"/>
            <w:hideMark/>
          </w:tcPr>
          <w:p w14:paraId="341A83A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0.042</w:t>
            </w:r>
          </w:p>
        </w:tc>
        <w:tc>
          <w:tcPr>
            <w:tcW w:w="1300" w:type="dxa"/>
            <w:tcBorders>
              <w:top w:val="nil"/>
              <w:left w:val="nil"/>
              <w:bottom w:val="nil"/>
              <w:right w:val="nil"/>
            </w:tcBorders>
            <w:shd w:val="clear" w:color="auto" w:fill="auto"/>
            <w:noWrap/>
            <w:vAlign w:val="bottom"/>
            <w:hideMark/>
          </w:tcPr>
          <w:p w14:paraId="78385C9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0.492***</w:t>
            </w:r>
          </w:p>
        </w:tc>
        <w:tc>
          <w:tcPr>
            <w:tcW w:w="1300" w:type="dxa"/>
            <w:tcBorders>
              <w:top w:val="nil"/>
              <w:left w:val="nil"/>
              <w:bottom w:val="nil"/>
              <w:right w:val="nil"/>
            </w:tcBorders>
            <w:shd w:val="clear" w:color="auto" w:fill="auto"/>
            <w:noWrap/>
            <w:vAlign w:val="bottom"/>
            <w:hideMark/>
          </w:tcPr>
          <w:p w14:paraId="2544703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-0.264***</w:t>
            </w:r>
          </w:p>
        </w:tc>
        <w:tc>
          <w:tcPr>
            <w:tcW w:w="1300" w:type="dxa"/>
            <w:tcBorders>
              <w:top w:val="nil"/>
              <w:left w:val="nil"/>
              <w:bottom w:val="nil"/>
              <w:right w:val="nil"/>
            </w:tcBorders>
            <w:shd w:val="clear" w:color="auto" w:fill="auto"/>
            <w:noWrap/>
            <w:vAlign w:val="bottom"/>
            <w:hideMark/>
          </w:tcPr>
          <w:p w14:paraId="4D9278F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0.110</w:t>
            </w:r>
          </w:p>
        </w:tc>
      </w:tr>
      <w:tr w:rsidR="00991DD4" w:rsidRPr="00991DD4" w14:paraId="17318983" w14:textId="77777777" w:rsidTr="00991DD4">
        <w:trPr>
          <w:trHeight w:val="320"/>
        </w:trPr>
        <w:tc>
          <w:tcPr>
            <w:tcW w:w="1300" w:type="dxa"/>
            <w:tcBorders>
              <w:top w:val="nil"/>
              <w:left w:val="nil"/>
              <w:bottom w:val="nil"/>
              <w:right w:val="nil"/>
            </w:tcBorders>
            <w:shd w:val="clear" w:color="auto" w:fill="auto"/>
            <w:noWrap/>
            <w:vAlign w:val="bottom"/>
            <w:hideMark/>
          </w:tcPr>
          <w:p w14:paraId="5FB8504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N1</w:t>
            </w:r>
          </w:p>
        </w:tc>
        <w:tc>
          <w:tcPr>
            <w:tcW w:w="1454" w:type="dxa"/>
            <w:tcBorders>
              <w:top w:val="nil"/>
              <w:left w:val="nil"/>
              <w:bottom w:val="nil"/>
              <w:right w:val="nil"/>
            </w:tcBorders>
            <w:shd w:val="clear" w:color="auto" w:fill="auto"/>
            <w:noWrap/>
            <w:vAlign w:val="bottom"/>
            <w:hideMark/>
          </w:tcPr>
          <w:p w14:paraId="3CECD20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0.46***</w:t>
            </w:r>
          </w:p>
        </w:tc>
        <w:tc>
          <w:tcPr>
            <w:tcW w:w="1822" w:type="dxa"/>
            <w:tcBorders>
              <w:top w:val="nil"/>
              <w:left w:val="nil"/>
              <w:bottom w:val="nil"/>
              <w:right w:val="nil"/>
            </w:tcBorders>
            <w:shd w:val="clear" w:color="auto" w:fill="auto"/>
            <w:noWrap/>
            <w:vAlign w:val="bottom"/>
            <w:hideMark/>
          </w:tcPr>
          <w:p w14:paraId="6442BB7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0.011</w:t>
            </w:r>
          </w:p>
        </w:tc>
        <w:tc>
          <w:tcPr>
            <w:tcW w:w="1300" w:type="dxa"/>
            <w:tcBorders>
              <w:top w:val="nil"/>
              <w:left w:val="nil"/>
              <w:bottom w:val="nil"/>
              <w:right w:val="nil"/>
            </w:tcBorders>
            <w:shd w:val="clear" w:color="auto" w:fill="auto"/>
            <w:noWrap/>
            <w:vAlign w:val="bottom"/>
            <w:hideMark/>
          </w:tcPr>
          <w:p w14:paraId="6F1E013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-0.055</w:t>
            </w:r>
          </w:p>
        </w:tc>
        <w:tc>
          <w:tcPr>
            <w:tcW w:w="1300" w:type="dxa"/>
            <w:tcBorders>
              <w:top w:val="nil"/>
              <w:left w:val="nil"/>
              <w:bottom w:val="nil"/>
              <w:right w:val="nil"/>
            </w:tcBorders>
            <w:shd w:val="clear" w:color="auto" w:fill="auto"/>
            <w:noWrap/>
            <w:vAlign w:val="bottom"/>
            <w:hideMark/>
          </w:tcPr>
          <w:p w14:paraId="6D2298E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0.389***</w:t>
            </w:r>
          </w:p>
        </w:tc>
        <w:tc>
          <w:tcPr>
            <w:tcW w:w="1300" w:type="dxa"/>
            <w:tcBorders>
              <w:top w:val="nil"/>
              <w:left w:val="nil"/>
              <w:bottom w:val="nil"/>
              <w:right w:val="nil"/>
            </w:tcBorders>
            <w:shd w:val="clear" w:color="auto" w:fill="auto"/>
            <w:noWrap/>
            <w:vAlign w:val="bottom"/>
            <w:hideMark/>
          </w:tcPr>
          <w:p w14:paraId="635035E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-0.135</w:t>
            </w:r>
          </w:p>
        </w:tc>
      </w:tr>
      <w:tr w:rsidR="00991DD4" w:rsidRPr="00991DD4" w14:paraId="1D8B1717" w14:textId="77777777" w:rsidTr="00991DD4">
        <w:trPr>
          <w:trHeight w:val="320"/>
        </w:trPr>
        <w:tc>
          <w:tcPr>
            <w:tcW w:w="1300" w:type="dxa"/>
            <w:tcBorders>
              <w:top w:val="nil"/>
              <w:left w:val="nil"/>
              <w:bottom w:val="nil"/>
              <w:right w:val="nil"/>
            </w:tcBorders>
            <w:shd w:val="clear" w:color="auto" w:fill="auto"/>
            <w:noWrap/>
            <w:vAlign w:val="bottom"/>
            <w:hideMark/>
          </w:tcPr>
          <w:p w14:paraId="627513D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N2</w:t>
            </w:r>
          </w:p>
        </w:tc>
        <w:tc>
          <w:tcPr>
            <w:tcW w:w="1454" w:type="dxa"/>
            <w:tcBorders>
              <w:top w:val="nil"/>
              <w:left w:val="nil"/>
              <w:bottom w:val="nil"/>
              <w:right w:val="nil"/>
            </w:tcBorders>
            <w:shd w:val="clear" w:color="auto" w:fill="auto"/>
            <w:noWrap/>
            <w:vAlign w:val="bottom"/>
            <w:hideMark/>
          </w:tcPr>
          <w:p w14:paraId="40873A9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0.052</w:t>
            </w:r>
          </w:p>
        </w:tc>
        <w:tc>
          <w:tcPr>
            <w:tcW w:w="1822" w:type="dxa"/>
            <w:tcBorders>
              <w:top w:val="nil"/>
              <w:left w:val="nil"/>
              <w:bottom w:val="nil"/>
              <w:right w:val="nil"/>
            </w:tcBorders>
            <w:shd w:val="clear" w:color="auto" w:fill="auto"/>
            <w:noWrap/>
            <w:vAlign w:val="bottom"/>
            <w:hideMark/>
          </w:tcPr>
          <w:p w14:paraId="1EDF3C4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-0.100</w:t>
            </w:r>
          </w:p>
        </w:tc>
        <w:tc>
          <w:tcPr>
            <w:tcW w:w="1300" w:type="dxa"/>
            <w:tcBorders>
              <w:top w:val="nil"/>
              <w:left w:val="nil"/>
              <w:bottom w:val="nil"/>
              <w:right w:val="nil"/>
            </w:tcBorders>
            <w:shd w:val="clear" w:color="auto" w:fill="auto"/>
            <w:noWrap/>
            <w:vAlign w:val="bottom"/>
            <w:hideMark/>
          </w:tcPr>
          <w:p w14:paraId="7519051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-0.489***</w:t>
            </w:r>
          </w:p>
        </w:tc>
        <w:tc>
          <w:tcPr>
            <w:tcW w:w="1300" w:type="dxa"/>
            <w:tcBorders>
              <w:top w:val="nil"/>
              <w:left w:val="nil"/>
              <w:bottom w:val="nil"/>
              <w:right w:val="nil"/>
            </w:tcBorders>
            <w:shd w:val="clear" w:color="auto" w:fill="auto"/>
            <w:noWrap/>
            <w:vAlign w:val="bottom"/>
            <w:hideMark/>
          </w:tcPr>
          <w:p w14:paraId="5BE599F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0.54***</w:t>
            </w:r>
          </w:p>
        </w:tc>
        <w:tc>
          <w:tcPr>
            <w:tcW w:w="1300" w:type="dxa"/>
            <w:tcBorders>
              <w:top w:val="nil"/>
              <w:left w:val="nil"/>
              <w:bottom w:val="nil"/>
              <w:right w:val="nil"/>
            </w:tcBorders>
            <w:shd w:val="clear" w:color="auto" w:fill="auto"/>
            <w:noWrap/>
            <w:vAlign w:val="bottom"/>
            <w:hideMark/>
          </w:tcPr>
          <w:p w14:paraId="124FE18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0.083</w:t>
            </w:r>
          </w:p>
        </w:tc>
      </w:tr>
      <w:tr w:rsidR="00991DD4" w:rsidRPr="00991DD4" w14:paraId="178629A7" w14:textId="77777777" w:rsidTr="00991DD4">
        <w:trPr>
          <w:trHeight w:val="320"/>
        </w:trPr>
        <w:tc>
          <w:tcPr>
            <w:tcW w:w="1300" w:type="dxa"/>
            <w:tcBorders>
              <w:top w:val="nil"/>
              <w:left w:val="nil"/>
              <w:bottom w:val="nil"/>
              <w:right w:val="nil"/>
            </w:tcBorders>
            <w:shd w:val="clear" w:color="auto" w:fill="auto"/>
            <w:noWrap/>
            <w:vAlign w:val="bottom"/>
            <w:hideMark/>
          </w:tcPr>
          <w:p w14:paraId="7C017F2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N3</w:t>
            </w:r>
          </w:p>
        </w:tc>
        <w:tc>
          <w:tcPr>
            <w:tcW w:w="1454" w:type="dxa"/>
            <w:tcBorders>
              <w:top w:val="nil"/>
              <w:left w:val="nil"/>
              <w:bottom w:val="nil"/>
              <w:right w:val="nil"/>
            </w:tcBorders>
            <w:shd w:val="clear" w:color="auto" w:fill="auto"/>
            <w:noWrap/>
            <w:vAlign w:val="bottom"/>
            <w:hideMark/>
          </w:tcPr>
          <w:p w14:paraId="6078FFE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0.003</w:t>
            </w:r>
          </w:p>
        </w:tc>
        <w:tc>
          <w:tcPr>
            <w:tcW w:w="1822" w:type="dxa"/>
            <w:tcBorders>
              <w:top w:val="nil"/>
              <w:left w:val="nil"/>
              <w:bottom w:val="nil"/>
              <w:right w:val="nil"/>
            </w:tcBorders>
            <w:shd w:val="clear" w:color="auto" w:fill="auto"/>
            <w:noWrap/>
            <w:vAlign w:val="bottom"/>
            <w:hideMark/>
          </w:tcPr>
          <w:p w14:paraId="1CFDDB8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0.144</w:t>
            </w:r>
          </w:p>
        </w:tc>
        <w:tc>
          <w:tcPr>
            <w:tcW w:w="1300" w:type="dxa"/>
            <w:tcBorders>
              <w:top w:val="nil"/>
              <w:left w:val="nil"/>
              <w:bottom w:val="nil"/>
              <w:right w:val="nil"/>
            </w:tcBorders>
            <w:shd w:val="clear" w:color="auto" w:fill="auto"/>
            <w:noWrap/>
            <w:vAlign w:val="bottom"/>
            <w:hideMark/>
          </w:tcPr>
          <w:p w14:paraId="51DB434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-0.243**</w:t>
            </w:r>
          </w:p>
        </w:tc>
        <w:tc>
          <w:tcPr>
            <w:tcW w:w="1300" w:type="dxa"/>
            <w:tcBorders>
              <w:top w:val="nil"/>
              <w:left w:val="nil"/>
              <w:bottom w:val="nil"/>
              <w:right w:val="nil"/>
            </w:tcBorders>
            <w:shd w:val="clear" w:color="auto" w:fill="auto"/>
            <w:noWrap/>
            <w:vAlign w:val="bottom"/>
            <w:hideMark/>
          </w:tcPr>
          <w:p w14:paraId="63B1AD7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0.755***</w:t>
            </w:r>
          </w:p>
        </w:tc>
        <w:tc>
          <w:tcPr>
            <w:tcW w:w="1300" w:type="dxa"/>
            <w:tcBorders>
              <w:top w:val="nil"/>
              <w:left w:val="nil"/>
              <w:bottom w:val="nil"/>
              <w:right w:val="nil"/>
            </w:tcBorders>
            <w:shd w:val="clear" w:color="auto" w:fill="auto"/>
            <w:noWrap/>
            <w:vAlign w:val="bottom"/>
            <w:hideMark/>
          </w:tcPr>
          <w:p w14:paraId="3258E64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0.090</w:t>
            </w:r>
          </w:p>
        </w:tc>
      </w:tr>
      <w:tr w:rsidR="00991DD4" w:rsidRPr="00991DD4" w14:paraId="66EDDF9D" w14:textId="77777777" w:rsidTr="00991DD4">
        <w:trPr>
          <w:trHeight w:val="320"/>
        </w:trPr>
        <w:tc>
          <w:tcPr>
            <w:tcW w:w="1300" w:type="dxa"/>
            <w:tcBorders>
              <w:top w:val="nil"/>
              <w:left w:val="nil"/>
              <w:bottom w:val="nil"/>
              <w:right w:val="nil"/>
            </w:tcBorders>
            <w:shd w:val="clear" w:color="auto" w:fill="auto"/>
            <w:noWrap/>
            <w:vAlign w:val="bottom"/>
            <w:hideMark/>
          </w:tcPr>
          <w:p w14:paraId="10F89D9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N4</w:t>
            </w:r>
          </w:p>
        </w:tc>
        <w:tc>
          <w:tcPr>
            <w:tcW w:w="1454" w:type="dxa"/>
            <w:tcBorders>
              <w:top w:val="nil"/>
              <w:left w:val="nil"/>
              <w:bottom w:val="nil"/>
              <w:right w:val="nil"/>
            </w:tcBorders>
            <w:shd w:val="clear" w:color="auto" w:fill="auto"/>
            <w:noWrap/>
            <w:vAlign w:val="bottom"/>
            <w:hideMark/>
          </w:tcPr>
          <w:p w14:paraId="2CC1C2D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0.204*</w:t>
            </w:r>
          </w:p>
        </w:tc>
        <w:tc>
          <w:tcPr>
            <w:tcW w:w="1822" w:type="dxa"/>
            <w:tcBorders>
              <w:top w:val="nil"/>
              <w:left w:val="nil"/>
              <w:bottom w:val="nil"/>
              <w:right w:val="nil"/>
            </w:tcBorders>
            <w:shd w:val="clear" w:color="auto" w:fill="auto"/>
            <w:noWrap/>
            <w:vAlign w:val="bottom"/>
            <w:hideMark/>
          </w:tcPr>
          <w:p w14:paraId="205C223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-0.013</w:t>
            </w:r>
          </w:p>
        </w:tc>
        <w:tc>
          <w:tcPr>
            <w:tcW w:w="1300" w:type="dxa"/>
            <w:tcBorders>
              <w:top w:val="nil"/>
              <w:left w:val="nil"/>
              <w:bottom w:val="nil"/>
              <w:right w:val="nil"/>
            </w:tcBorders>
            <w:shd w:val="clear" w:color="auto" w:fill="auto"/>
            <w:noWrap/>
            <w:vAlign w:val="bottom"/>
            <w:hideMark/>
          </w:tcPr>
          <w:p w14:paraId="0999AB1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0.064</w:t>
            </w:r>
          </w:p>
        </w:tc>
        <w:tc>
          <w:tcPr>
            <w:tcW w:w="1300" w:type="dxa"/>
            <w:tcBorders>
              <w:top w:val="nil"/>
              <w:left w:val="nil"/>
              <w:bottom w:val="nil"/>
              <w:right w:val="nil"/>
            </w:tcBorders>
            <w:shd w:val="clear" w:color="auto" w:fill="auto"/>
            <w:noWrap/>
            <w:vAlign w:val="bottom"/>
            <w:hideMark/>
          </w:tcPr>
          <w:p w14:paraId="6744742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-0.411***</w:t>
            </w:r>
          </w:p>
        </w:tc>
        <w:tc>
          <w:tcPr>
            <w:tcW w:w="1300" w:type="dxa"/>
            <w:tcBorders>
              <w:top w:val="nil"/>
              <w:left w:val="nil"/>
              <w:bottom w:val="nil"/>
              <w:right w:val="nil"/>
            </w:tcBorders>
            <w:shd w:val="clear" w:color="auto" w:fill="auto"/>
            <w:noWrap/>
            <w:vAlign w:val="bottom"/>
            <w:hideMark/>
          </w:tcPr>
          <w:p w14:paraId="4828F93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0.537***</w:t>
            </w:r>
          </w:p>
        </w:tc>
      </w:tr>
      <w:tr w:rsidR="00991DD4" w:rsidRPr="00991DD4" w14:paraId="238AF0AA" w14:textId="77777777" w:rsidTr="00991DD4">
        <w:trPr>
          <w:trHeight w:val="320"/>
        </w:trPr>
        <w:tc>
          <w:tcPr>
            <w:tcW w:w="1300" w:type="dxa"/>
            <w:tcBorders>
              <w:top w:val="nil"/>
              <w:left w:val="nil"/>
              <w:bottom w:val="nil"/>
              <w:right w:val="nil"/>
            </w:tcBorders>
            <w:shd w:val="clear" w:color="auto" w:fill="auto"/>
            <w:noWrap/>
            <w:vAlign w:val="bottom"/>
            <w:hideMark/>
          </w:tcPr>
          <w:p w14:paraId="4EA8770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N5</w:t>
            </w:r>
          </w:p>
        </w:tc>
        <w:tc>
          <w:tcPr>
            <w:tcW w:w="1454" w:type="dxa"/>
            <w:tcBorders>
              <w:top w:val="nil"/>
              <w:left w:val="nil"/>
              <w:bottom w:val="nil"/>
              <w:right w:val="nil"/>
            </w:tcBorders>
            <w:shd w:val="clear" w:color="auto" w:fill="auto"/>
            <w:noWrap/>
            <w:vAlign w:val="bottom"/>
            <w:hideMark/>
          </w:tcPr>
          <w:p w14:paraId="2FEC38F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0.027</w:t>
            </w:r>
          </w:p>
        </w:tc>
        <w:tc>
          <w:tcPr>
            <w:tcW w:w="1822" w:type="dxa"/>
            <w:tcBorders>
              <w:top w:val="nil"/>
              <w:left w:val="nil"/>
              <w:bottom w:val="nil"/>
              <w:right w:val="nil"/>
            </w:tcBorders>
            <w:shd w:val="clear" w:color="auto" w:fill="auto"/>
            <w:noWrap/>
            <w:vAlign w:val="bottom"/>
            <w:hideMark/>
          </w:tcPr>
          <w:p w14:paraId="14513BC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-0.365**</w:t>
            </w:r>
          </w:p>
        </w:tc>
        <w:tc>
          <w:tcPr>
            <w:tcW w:w="1300" w:type="dxa"/>
            <w:tcBorders>
              <w:top w:val="nil"/>
              <w:left w:val="nil"/>
              <w:bottom w:val="nil"/>
              <w:right w:val="nil"/>
            </w:tcBorders>
            <w:shd w:val="clear" w:color="auto" w:fill="auto"/>
            <w:noWrap/>
            <w:vAlign w:val="bottom"/>
            <w:hideMark/>
          </w:tcPr>
          <w:p w14:paraId="0B6E62E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-0.234**</w:t>
            </w:r>
          </w:p>
        </w:tc>
        <w:tc>
          <w:tcPr>
            <w:tcW w:w="1300" w:type="dxa"/>
            <w:tcBorders>
              <w:top w:val="nil"/>
              <w:left w:val="nil"/>
              <w:bottom w:val="nil"/>
              <w:right w:val="nil"/>
            </w:tcBorders>
            <w:shd w:val="clear" w:color="auto" w:fill="auto"/>
            <w:noWrap/>
            <w:vAlign w:val="bottom"/>
            <w:hideMark/>
          </w:tcPr>
          <w:p w14:paraId="24D4570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0.587***</w:t>
            </w:r>
          </w:p>
        </w:tc>
        <w:tc>
          <w:tcPr>
            <w:tcW w:w="1300" w:type="dxa"/>
            <w:tcBorders>
              <w:top w:val="nil"/>
              <w:left w:val="nil"/>
              <w:bottom w:val="nil"/>
              <w:right w:val="nil"/>
            </w:tcBorders>
            <w:shd w:val="clear" w:color="auto" w:fill="auto"/>
            <w:noWrap/>
            <w:vAlign w:val="bottom"/>
            <w:hideMark/>
          </w:tcPr>
          <w:p w14:paraId="011BD36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0.006</w:t>
            </w:r>
          </w:p>
        </w:tc>
      </w:tr>
      <w:tr w:rsidR="00991DD4" w:rsidRPr="00991DD4" w14:paraId="50B0E62E" w14:textId="77777777" w:rsidTr="00991DD4">
        <w:trPr>
          <w:trHeight w:val="320"/>
        </w:trPr>
        <w:tc>
          <w:tcPr>
            <w:tcW w:w="1300" w:type="dxa"/>
            <w:tcBorders>
              <w:top w:val="nil"/>
              <w:left w:val="nil"/>
              <w:bottom w:val="nil"/>
              <w:right w:val="nil"/>
            </w:tcBorders>
            <w:shd w:val="clear" w:color="auto" w:fill="auto"/>
            <w:noWrap/>
            <w:vAlign w:val="bottom"/>
            <w:hideMark/>
          </w:tcPr>
          <w:p w14:paraId="243F6B1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N6</w:t>
            </w:r>
          </w:p>
        </w:tc>
        <w:tc>
          <w:tcPr>
            <w:tcW w:w="1454" w:type="dxa"/>
            <w:tcBorders>
              <w:top w:val="nil"/>
              <w:left w:val="nil"/>
              <w:bottom w:val="nil"/>
              <w:right w:val="nil"/>
            </w:tcBorders>
            <w:shd w:val="clear" w:color="auto" w:fill="auto"/>
            <w:noWrap/>
            <w:vAlign w:val="bottom"/>
            <w:hideMark/>
          </w:tcPr>
          <w:p w14:paraId="2FFC6C0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-0.162</w:t>
            </w:r>
          </w:p>
        </w:tc>
        <w:tc>
          <w:tcPr>
            <w:tcW w:w="1822" w:type="dxa"/>
            <w:tcBorders>
              <w:top w:val="nil"/>
              <w:left w:val="nil"/>
              <w:bottom w:val="nil"/>
              <w:right w:val="nil"/>
            </w:tcBorders>
            <w:shd w:val="clear" w:color="auto" w:fill="auto"/>
            <w:noWrap/>
            <w:vAlign w:val="bottom"/>
            <w:hideMark/>
          </w:tcPr>
          <w:p w14:paraId="01C9CEE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0.247*</w:t>
            </w:r>
          </w:p>
        </w:tc>
        <w:tc>
          <w:tcPr>
            <w:tcW w:w="1300" w:type="dxa"/>
            <w:tcBorders>
              <w:top w:val="nil"/>
              <w:left w:val="nil"/>
              <w:bottom w:val="nil"/>
              <w:right w:val="nil"/>
            </w:tcBorders>
            <w:shd w:val="clear" w:color="auto" w:fill="auto"/>
            <w:noWrap/>
            <w:vAlign w:val="bottom"/>
            <w:hideMark/>
          </w:tcPr>
          <w:p w14:paraId="3613618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0.055</w:t>
            </w:r>
          </w:p>
        </w:tc>
        <w:tc>
          <w:tcPr>
            <w:tcW w:w="1300" w:type="dxa"/>
            <w:tcBorders>
              <w:top w:val="nil"/>
              <w:left w:val="nil"/>
              <w:bottom w:val="nil"/>
              <w:right w:val="nil"/>
            </w:tcBorders>
            <w:shd w:val="clear" w:color="auto" w:fill="auto"/>
            <w:noWrap/>
            <w:vAlign w:val="bottom"/>
            <w:hideMark/>
          </w:tcPr>
          <w:p w14:paraId="20904B1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0.729***</w:t>
            </w:r>
          </w:p>
        </w:tc>
        <w:tc>
          <w:tcPr>
            <w:tcW w:w="1300" w:type="dxa"/>
            <w:tcBorders>
              <w:top w:val="nil"/>
              <w:left w:val="nil"/>
              <w:bottom w:val="nil"/>
              <w:right w:val="nil"/>
            </w:tcBorders>
            <w:shd w:val="clear" w:color="auto" w:fill="auto"/>
            <w:noWrap/>
            <w:vAlign w:val="bottom"/>
            <w:hideMark/>
          </w:tcPr>
          <w:p w14:paraId="5A9CE95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-0.129</w:t>
            </w:r>
          </w:p>
        </w:tc>
      </w:tr>
      <w:tr w:rsidR="00991DD4" w:rsidRPr="00991DD4" w14:paraId="3E6CE3C3" w14:textId="77777777" w:rsidTr="00991DD4">
        <w:trPr>
          <w:trHeight w:val="320"/>
        </w:trPr>
        <w:tc>
          <w:tcPr>
            <w:tcW w:w="1300" w:type="dxa"/>
            <w:tcBorders>
              <w:top w:val="nil"/>
              <w:left w:val="nil"/>
              <w:bottom w:val="nil"/>
              <w:right w:val="nil"/>
            </w:tcBorders>
            <w:shd w:val="clear" w:color="auto" w:fill="auto"/>
            <w:noWrap/>
            <w:vAlign w:val="bottom"/>
            <w:hideMark/>
          </w:tcPr>
          <w:p w14:paraId="2D7B4D4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N7</w:t>
            </w:r>
          </w:p>
        </w:tc>
        <w:tc>
          <w:tcPr>
            <w:tcW w:w="1454" w:type="dxa"/>
            <w:tcBorders>
              <w:top w:val="nil"/>
              <w:left w:val="nil"/>
              <w:bottom w:val="nil"/>
              <w:right w:val="nil"/>
            </w:tcBorders>
            <w:shd w:val="clear" w:color="auto" w:fill="auto"/>
            <w:noWrap/>
            <w:vAlign w:val="bottom"/>
            <w:hideMark/>
          </w:tcPr>
          <w:p w14:paraId="6E514D9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0.136*</w:t>
            </w:r>
          </w:p>
        </w:tc>
        <w:tc>
          <w:tcPr>
            <w:tcW w:w="1822" w:type="dxa"/>
            <w:tcBorders>
              <w:top w:val="nil"/>
              <w:left w:val="nil"/>
              <w:bottom w:val="nil"/>
              <w:right w:val="nil"/>
            </w:tcBorders>
            <w:shd w:val="clear" w:color="auto" w:fill="auto"/>
            <w:noWrap/>
            <w:vAlign w:val="bottom"/>
            <w:hideMark/>
          </w:tcPr>
          <w:p w14:paraId="401AE37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0.106</w:t>
            </w:r>
          </w:p>
        </w:tc>
        <w:tc>
          <w:tcPr>
            <w:tcW w:w="1300" w:type="dxa"/>
            <w:tcBorders>
              <w:top w:val="nil"/>
              <w:left w:val="nil"/>
              <w:bottom w:val="nil"/>
              <w:right w:val="nil"/>
            </w:tcBorders>
            <w:shd w:val="clear" w:color="auto" w:fill="auto"/>
            <w:noWrap/>
            <w:vAlign w:val="bottom"/>
            <w:hideMark/>
          </w:tcPr>
          <w:p w14:paraId="6296047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0.009</w:t>
            </w:r>
          </w:p>
        </w:tc>
        <w:tc>
          <w:tcPr>
            <w:tcW w:w="1300" w:type="dxa"/>
            <w:tcBorders>
              <w:top w:val="nil"/>
              <w:left w:val="nil"/>
              <w:bottom w:val="nil"/>
              <w:right w:val="nil"/>
            </w:tcBorders>
            <w:shd w:val="clear" w:color="auto" w:fill="auto"/>
            <w:noWrap/>
            <w:vAlign w:val="bottom"/>
            <w:hideMark/>
          </w:tcPr>
          <w:p w14:paraId="3035D25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0.629***</w:t>
            </w:r>
          </w:p>
        </w:tc>
        <w:tc>
          <w:tcPr>
            <w:tcW w:w="1300" w:type="dxa"/>
            <w:tcBorders>
              <w:top w:val="nil"/>
              <w:left w:val="nil"/>
              <w:bottom w:val="nil"/>
              <w:right w:val="nil"/>
            </w:tcBorders>
            <w:shd w:val="clear" w:color="auto" w:fill="auto"/>
            <w:noWrap/>
            <w:vAlign w:val="bottom"/>
            <w:hideMark/>
          </w:tcPr>
          <w:p w14:paraId="1BD4667F"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-0.089</w:t>
            </w:r>
          </w:p>
        </w:tc>
      </w:tr>
      <w:tr w:rsidR="00991DD4" w:rsidRPr="00991DD4" w14:paraId="6380E764" w14:textId="77777777" w:rsidTr="00991DD4">
        <w:trPr>
          <w:trHeight w:val="320"/>
        </w:trPr>
        <w:tc>
          <w:tcPr>
            <w:tcW w:w="1300" w:type="dxa"/>
            <w:tcBorders>
              <w:top w:val="nil"/>
              <w:left w:val="nil"/>
              <w:bottom w:val="nil"/>
              <w:right w:val="nil"/>
            </w:tcBorders>
            <w:shd w:val="clear" w:color="auto" w:fill="auto"/>
            <w:noWrap/>
            <w:vAlign w:val="bottom"/>
            <w:hideMark/>
          </w:tcPr>
          <w:p w14:paraId="726A909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O1</w:t>
            </w:r>
          </w:p>
        </w:tc>
        <w:tc>
          <w:tcPr>
            <w:tcW w:w="1454" w:type="dxa"/>
            <w:tcBorders>
              <w:top w:val="nil"/>
              <w:left w:val="nil"/>
              <w:bottom w:val="nil"/>
              <w:right w:val="nil"/>
            </w:tcBorders>
            <w:shd w:val="clear" w:color="auto" w:fill="auto"/>
            <w:noWrap/>
            <w:vAlign w:val="bottom"/>
            <w:hideMark/>
          </w:tcPr>
          <w:p w14:paraId="7D391DF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0.220</w:t>
            </w:r>
          </w:p>
        </w:tc>
        <w:tc>
          <w:tcPr>
            <w:tcW w:w="1822" w:type="dxa"/>
            <w:tcBorders>
              <w:top w:val="nil"/>
              <w:left w:val="nil"/>
              <w:bottom w:val="nil"/>
              <w:right w:val="nil"/>
            </w:tcBorders>
            <w:shd w:val="clear" w:color="auto" w:fill="auto"/>
            <w:noWrap/>
            <w:vAlign w:val="bottom"/>
            <w:hideMark/>
          </w:tcPr>
          <w:p w14:paraId="13402A9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-0.236***</w:t>
            </w:r>
          </w:p>
        </w:tc>
        <w:tc>
          <w:tcPr>
            <w:tcW w:w="1300" w:type="dxa"/>
            <w:tcBorders>
              <w:top w:val="nil"/>
              <w:left w:val="nil"/>
              <w:bottom w:val="nil"/>
              <w:right w:val="nil"/>
            </w:tcBorders>
            <w:shd w:val="clear" w:color="auto" w:fill="auto"/>
            <w:noWrap/>
            <w:vAlign w:val="bottom"/>
            <w:hideMark/>
          </w:tcPr>
          <w:p w14:paraId="1FAE6E7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-0.014</w:t>
            </w:r>
          </w:p>
        </w:tc>
        <w:tc>
          <w:tcPr>
            <w:tcW w:w="1300" w:type="dxa"/>
            <w:tcBorders>
              <w:top w:val="nil"/>
              <w:left w:val="nil"/>
              <w:bottom w:val="nil"/>
              <w:right w:val="nil"/>
            </w:tcBorders>
            <w:shd w:val="clear" w:color="auto" w:fill="auto"/>
            <w:noWrap/>
            <w:vAlign w:val="bottom"/>
            <w:hideMark/>
          </w:tcPr>
          <w:p w14:paraId="01D0D15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-0.158**</w:t>
            </w:r>
          </w:p>
        </w:tc>
        <w:tc>
          <w:tcPr>
            <w:tcW w:w="1300" w:type="dxa"/>
            <w:tcBorders>
              <w:top w:val="nil"/>
              <w:left w:val="nil"/>
              <w:bottom w:val="nil"/>
              <w:right w:val="nil"/>
            </w:tcBorders>
            <w:shd w:val="clear" w:color="auto" w:fill="auto"/>
            <w:noWrap/>
            <w:vAlign w:val="bottom"/>
            <w:hideMark/>
          </w:tcPr>
          <w:p w14:paraId="42FC48C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0.806***</w:t>
            </w:r>
          </w:p>
        </w:tc>
      </w:tr>
      <w:tr w:rsidR="00991DD4" w:rsidRPr="00991DD4" w14:paraId="2ADD84BE" w14:textId="77777777" w:rsidTr="00991DD4">
        <w:trPr>
          <w:trHeight w:val="320"/>
        </w:trPr>
        <w:tc>
          <w:tcPr>
            <w:tcW w:w="1300" w:type="dxa"/>
            <w:tcBorders>
              <w:top w:val="nil"/>
              <w:left w:val="nil"/>
              <w:bottom w:val="nil"/>
              <w:right w:val="nil"/>
            </w:tcBorders>
            <w:shd w:val="clear" w:color="auto" w:fill="auto"/>
            <w:noWrap/>
            <w:vAlign w:val="bottom"/>
            <w:hideMark/>
          </w:tcPr>
          <w:p w14:paraId="6339C3C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O2</w:t>
            </w:r>
          </w:p>
        </w:tc>
        <w:tc>
          <w:tcPr>
            <w:tcW w:w="1454" w:type="dxa"/>
            <w:tcBorders>
              <w:top w:val="nil"/>
              <w:left w:val="nil"/>
              <w:bottom w:val="nil"/>
              <w:right w:val="nil"/>
            </w:tcBorders>
            <w:shd w:val="clear" w:color="auto" w:fill="auto"/>
            <w:noWrap/>
            <w:vAlign w:val="bottom"/>
            <w:hideMark/>
          </w:tcPr>
          <w:p w14:paraId="3A18FBC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-0.184**</w:t>
            </w:r>
          </w:p>
        </w:tc>
        <w:tc>
          <w:tcPr>
            <w:tcW w:w="1822" w:type="dxa"/>
            <w:tcBorders>
              <w:top w:val="nil"/>
              <w:left w:val="nil"/>
              <w:bottom w:val="nil"/>
              <w:right w:val="nil"/>
            </w:tcBorders>
            <w:shd w:val="clear" w:color="auto" w:fill="auto"/>
            <w:noWrap/>
            <w:vAlign w:val="bottom"/>
            <w:hideMark/>
          </w:tcPr>
          <w:p w14:paraId="6B7F70C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0.121</w:t>
            </w:r>
          </w:p>
        </w:tc>
        <w:tc>
          <w:tcPr>
            <w:tcW w:w="1300" w:type="dxa"/>
            <w:tcBorders>
              <w:top w:val="nil"/>
              <w:left w:val="nil"/>
              <w:bottom w:val="nil"/>
              <w:right w:val="nil"/>
            </w:tcBorders>
            <w:shd w:val="clear" w:color="auto" w:fill="auto"/>
            <w:noWrap/>
            <w:vAlign w:val="bottom"/>
            <w:hideMark/>
          </w:tcPr>
          <w:p w14:paraId="1317908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0.284***</w:t>
            </w:r>
          </w:p>
        </w:tc>
        <w:tc>
          <w:tcPr>
            <w:tcW w:w="1300" w:type="dxa"/>
            <w:tcBorders>
              <w:top w:val="nil"/>
              <w:left w:val="nil"/>
              <w:bottom w:val="nil"/>
              <w:right w:val="nil"/>
            </w:tcBorders>
            <w:shd w:val="clear" w:color="auto" w:fill="auto"/>
            <w:noWrap/>
            <w:vAlign w:val="bottom"/>
            <w:hideMark/>
          </w:tcPr>
          <w:p w14:paraId="0A10C1C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0.038</w:t>
            </w:r>
          </w:p>
        </w:tc>
        <w:tc>
          <w:tcPr>
            <w:tcW w:w="1300" w:type="dxa"/>
            <w:tcBorders>
              <w:top w:val="nil"/>
              <w:left w:val="nil"/>
              <w:bottom w:val="nil"/>
              <w:right w:val="nil"/>
            </w:tcBorders>
            <w:shd w:val="clear" w:color="auto" w:fill="auto"/>
            <w:noWrap/>
            <w:vAlign w:val="bottom"/>
            <w:hideMark/>
          </w:tcPr>
          <w:p w14:paraId="3FE7636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0.42***</w:t>
            </w:r>
          </w:p>
        </w:tc>
      </w:tr>
      <w:tr w:rsidR="00991DD4" w:rsidRPr="00991DD4" w14:paraId="55E2349C" w14:textId="77777777" w:rsidTr="00991DD4">
        <w:trPr>
          <w:trHeight w:val="320"/>
        </w:trPr>
        <w:tc>
          <w:tcPr>
            <w:tcW w:w="1300" w:type="dxa"/>
            <w:tcBorders>
              <w:top w:val="nil"/>
              <w:left w:val="nil"/>
              <w:bottom w:val="nil"/>
              <w:right w:val="nil"/>
            </w:tcBorders>
            <w:shd w:val="clear" w:color="auto" w:fill="auto"/>
            <w:noWrap/>
            <w:vAlign w:val="bottom"/>
            <w:hideMark/>
          </w:tcPr>
          <w:p w14:paraId="0F3A3F7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O3</w:t>
            </w:r>
          </w:p>
        </w:tc>
        <w:tc>
          <w:tcPr>
            <w:tcW w:w="1454" w:type="dxa"/>
            <w:tcBorders>
              <w:top w:val="nil"/>
              <w:left w:val="nil"/>
              <w:bottom w:val="nil"/>
              <w:right w:val="nil"/>
            </w:tcBorders>
            <w:shd w:val="clear" w:color="auto" w:fill="auto"/>
            <w:noWrap/>
            <w:vAlign w:val="bottom"/>
            <w:hideMark/>
          </w:tcPr>
          <w:p w14:paraId="48A0CAC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-0.082</w:t>
            </w:r>
          </w:p>
        </w:tc>
        <w:tc>
          <w:tcPr>
            <w:tcW w:w="1822" w:type="dxa"/>
            <w:tcBorders>
              <w:top w:val="nil"/>
              <w:left w:val="nil"/>
              <w:bottom w:val="nil"/>
              <w:right w:val="nil"/>
            </w:tcBorders>
            <w:shd w:val="clear" w:color="auto" w:fill="auto"/>
            <w:noWrap/>
            <w:vAlign w:val="bottom"/>
            <w:hideMark/>
          </w:tcPr>
          <w:p w14:paraId="5B8F663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-0.012</w:t>
            </w:r>
          </w:p>
        </w:tc>
        <w:tc>
          <w:tcPr>
            <w:tcW w:w="1300" w:type="dxa"/>
            <w:tcBorders>
              <w:top w:val="nil"/>
              <w:left w:val="nil"/>
              <w:bottom w:val="nil"/>
              <w:right w:val="nil"/>
            </w:tcBorders>
            <w:shd w:val="clear" w:color="auto" w:fill="auto"/>
            <w:noWrap/>
            <w:vAlign w:val="bottom"/>
            <w:hideMark/>
          </w:tcPr>
          <w:p w14:paraId="275141D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0.066</w:t>
            </w:r>
          </w:p>
        </w:tc>
        <w:tc>
          <w:tcPr>
            <w:tcW w:w="1300" w:type="dxa"/>
            <w:tcBorders>
              <w:top w:val="nil"/>
              <w:left w:val="nil"/>
              <w:bottom w:val="nil"/>
              <w:right w:val="nil"/>
            </w:tcBorders>
            <w:shd w:val="clear" w:color="auto" w:fill="auto"/>
            <w:noWrap/>
            <w:vAlign w:val="bottom"/>
            <w:hideMark/>
          </w:tcPr>
          <w:p w14:paraId="7357CA9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-0.095</w:t>
            </w:r>
          </w:p>
        </w:tc>
        <w:tc>
          <w:tcPr>
            <w:tcW w:w="1300" w:type="dxa"/>
            <w:tcBorders>
              <w:top w:val="nil"/>
              <w:left w:val="nil"/>
              <w:bottom w:val="nil"/>
              <w:right w:val="nil"/>
            </w:tcBorders>
            <w:shd w:val="clear" w:color="auto" w:fill="auto"/>
            <w:noWrap/>
            <w:vAlign w:val="bottom"/>
            <w:hideMark/>
          </w:tcPr>
          <w:p w14:paraId="0A03FBD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0.768***</w:t>
            </w:r>
          </w:p>
        </w:tc>
      </w:tr>
      <w:tr w:rsidR="00991DD4" w:rsidRPr="00991DD4" w14:paraId="2695D931" w14:textId="77777777" w:rsidTr="00991DD4">
        <w:trPr>
          <w:trHeight w:val="320"/>
        </w:trPr>
        <w:tc>
          <w:tcPr>
            <w:tcW w:w="1300" w:type="dxa"/>
            <w:tcBorders>
              <w:top w:val="nil"/>
              <w:left w:val="nil"/>
              <w:bottom w:val="nil"/>
              <w:right w:val="nil"/>
            </w:tcBorders>
            <w:shd w:val="clear" w:color="auto" w:fill="auto"/>
            <w:noWrap/>
            <w:vAlign w:val="bottom"/>
            <w:hideMark/>
          </w:tcPr>
          <w:p w14:paraId="62093104"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O4</w:t>
            </w:r>
          </w:p>
        </w:tc>
        <w:tc>
          <w:tcPr>
            <w:tcW w:w="1454" w:type="dxa"/>
            <w:tcBorders>
              <w:top w:val="nil"/>
              <w:left w:val="nil"/>
              <w:bottom w:val="nil"/>
              <w:right w:val="nil"/>
            </w:tcBorders>
            <w:shd w:val="clear" w:color="auto" w:fill="auto"/>
            <w:noWrap/>
            <w:vAlign w:val="bottom"/>
            <w:hideMark/>
          </w:tcPr>
          <w:p w14:paraId="15AA5952"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-0.208**</w:t>
            </w:r>
          </w:p>
        </w:tc>
        <w:tc>
          <w:tcPr>
            <w:tcW w:w="1822" w:type="dxa"/>
            <w:tcBorders>
              <w:top w:val="nil"/>
              <w:left w:val="nil"/>
              <w:bottom w:val="nil"/>
              <w:right w:val="nil"/>
            </w:tcBorders>
            <w:shd w:val="clear" w:color="auto" w:fill="auto"/>
            <w:noWrap/>
            <w:vAlign w:val="bottom"/>
            <w:hideMark/>
          </w:tcPr>
          <w:p w14:paraId="433163B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-0.040</w:t>
            </w:r>
          </w:p>
        </w:tc>
        <w:tc>
          <w:tcPr>
            <w:tcW w:w="1300" w:type="dxa"/>
            <w:tcBorders>
              <w:top w:val="nil"/>
              <w:left w:val="nil"/>
              <w:bottom w:val="nil"/>
              <w:right w:val="nil"/>
            </w:tcBorders>
            <w:shd w:val="clear" w:color="auto" w:fill="auto"/>
            <w:noWrap/>
            <w:vAlign w:val="bottom"/>
            <w:hideMark/>
          </w:tcPr>
          <w:p w14:paraId="58CB8E3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-0.173**</w:t>
            </w:r>
          </w:p>
        </w:tc>
        <w:tc>
          <w:tcPr>
            <w:tcW w:w="1300" w:type="dxa"/>
            <w:tcBorders>
              <w:top w:val="nil"/>
              <w:left w:val="nil"/>
              <w:bottom w:val="nil"/>
              <w:right w:val="nil"/>
            </w:tcBorders>
            <w:shd w:val="clear" w:color="auto" w:fill="auto"/>
            <w:noWrap/>
            <w:vAlign w:val="bottom"/>
            <w:hideMark/>
          </w:tcPr>
          <w:p w14:paraId="141CB8C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0.107</w:t>
            </w:r>
          </w:p>
        </w:tc>
        <w:tc>
          <w:tcPr>
            <w:tcW w:w="1300" w:type="dxa"/>
            <w:tcBorders>
              <w:top w:val="nil"/>
              <w:left w:val="nil"/>
              <w:bottom w:val="nil"/>
              <w:right w:val="nil"/>
            </w:tcBorders>
            <w:shd w:val="clear" w:color="auto" w:fill="auto"/>
            <w:noWrap/>
            <w:vAlign w:val="bottom"/>
            <w:hideMark/>
          </w:tcPr>
          <w:p w14:paraId="2CE9F62D"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0.543***</w:t>
            </w:r>
          </w:p>
        </w:tc>
      </w:tr>
      <w:tr w:rsidR="00991DD4" w:rsidRPr="00991DD4" w14:paraId="1A83C61B" w14:textId="77777777" w:rsidTr="00991DD4">
        <w:trPr>
          <w:trHeight w:val="320"/>
        </w:trPr>
        <w:tc>
          <w:tcPr>
            <w:tcW w:w="1300" w:type="dxa"/>
            <w:tcBorders>
              <w:top w:val="nil"/>
              <w:left w:val="nil"/>
              <w:bottom w:val="nil"/>
              <w:right w:val="nil"/>
            </w:tcBorders>
            <w:shd w:val="clear" w:color="auto" w:fill="auto"/>
            <w:noWrap/>
            <w:vAlign w:val="bottom"/>
            <w:hideMark/>
          </w:tcPr>
          <w:p w14:paraId="5DB9F32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O5</w:t>
            </w:r>
          </w:p>
        </w:tc>
        <w:tc>
          <w:tcPr>
            <w:tcW w:w="1454" w:type="dxa"/>
            <w:tcBorders>
              <w:top w:val="nil"/>
              <w:left w:val="nil"/>
              <w:bottom w:val="nil"/>
              <w:right w:val="nil"/>
            </w:tcBorders>
            <w:shd w:val="clear" w:color="auto" w:fill="auto"/>
            <w:noWrap/>
            <w:vAlign w:val="bottom"/>
            <w:hideMark/>
          </w:tcPr>
          <w:p w14:paraId="41B234E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-0.27**</w:t>
            </w:r>
          </w:p>
        </w:tc>
        <w:tc>
          <w:tcPr>
            <w:tcW w:w="1822" w:type="dxa"/>
            <w:tcBorders>
              <w:top w:val="nil"/>
              <w:left w:val="nil"/>
              <w:bottom w:val="nil"/>
              <w:right w:val="nil"/>
            </w:tcBorders>
            <w:shd w:val="clear" w:color="auto" w:fill="auto"/>
            <w:noWrap/>
            <w:vAlign w:val="bottom"/>
            <w:hideMark/>
          </w:tcPr>
          <w:p w14:paraId="6CA34C1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-0.095</w:t>
            </w:r>
          </w:p>
        </w:tc>
        <w:tc>
          <w:tcPr>
            <w:tcW w:w="1300" w:type="dxa"/>
            <w:tcBorders>
              <w:top w:val="nil"/>
              <w:left w:val="nil"/>
              <w:bottom w:val="nil"/>
              <w:right w:val="nil"/>
            </w:tcBorders>
            <w:shd w:val="clear" w:color="auto" w:fill="auto"/>
            <w:noWrap/>
            <w:vAlign w:val="bottom"/>
            <w:hideMark/>
          </w:tcPr>
          <w:p w14:paraId="4FAA081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0.031</w:t>
            </w:r>
          </w:p>
        </w:tc>
        <w:tc>
          <w:tcPr>
            <w:tcW w:w="1300" w:type="dxa"/>
            <w:tcBorders>
              <w:top w:val="nil"/>
              <w:left w:val="nil"/>
              <w:bottom w:val="nil"/>
              <w:right w:val="nil"/>
            </w:tcBorders>
            <w:shd w:val="clear" w:color="auto" w:fill="auto"/>
            <w:noWrap/>
            <w:vAlign w:val="bottom"/>
            <w:hideMark/>
          </w:tcPr>
          <w:p w14:paraId="4904FAA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0.056</w:t>
            </w:r>
          </w:p>
        </w:tc>
        <w:tc>
          <w:tcPr>
            <w:tcW w:w="1300" w:type="dxa"/>
            <w:tcBorders>
              <w:top w:val="nil"/>
              <w:left w:val="nil"/>
              <w:bottom w:val="nil"/>
              <w:right w:val="nil"/>
            </w:tcBorders>
            <w:shd w:val="clear" w:color="auto" w:fill="auto"/>
            <w:noWrap/>
            <w:vAlign w:val="bottom"/>
            <w:hideMark/>
          </w:tcPr>
          <w:p w14:paraId="5F10972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0.586***</w:t>
            </w:r>
          </w:p>
        </w:tc>
      </w:tr>
      <w:tr w:rsidR="00991DD4" w:rsidRPr="00991DD4" w14:paraId="5EE713F9" w14:textId="77777777" w:rsidTr="00991DD4">
        <w:trPr>
          <w:trHeight w:val="320"/>
        </w:trPr>
        <w:tc>
          <w:tcPr>
            <w:tcW w:w="1300" w:type="dxa"/>
            <w:tcBorders>
              <w:top w:val="nil"/>
              <w:left w:val="nil"/>
              <w:bottom w:val="nil"/>
              <w:right w:val="nil"/>
            </w:tcBorders>
            <w:shd w:val="clear" w:color="auto" w:fill="auto"/>
            <w:noWrap/>
            <w:vAlign w:val="bottom"/>
            <w:hideMark/>
          </w:tcPr>
          <w:p w14:paraId="4C53B4D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O6</w:t>
            </w:r>
          </w:p>
        </w:tc>
        <w:tc>
          <w:tcPr>
            <w:tcW w:w="1454" w:type="dxa"/>
            <w:tcBorders>
              <w:top w:val="nil"/>
              <w:left w:val="nil"/>
              <w:bottom w:val="nil"/>
              <w:right w:val="nil"/>
            </w:tcBorders>
            <w:shd w:val="clear" w:color="auto" w:fill="auto"/>
            <w:noWrap/>
            <w:vAlign w:val="bottom"/>
            <w:hideMark/>
          </w:tcPr>
          <w:p w14:paraId="424DEE2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-0.001</w:t>
            </w:r>
          </w:p>
        </w:tc>
        <w:tc>
          <w:tcPr>
            <w:tcW w:w="1822" w:type="dxa"/>
            <w:tcBorders>
              <w:top w:val="nil"/>
              <w:left w:val="nil"/>
              <w:bottom w:val="nil"/>
              <w:right w:val="nil"/>
            </w:tcBorders>
            <w:shd w:val="clear" w:color="auto" w:fill="auto"/>
            <w:noWrap/>
            <w:vAlign w:val="bottom"/>
            <w:hideMark/>
          </w:tcPr>
          <w:p w14:paraId="42B5472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0.154*</w:t>
            </w:r>
          </w:p>
        </w:tc>
        <w:tc>
          <w:tcPr>
            <w:tcW w:w="1300" w:type="dxa"/>
            <w:tcBorders>
              <w:top w:val="nil"/>
              <w:left w:val="nil"/>
              <w:bottom w:val="nil"/>
              <w:right w:val="nil"/>
            </w:tcBorders>
            <w:shd w:val="clear" w:color="auto" w:fill="auto"/>
            <w:noWrap/>
            <w:vAlign w:val="bottom"/>
            <w:hideMark/>
          </w:tcPr>
          <w:p w14:paraId="3F774A81"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-0.152*</w:t>
            </w:r>
          </w:p>
        </w:tc>
        <w:tc>
          <w:tcPr>
            <w:tcW w:w="1300" w:type="dxa"/>
            <w:tcBorders>
              <w:top w:val="nil"/>
              <w:left w:val="nil"/>
              <w:bottom w:val="nil"/>
              <w:right w:val="nil"/>
            </w:tcBorders>
            <w:shd w:val="clear" w:color="auto" w:fill="auto"/>
            <w:noWrap/>
            <w:vAlign w:val="bottom"/>
            <w:hideMark/>
          </w:tcPr>
          <w:p w14:paraId="5E721E9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0.065</w:t>
            </w:r>
          </w:p>
        </w:tc>
        <w:tc>
          <w:tcPr>
            <w:tcW w:w="1300" w:type="dxa"/>
            <w:tcBorders>
              <w:top w:val="nil"/>
              <w:left w:val="nil"/>
              <w:bottom w:val="nil"/>
              <w:right w:val="nil"/>
            </w:tcBorders>
            <w:shd w:val="clear" w:color="auto" w:fill="auto"/>
            <w:noWrap/>
            <w:vAlign w:val="bottom"/>
            <w:hideMark/>
          </w:tcPr>
          <w:p w14:paraId="5B0B632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0.776***</w:t>
            </w:r>
          </w:p>
        </w:tc>
      </w:tr>
      <w:tr w:rsidR="00991DD4" w:rsidRPr="00991DD4" w14:paraId="1EDAF44D" w14:textId="77777777" w:rsidTr="00991DD4">
        <w:trPr>
          <w:trHeight w:val="320"/>
        </w:trPr>
        <w:tc>
          <w:tcPr>
            <w:tcW w:w="1300" w:type="dxa"/>
            <w:tcBorders>
              <w:top w:val="nil"/>
              <w:left w:val="nil"/>
              <w:bottom w:val="nil"/>
              <w:right w:val="nil"/>
            </w:tcBorders>
            <w:shd w:val="clear" w:color="auto" w:fill="auto"/>
            <w:noWrap/>
            <w:vAlign w:val="bottom"/>
            <w:hideMark/>
          </w:tcPr>
          <w:p w14:paraId="61F624A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O7</w:t>
            </w:r>
          </w:p>
        </w:tc>
        <w:tc>
          <w:tcPr>
            <w:tcW w:w="1454" w:type="dxa"/>
            <w:tcBorders>
              <w:top w:val="nil"/>
              <w:left w:val="nil"/>
              <w:bottom w:val="nil"/>
              <w:right w:val="nil"/>
            </w:tcBorders>
            <w:shd w:val="clear" w:color="auto" w:fill="auto"/>
            <w:noWrap/>
            <w:vAlign w:val="bottom"/>
            <w:hideMark/>
          </w:tcPr>
          <w:p w14:paraId="3AE800EA"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-0.246**</w:t>
            </w:r>
          </w:p>
        </w:tc>
        <w:tc>
          <w:tcPr>
            <w:tcW w:w="1822" w:type="dxa"/>
            <w:tcBorders>
              <w:top w:val="nil"/>
              <w:left w:val="nil"/>
              <w:bottom w:val="nil"/>
              <w:right w:val="nil"/>
            </w:tcBorders>
            <w:shd w:val="clear" w:color="auto" w:fill="auto"/>
            <w:noWrap/>
            <w:vAlign w:val="bottom"/>
            <w:hideMark/>
          </w:tcPr>
          <w:p w14:paraId="7177F556"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0.137*</w:t>
            </w:r>
          </w:p>
        </w:tc>
        <w:tc>
          <w:tcPr>
            <w:tcW w:w="1300" w:type="dxa"/>
            <w:tcBorders>
              <w:top w:val="nil"/>
              <w:left w:val="nil"/>
              <w:bottom w:val="nil"/>
              <w:right w:val="nil"/>
            </w:tcBorders>
            <w:shd w:val="clear" w:color="auto" w:fill="auto"/>
            <w:noWrap/>
            <w:vAlign w:val="bottom"/>
            <w:hideMark/>
          </w:tcPr>
          <w:p w14:paraId="220BC667"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0.044</w:t>
            </w:r>
          </w:p>
        </w:tc>
        <w:tc>
          <w:tcPr>
            <w:tcW w:w="1300" w:type="dxa"/>
            <w:tcBorders>
              <w:top w:val="nil"/>
              <w:left w:val="nil"/>
              <w:bottom w:val="nil"/>
              <w:right w:val="nil"/>
            </w:tcBorders>
            <w:shd w:val="clear" w:color="auto" w:fill="auto"/>
            <w:noWrap/>
            <w:vAlign w:val="bottom"/>
            <w:hideMark/>
          </w:tcPr>
          <w:p w14:paraId="38C70F19"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-0.050</w:t>
            </w:r>
          </w:p>
        </w:tc>
        <w:tc>
          <w:tcPr>
            <w:tcW w:w="1300" w:type="dxa"/>
            <w:tcBorders>
              <w:top w:val="nil"/>
              <w:left w:val="nil"/>
              <w:bottom w:val="nil"/>
              <w:right w:val="nil"/>
            </w:tcBorders>
            <w:shd w:val="clear" w:color="auto" w:fill="auto"/>
            <w:noWrap/>
            <w:vAlign w:val="bottom"/>
            <w:hideMark/>
          </w:tcPr>
          <w:p w14:paraId="479AF5F8"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0.706***</w:t>
            </w:r>
          </w:p>
        </w:tc>
      </w:tr>
      <w:tr w:rsidR="00991DD4" w:rsidRPr="00991DD4" w14:paraId="14346B62" w14:textId="77777777" w:rsidTr="00991DD4">
        <w:trPr>
          <w:trHeight w:val="320"/>
        </w:trPr>
        <w:tc>
          <w:tcPr>
            <w:tcW w:w="1300" w:type="dxa"/>
            <w:tcBorders>
              <w:top w:val="nil"/>
              <w:left w:val="nil"/>
              <w:bottom w:val="nil"/>
              <w:right w:val="nil"/>
            </w:tcBorders>
            <w:shd w:val="clear" w:color="auto" w:fill="auto"/>
            <w:noWrap/>
            <w:vAlign w:val="bottom"/>
            <w:hideMark/>
          </w:tcPr>
          <w:p w14:paraId="50DAF335"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O9</w:t>
            </w:r>
          </w:p>
        </w:tc>
        <w:tc>
          <w:tcPr>
            <w:tcW w:w="1454" w:type="dxa"/>
            <w:tcBorders>
              <w:top w:val="nil"/>
              <w:left w:val="nil"/>
              <w:bottom w:val="nil"/>
              <w:right w:val="nil"/>
            </w:tcBorders>
            <w:shd w:val="clear" w:color="auto" w:fill="auto"/>
            <w:noWrap/>
            <w:vAlign w:val="bottom"/>
            <w:hideMark/>
          </w:tcPr>
          <w:p w14:paraId="7AB10BCC"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0.073</w:t>
            </w:r>
          </w:p>
        </w:tc>
        <w:tc>
          <w:tcPr>
            <w:tcW w:w="1822" w:type="dxa"/>
            <w:tcBorders>
              <w:top w:val="nil"/>
              <w:left w:val="nil"/>
              <w:bottom w:val="nil"/>
              <w:right w:val="nil"/>
            </w:tcBorders>
            <w:shd w:val="clear" w:color="auto" w:fill="auto"/>
            <w:noWrap/>
            <w:vAlign w:val="bottom"/>
            <w:hideMark/>
          </w:tcPr>
          <w:p w14:paraId="751E7F40"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0.17**</w:t>
            </w:r>
          </w:p>
        </w:tc>
        <w:tc>
          <w:tcPr>
            <w:tcW w:w="1300" w:type="dxa"/>
            <w:tcBorders>
              <w:top w:val="nil"/>
              <w:left w:val="nil"/>
              <w:bottom w:val="nil"/>
              <w:right w:val="nil"/>
            </w:tcBorders>
            <w:shd w:val="clear" w:color="auto" w:fill="auto"/>
            <w:noWrap/>
            <w:vAlign w:val="bottom"/>
            <w:hideMark/>
          </w:tcPr>
          <w:p w14:paraId="2E04BB0E"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-0.114</w:t>
            </w:r>
          </w:p>
        </w:tc>
        <w:tc>
          <w:tcPr>
            <w:tcW w:w="1300" w:type="dxa"/>
            <w:tcBorders>
              <w:top w:val="nil"/>
              <w:left w:val="nil"/>
              <w:bottom w:val="nil"/>
              <w:right w:val="nil"/>
            </w:tcBorders>
            <w:shd w:val="clear" w:color="auto" w:fill="auto"/>
            <w:noWrap/>
            <w:vAlign w:val="bottom"/>
            <w:hideMark/>
          </w:tcPr>
          <w:p w14:paraId="0688C4DB"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-0.197***</w:t>
            </w:r>
          </w:p>
        </w:tc>
        <w:tc>
          <w:tcPr>
            <w:tcW w:w="1300" w:type="dxa"/>
            <w:tcBorders>
              <w:top w:val="nil"/>
              <w:left w:val="nil"/>
              <w:bottom w:val="nil"/>
              <w:right w:val="nil"/>
            </w:tcBorders>
            <w:shd w:val="clear" w:color="auto" w:fill="auto"/>
            <w:noWrap/>
            <w:vAlign w:val="bottom"/>
            <w:hideMark/>
          </w:tcPr>
          <w:p w14:paraId="47F4C4F3" w14:textId="77777777" w:rsidR="00991DD4" w:rsidRPr="00991DD4" w:rsidRDefault="00991DD4" w:rsidP="00991DD4">
            <w:pPr>
              <w:spacing w:after="0"/>
              <w:rPr>
                <w:rFonts w:ascii="Calibri" w:eastAsia="Times New Roman" w:hAnsi="Calibri" w:cs="Calibri"/>
                <w:color w:val="000000"/>
                <w:lang w:val="es-ES" w:eastAsia="es-ES_tradnl"/>
              </w:rPr>
            </w:pPr>
            <w:r w:rsidRPr="00991DD4">
              <w:rPr>
                <w:rFonts w:ascii="Calibri" w:eastAsia="Times New Roman" w:hAnsi="Calibri" w:cs="Calibri"/>
                <w:color w:val="000000"/>
                <w:lang w:val="es-ES" w:eastAsia="es-ES_tradnl"/>
              </w:rPr>
              <w:t>0.623***</w:t>
            </w:r>
          </w:p>
        </w:tc>
      </w:tr>
    </w:tbl>
    <w:p w14:paraId="3A083E8E" w14:textId="77777777" w:rsidR="00991DD4" w:rsidRDefault="00991DD4">
      <w:pPr>
        <w:pStyle w:val="Textoindependiente"/>
      </w:pPr>
    </w:p>
    <w:p w14:paraId="6954B103" w14:textId="77777777" w:rsidR="00EA382D" w:rsidRDefault="00EA382D">
      <w:pPr>
        <w:pStyle w:val="Textoindependiente"/>
      </w:pPr>
    </w:p>
    <w:p w14:paraId="7117C1B7" w14:textId="77777777" w:rsidR="00991DD4" w:rsidRDefault="00991DD4">
      <w:pPr>
        <w:pStyle w:val="Textoindependiente"/>
      </w:pPr>
    </w:p>
    <w:p w14:paraId="376F6C76" w14:textId="77777777" w:rsidR="00991DD4" w:rsidRDefault="00991DD4">
      <w:pPr>
        <w:pStyle w:val="Textoindependiente"/>
      </w:pPr>
    </w:p>
    <w:p w14:paraId="48A0C2C2" w14:textId="77777777" w:rsidR="00991DD4" w:rsidRDefault="00991DD4">
      <w:pPr>
        <w:pStyle w:val="Textoindependiente"/>
      </w:pPr>
    </w:p>
    <w:p w14:paraId="5A5C68C9" w14:textId="77777777" w:rsidR="00EA382D" w:rsidRDefault="00C96047">
      <w:pPr>
        <w:pStyle w:val="Ttulo3"/>
        <w:framePr w:wrap="around"/>
      </w:pPr>
      <w:bookmarkStart w:id="27" w:name="reliability-1"/>
      <w:bookmarkEnd w:id="27"/>
      <w:r>
        <w:lastRenderedPageBreak/>
        <w:t>Reliability</w:t>
      </w:r>
    </w:p>
    <w:p w14:paraId="262CDED5" w14:textId="77777777" w:rsidR="00EA382D" w:rsidRDefault="00991DD4" w:rsidP="00991DD4">
      <w:pPr>
        <w:pStyle w:val="FirstParagraph"/>
        <w:ind w:firstLine="0"/>
      </w:pPr>
      <w:r>
        <w:t xml:space="preserve">: </w:t>
      </w:r>
      <w:r w:rsidR="00C96047">
        <w:t xml:space="preserve">Reliabilities for the 5 item facets were calculated with </w:t>
      </w:r>
      <m:oMath>
        <m:r>
          <w:rPr>
            <w:rFonts w:ascii="Cambria Math" w:hAnsi="Cambria Math"/>
          </w:rPr>
          <m:t>α</m:t>
        </m:r>
      </m:oMath>
      <w:r w:rsidR="00C96047">
        <w:t xml:space="preserve"> and </w:t>
      </w:r>
      <m:oMath>
        <m:r>
          <w:rPr>
            <w:rFonts w:ascii="Cambria Math" w:hAnsi="Cambria Math"/>
          </w:rPr>
          <m:t>ω</m:t>
        </m:r>
      </m:oMath>
      <w:r w:rsidR="00C96047">
        <w:t xml:space="preserve"> estimates. Agreeableness showed a mean </w:t>
      </w:r>
      <m:oMath>
        <m:r>
          <w:rPr>
            <w:rFonts w:ascii="Cambria Math" w:hAnsi="Cambria Math"/>
          </w:rPr>
          <m:t>α</m:t>
        </m:r>
      </m:oMath>
      <w:r w:rsidR="00C96047">
        <w:t xml:space="preserve"> of 0.68, and a mean </w:t>
      </w:r>
      <m:oMath>
        <m:r>
          <w:rPr>
            <w:rFonts w:ascii="Cambria Math" w:hAnsi="Cambria Math"/>
          </w:rPr>
          <m:t>ω</m:t>
        </m:r>
      </m:oMath>
      <w:r w:rsidR="00C96047">
        <w:t xml:space="preserve"> of 0.69. Conscientiousness’ mean </w:t>
      </w:r>
      <m:oMath>
        <m:r>
          <w:rPr>
            <w:rFonts w:ascii="Cambria Math" w:hAnsi="Cambria Math"/>
          </w:rPr>
          <m:t>α</m:t>
        </m:r>
      </m:oMath>
      <w:r w:rsidR="00C96047">
        <w:t xml:space="preserve"> = 0.68, and mean </w:t>
      </w:r>
      <m:oMath>
        <m:r>
          <w:rPr>
            <w:rFonts w:ascii="Cambria Math" w:hAnsi="Cambria Math"/>
          </w:rPr>
          <m:t>ω</m:t>
        </m:r>
      </m:oMath>
      <w:r w:rsidR="00C96047">
        <w:t xml:space="preserve"> = 0.70. Openness’ mean </w:t>
      </w:r>
      <m:oMath>
        <m:r>
          <w:rPr>
            <w:rFonts w:ascii="Cambria Math" w:hAnsi="Cambria Math"/>
          </w:rPr>
          <m:t>α</m:t>
        </m:r>
      </m:oMath>
      <w:r w:rsidR="00C96047">
        <w:t xml:space="preserve"> = 0.76, and mean </w:t>
      </w:r>
      <m:oMath>
        <m:r>
          <w:rPr>
            <w:rFonts w:ascii="Cambria Math" w:hAnsi="Cambria Math"/>
          </w:rPr>
          <m:t>ω</m:t>
        </m:r>
      </m:oMath>
      <w:r w:rsidR="00C96047">
        <w:t xml:space="preserve"> = 0.77. Neuroticism mean </w:t>
      </w:r>
      <m:oMath>
        <m:r>
          <w:rPr>
            <w:rFonts w:ascii="Cambria Math" w:hAnsi="Cambria Math"/>
          </w:rPr>
          <m:t>α</m:t>
        </m:r>
      </m:oMath>
      <w:r w:rsidR="00C96047">
        <w:t xml:space="preserve"> = 0.68, and mean </w:t>
      </w:r>
      <m:oMath>
        <m:r>
          <w:rPr>
            <w:rFonts w:ascii="Cambria Math" w:hAnsi="Cambria Math"/>
          </w:rPr>
          <m:t>ω</m:t>
        </m:r>
      </m:oMath>
      <w:r w:rsidR="00C96047">
        <w:t xml:space="preserve"> = 0.69. Extraversion’s mean </w:t>
      </w:r>
      <m:oMath>
        <m:r>
          <w:rPr>
            <w:rFonts w:ascii="Cambria Math" w:hAnsi="Cambria Math"/>
          </w:rPr>
          <m:t>α</m:t>
        </m:r>
      </m:oMath>
      <w:r w:rsidR="00C96047">
        <w:t xml:space="preserve"> = 0.72, and mean </w:t>
      </w:r>
      <m:oMath>
        <m:r>
          <w:rPr>
            <w:rFonts w:ascii="Cambria Math" w:hAnsi="Cambria Math"/>
          </w:rPr>
          <m:t>ω</m:t>
        </m:r>
      </m:oMath>
      <w:r w:rsidR="00C96047">
        <w:t xml:space="preserve"> = 0.74.</w:t>
      </w:r>
    </w:p>
    <w:p w14:paraId="226D55DE" w14:textId="77777777" w:rsidR="00EA382D" w:rsidRDefault="00C96047">
      <w:pPr>
        <w:pStyle w:val="Ttulo3"/>
        <w:framePr w:wrap="around"/>
      </w:pPr>
      <w:bookmarkStart w:id="28" w:name="criterion-validity-evidence-1"/>
      <w:bookmarkEnd w:id="28"/>
      <w:r>
        <w:t>Criterion validity evidence</w:t>
      </w:r>
    </w:p>
    <w:p w14:paraId="5783D9DF" w14:textId="77777777" w:rsidR="00EA382D" w:rsidRDefault="00991DD4" w:rsidP="00991DD4">
      <w:pPr>
        <w:pStyle w:val="FirstParagraph"/>
        <w:ind w:firstLine="0"/>
      </w:pPr>
      <w:r>
        <w:t xml:space="preserve">: </w:t>
      </w:r>
      <w:r w:rsidR="00C96047">
        <w:t xml:space="preserve">Our first set of </w:t>
      </w:r>
      <w:proofErr w:type="gramStart"/>
      <w:r w:rsidR="00C96047">
        <w:t>hypothesis</w:t>
      </w:r>
      <w:proofErr w:type="gramEnd"/>
      <w:r w:rsidR="00C96047">
        <w:t xml:space="preserve"> tested how personality was related to SWL. Extraversion (</w:t>
      </w:r>
      <w:r w:rsidR="00C96047">
        <w:rPr>
          <w:i/>
        </w:rPr>
        <w:t>r</w:t>
      </w:r>
      <w:r w:rsidR="00C96047">
        <w:t xml:space="preserve"> = 0.33) and Neuroticism (</w:t>
      </w:r>
      <w:r w:rsidR="00C96047">
        <w:rPr>
          <w:i/>
        </w:rPr>
        <w:t>r</w:t>
      </w:r>
      <w:r w:rsidR="00C96047">
        <w:t xml:space="preserve"> = 0.40) were the dimensions with higher correlations with SWL. In H1.1, the model which included the facets outperformed the dimension model (</w:t>
      </w:r>
      <w:r w:rsidR="00C96047">
        <w:rPr>
          <w:i/>
        </w:rPr>
        <w:t>F</w:t>
      </w:r>
      <w:r w:rsidR="00C96047">
        <w:t xml:space="preserve"> = 17.89, p &lt; 0.001). The model resulted in a predictive gain of </w: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rsidR="00C96047">
        <w:t xml:space="preserve"> = 0.17, with an 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00C96047">
        <w:t xml:space="preserve"> for the full model of 0.38. Adding N2 and E4 result in a predictive gain of </w: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rsidR="00C96047">
        <w:t xml:space="preserve"> = 0.12.</w:t>
      </w:r>
    </w:p>
    <w:p w14:paraId="784A3100" w14:textId="77777777" w:rsidR="00EA382D" w:rsidRDefault="00C96047">
      <w:pPr>
        <w:pStyle w:val="Textoindependiente"/>
      </w:pPr>
      <w:r>
        <w:t xml:space="preserve">Our second set of hypothesis involves predictions to academic achievement. Conscientiousness correlated with academic achievement with </w:t>
      </w:r>
      <w:r>
        <w:rPr>
          <w:i/>
        </w:rPr>
        <w:t>r</w:t>
      </w:r>
      <w:r>
        <w:t xml:space="preserve"> = 0.24, being the strongest correlation of all the set of dimensions. Openness correlated </w:t>
      </w:r>
      <w:r>
        <w:rPr>
          <w:i/>
        </w:rPr>
        <w:t>r</w:t>
      </w:r>
      <w:r>
        <w:t xml:space="preserve"> = 0.17 with the criterion. For H2.2, the model which included the facets again outperformed the dimensional model (</w:t>
      </w:r>
      <w:r>
        <w:rPr>
          <w:i/>
        </w:rPr>
        <w:t>F</w:t>
      </w:r>
      <w:r>
        <w:t xml:space="preserve"> = 5.83, p &lt; 0.001). The final model consisted of </w:t>
      </w:r>
      <w:r>
        <w:rPr>
          <w:i/>
        </w:rPr>
        <w:t>Intellect</w:t>
      </w:r>
      <w:r>
        <w:t xml:space="preserve"> (O9), </w:t>
      </w:r>
      <w:r>
        <w:rPr>
          <w:i/>
        </w:rPr>
        <w:t>Willingness to learn</w:t>
      </w:r>
      <w:r>
        <w:t xml:space="preserve"> (O7), </w:t>
      </w:r>
      <w:r>
        <w:rPr>
          <w:i/>
        </w:rPr>
        <w:t>Interest in reading</w:t>
      </w:r>
      <w:r>
        <w:t xml:space="preserve"> (O4), </w:t>
      </w:r>
      <w:r>
        <w:rPr>
          <w:i/>
        </w:rPr>
        <w:t>Emotional robustness</w:t>
      </w:r>
      <w:r>
        <w:t xml:space="preserve"> (N6), </w:t>
      </w:r>
      <w:r>
        <w:rPr>
          <w:i/>
        </w:rPr>
        <w:t>Positive attitude</w:t>
      </w:r>
      <w:r>
        <w:t xml:space="preserve"> (E4), </w:t>
      </w:r>
      <w:r>
        <w:rPr>
          <w:i/>
        </w:rPr>
        <w:t>Sociability</w:t>
      </w:r>
      <w:r>
        <w:t xml:space="preserve"> (E1), </w:t>
      </w:r>
      <w:r>
        <w:rPr>
          <w:i/>
        </w:rPr>
        <w:t>Productivity</w:t>
      </w:r>
      <w:r>
        <w:t xml:space="preserve"> (C9), </w:t>
      </w:r>
      <w:r>
        <w:rPr>
          <w:i/>
        </w:rPr>
        <w:t>Goal orientation</w:t>
      </w:r>
      <w:r>
        <w:t xml:space="preserve"> (C5), </w:t>
      </w:r>
      <w:r>
        <w:rPr>
          <w:i/>
        </w:rPr>
        <w:t>Dominance</w:t>
      </w:r>
      <w:r>
        <w:t xml:space="preserve"> (C1), </w:t>
      </w:r>
      <w:r>
        <w:rPr>
          <w:i/>
        </w:rPr>
        <w:t>Genuineness</w:t>
      </w:r>
      <w:r>
        <w:t xml:space="preserve"> (A7) and </w:t>
      </w:r>
      <w:r>
        <w:rPr>
          <w:i/>
        </w:rPr>
        <w:t>Search for support</w:t>
      </w:r>
      <w:r>
        <w:t xml:space="preserve"> (A5). None of the dimensions were entered in the model as they failed to be significative. The final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0.14.</w:t>
      </w:r>
    </w:p>
    <w:p w14:paraId="5146C9E8" w14:textId="77777777" w:rsidR="00EA382D" w:rsidRDefault="00C96047" w:rsidP="00991DD4">
      <w:pPr>
        <w:pStyle w:val="Textoindependiente"/>
      </w:pPr>
      <w:r>
        <w:t>Our thirst set of hypothesis explored the relationship of personality with school absences. The facet level model outperformed the dimensional level (</w:t>
      </w:r>
      <w:r>
        <w:rPr>
          <w:i/>
        </w:rPr>
        <w:t>F</w:t>
      </w:r>
      <w:r>
        <w:t xml:space="preserve"> = 6.80, p &lt; 0.001), </w:t>
      </w:r>
      <m:oMath>
        <m:r>
          <w:rPr>
            <w:rFonts w:ascii="Cambria Math" w:hAnsi="Cambria Math"/>
          </w:rPr>
          <m:t>Δ</m:t>
        </m:r>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0.11. The most important predictors were </w:t>
      </w:r>
      <w:r>
        <w:rPr>
          <w:i/>
        </w:rPr>
        <w:t>Open mindedness</w:t>
      </w:r>
      <w:r>
        <w:t xml:space="preserve"> (O3), </w:t>
      </w:r>
      <w:r>
        <w:rPr>
          <w:i/>
        </w:rPr>
        <w:t>Wish to analyze</w:t>
      </w:r>
      <w:r>
        <w:t xml:space="preserve"> (O6), </w:t>
      </w:r>
      <w:r>
        <w:rPr>
          <w:i/>
        </w:rPr>
        <w:t>Interest in reading</w:t>
      </w:r>
      <w:r>
        <w:t xml:space="preserve"> (O4), </w:t>
      </w:r>
      <w:r>
        <w:rPr>
          <w:i/>
        </w:rPr>
        <w:t>Equanimity</w:t>
      </w:r>
      <w:r>
        <w:t xml:space="preserve"> (N1) and </w:t>
      </w:r>
      <w:r>
        <w:rPr>
          <w:i/>
        </w:rPr>
        <w:t>Genuineness</w:t>
      </w:r>
      <w:r>
        <w:t xml:space="preserve"> (A7) inversely and </w:t>
      </w:r>
      <w:r>
        <w:rPr>
          <w:i/>
        </w:rPr>
        <w:t>Carefreeness</w:t>
      </w:r>
      <w:r>
        <w:t xml:space="preserve"> (N3) and </w:t>
      </w:r>
      <w:r>
        <w:rPr>
          <w:i/>
        </w:rPr>
        <w:t xml:space="preserve">Low </w:t>
      </w:r>
      <w:r>
        <w:rPr>
          <w:i/>
        </w:rPr>
        <w:lastRenderedPageBreak/>
        <w:t>competitiveness</w:t>
      </w:r>
      <w:r>
        <w:t xml:space="preserve"> (A3) directly related to abseentism. The facet level model reached a 12.6% of explained variability of abseentism.</w:t>
      </w:r>
    </w:p>
    <w:p w14:paraId="23BC9B54" w14:textId="77777777" w:rsidR="00427EDE" w:rsidRDefault="00427EDE" w:rsidP="00991DD4">
      <w:pPr>
        <w:pStyle w:val="Textoindependiente"/>
      </w:pPr>
    </w:p>
    <w:p w14:paraId="159FBB63" w14:textId="77777777" w:rsidR="00EA382D" w:rsidRDefault="00C96047">
      <w:pPr>
        <w:pStyle w:val="Ttulo2"/>
      </w:pPr>
      <w:bookmarkStart w:id="29" w:name="study-2-german-sample"/>
      <w:bookmarkEnd w:id="29"/>
      <w:r>
        <w:t>Study 2 – German Sample</w:t>
      </w:r>
    </w:p>
    <w:p w14:paraId="2BE47E96" w14:textId="77777777" w:rsidR="00991DD4" w:rsidRPr="00991DD4" w:rsidRDefault="00991DD4" w:rsidP="00991DD4">
      <w:pPr>
        <w:pStyle w:val="Textoindependiente"/>
      </w:pPr>
    </w:p>
    <w:p w14:paraId="77D90E1D" w14:textId="77777777" w:rsidR="00EA382D" w:rsidRDefault="00C96047">
      <w:pPr>
        <w:pStyle w:val="Ttulo3"/>
        <w:framePr w:wrap="around"/>
      </w:pPr>
      <w:bookmarkStart w:id="30" w:name="participants-1"/>
      <w:bookmarkEnd w:id="30"/>
      <w:r>
        <w:t>Participants</w:t>
      </w:r>
    </w:p>
    <w:p w14:paraId="5CFF75A1" w14:textId="77777777" w:rsidR="00EA382D" w:rsidRDefault="00991DD4" w:rsidP="00991DD4">
      <w:pPr>
        <w:pStyle w:val="FirstParagraph"/>
        <w:ind w:firstLine="0"/>
      </w:pPr>
      <w:r>
        <w:t xml:space="preserve">: </w:t>
      </w:r>
      <w:r w:rsidR="00C96047">
        <w:t>The representative sample consisted of 387 German speakers (49.10% male) with a mean age of 45.60 years (SD = 17.50). The data was collected in a test center.</w:t>
      </w:r>
    </w:p>
    <w:p w14:paraId="4F508E82" w14:textId="77777777" w:rsidR="00EA382D" w:rsidRDefault="00C96047">
      <w:pPr>
        <w:pStyle w:val="Ttulo3"/>
        <w:framePr w:wrap="around"/>
      </w:pPr>
      <w:bookmarkStart w:id="31" w:name="measures-1"/>
      <w:bookmarkEnd w:id="31"/>
      <w:r>
        <w:t>Measures</w:t>
      </w:r>
    </w:p>
    <w:p w14:paraId="6077F614" w14:textId="77777777" w:rsidR="00EA382D" w:rsidRDefault="00991DD4" w:rsidP="00991DD4">
      <w:pPr>
        <w:pStyle w:val="FirstParagraph"/>
        <w:ind w:firstLine="0"/>
      </w:pPr>
      <w:r>
        <w:t xml:space="preserve">: </w:t>
      </w:r>
      <w:r w:rsidR="00C96047">
        <w:t>The five items per facet derived from Study 1 were translated and back-translated by bilingual experts, creating a German version of the measure used there. The translated items can be found in appendix B.</w:t>
      </w:r>
    </w:p>
    <w:p w14:paraId="752849D5" w14:textId="77777777" w:rsidR="00EA382D" w:rsidRDefault="00C96047">
      <w:pPr>
        <w:pStyle w:val="Ttulo2"/>
      </w:pPr>
      <w:bookmarkStart w:id="32" w:name="procedure-1"/>
      <w:bookmarkEnd w:id="32"/>
      <w:r>
        <w:t>Procedure</w:t>
      </w:r>
    </w:p>
    <w:p w14:paraId="25A57827" w14:textId="77777777" w:rsidR="00991DD4" w:rsidRPr="00991DD4" w:rsidRDefault="00991DD4" w:rsidP="00991DD4">
      <w:pPr>
        <w:pStyle w:val="Textoindependiente"/>
      </w:pPr>
    </w:p>
    <w:p w14:paraId="57FF28BD" w14:textId="77777777" w:rsidR="00EA382D" w:rsidRDefault="00C96047">
      <w:pPr>
        <w:pStyle w:val="Ttulo3"/>
        <w:framePr w:wrap="around"/>
      </w:pPr>
      <w:bookmarkStart w:id="33" w:name="step-1-examining-the-structure."/>
      <w:bookmarkEnd w:id="33"/>
      <w:r>
        <w:t>Step 1 – Examining the structure</w:t>
      </w:r>
    </w:p>
    <w:p w14:paraId="72CAB9D1" w14:textId="77777777" w:rsidR="00EA382D" w:rsidRDefault="00991DD4" w:rsidP="00991DD4">
      <w:pPr>
        <w:pStyle w:val="FirstParagraph"/>
        <w:ind w:firstLine="0"/>
      </w:pPr>
      <w:r>
        <w:t xml:space="preserve">: </w:t>
      </w:r>
      <w:r w:rsidR="00C96047">
        <w:t>To check the facet structure Study 1 delivered, multiple confirmatory factor analyses were calculated via Mplus following an analogue procedure to Study 1. First, measurement models were estimated for all facets, using WLSMV as the estimator. Model fit was determined based on the guide lines mentioned above. In a final model, all five domain structural models were integrated using ESEM.</w:t>
      </w:r>
    </w:p>
    <w:p w14:paraId="66477AFD" w14:textId="77777777" w:rsidR="00EA382D" w:rsidRDefault="00C96047">
      <w:pPr>
        <w:pStyle w:val="Ttulo3"/>
        <w:framePr w:wrap="around"/>
      </w:pPr>
      <w:bookmarkStart w:id="34" w:name="step-2-testing-for-measurement-invarianc"/>
      <w:bookmarkEnd w:id="34"/>
      <w:r>
        <w:t>Step 2 – Testing for measurement invariance</w:t>
      </w:r>
    </w:p>
    <w:p w14:paraId="5F4623AF" w14:textId="77777777" w:rsidR="00EA382D" w:rsidRDefault="00991DD4" w:rsidP="00991DD4">
      <w:pPr>
        <w:pStyle w:val="FirstParagraph"/>
        <w:ind w:firstLine="0"/>
      </w:pPr>
      <w:r>
        <w:t xml:space="preserve">: </w:t>
      </w:r>
      <w:r w:rsidR="00C96047">
        <w:t xml:space="preserve">In a next step, measurement invariance between German and US samples was examined. We followed the procedure suggested by Sass (2011) and tested configural, factorial and strong factorial invariance. The cutoffs suggested by </w:t>
      </w:r>
      <w:r w:rsidR="00C96047">
        <w:lastRenderedPageBreak/>
        <w:t xml:space="preserve">Chen (2007) 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w:t>
      </w:r>
      <m:oMath>
        <m:r>
          <w:rPr>
            <w:rFonts w:ascii="Cambria Math" w:hAnsi="Cambria Math"/>
          </w:rPr>
          <m:t>Δ</m:t>
        </m:r>
      </m:oMath>
      <w:r w:rsidR="00C96047">
        <w:t xml:space="preserve"> CFI &lt; .01, </w:t>
      </w:r>
      <m:oMath>
        <m:r>
          <w:rPr>
            <w:rFonts w:ascii="Cambria Math" w:hAnsi="Cambria Math"/>
          </w:rPr>
          <m:t>Δ</m:t>
        </m:r>
      </m:oMath>
      <w:r w:rsidR="00C96047">
        <w:t xml:space="preserve"> RMSEA &lt; .015 and </w:t>
      </w:r>
      <m:oMath>
        <m:r>
          <w:rPr>
            <w:rFonts w:ascii="Cambria Math" w:hAnsi="Cambria Math"/>
          </w:rPr>
          <m:t>Δ</m:t>
        </m:r>
      </m:oMath>
      <w:r w:rsidR="00C96047">
        <w:t xml:space="preserve"> SRMR &lt; .03, at which the limit to strong factorial measurement invariance was set to </w:t>
      </w:r>
      <m:oMath>
        <m:r>
          <w:rPr>
            <w:rFonts w:ascii="Cambria Math" w:hAnsi="Cambria Math"/>
          </w:rPr>
          <m:t>Δ</m:t>
        </m:r>
      </m:oMath>
      <w:r w:rsidR="00C96047">
        <w:t xml:space="preserve"> CFI &lt; .01, </w:t>
      </w:r>
      <m:oMath>
        <m:r>
          <w:rPr>
            <w:rFonts w:ascii="Cambria Math" w:hAnsi="Cambria Math"/>
          </w:rPr>
          <m:t>Δ</m:t>
        </m:r>
      </m:oMath>
      <w:r w:rsidR="00C96047">
        <w:t xml:space="preserve"> RMSEA &lt; .015, </w:t>
      </w:r>
      <m:oMath>
        <m:r>
          <w:rPr>
            <w:rFonts w:ascii="Cambria Math" w:hAnsi="Cambria Math"/>
          </w:rPr>
          <m:t>Δ</m:t>
        </m:r>
      </m:oMath>
      <w:r w:rsidR="00C96047">
        <w:t xml:space="preserve"> SRMR &lt; .01 as suggested by Chen (2007).</w:t>
      </w:r>
    </w:p>
    <w:p w14:paraId="20D3E05F" w14:textId="77777777" w:rsidR="00EA382D" w:rsidRDefault="00C96047">
      <w:pPr>
        <w:pStyle w:val="Ttulo2"/>
      </w:pPr>
      <w:bookmarkStart w:id="35" w:name="results-1"/>
      <w:bookmarkEnd w:id="35"/>
      <w:r>
        <w:t>Results</w:t>
      </w:r>
    </w:p>
    <w:p w14:paraId="7B535049" w14:textId="77777777" w:rsidR="00991DD4" w:rsidRPr="00991DD4" w:rsidRDefault="00991DD4" w:rsidP="00991DD4">
      <w:pPr>
        <w:pStyle w:val="Textoindependiente"/>
      </w:pPr>
    </w:p>
    <w:p w14:paraId="463BEE11" w14:textId="77777777" w:rsidR="00EA382D" w:rsidRDefault="00C96047">
      <w:pPr>
        <w:pStyle w:val="Ttulo3"/>
        <w:framePr w:wrap="around"/>
      </w:pPr>
      <w:bookmarkStart w:id="36" w:name="results-of-cfa"/>
      <w:bookmarkEnd w:id="36"/>
      <w:r>
        <w:t>Results of CFA</w:t>
      </w:r>
    </w:p>
    <w:p w14:paraId="0428CB3C" w14:textId="77777777" w:rsidR="00EA382D" w:rsidRDefault="00991DD4" w:rsidP="00991DD4">
      <w:pPr>
        <w:pStyle w:val="FirstParagraph"/>
        <w:ind w:firstLine="0"/>
      </w:pPr>
      <w:r>
        <w:t xml:space="preserve">: </w:t>
      </w:r>
      <w:r w:rsidR="00C96047">
        <w:t xml:space="preserve">The measurement models of the American sample were replicated for the reduced number of items per facet. Model fits can also be seen in </w:t>
      </w:r>
      <w:r w:rsidR="00C96047">
        <w:rPr>
          <w:i/>
        </w:rPr>
        <w:t>Table 3</w:t>
      </w:r>
      <w:r w:rsidR="00C96047">
        <w:t xml:space="preserve">. The ESEM with all five domains showed a relatively good fit to the data with CFI = .82, RMSEA = .078, SRMR = .044. </w:t>
      </w:r>
      <w:r w:rsidR="00C96047">
        <w:rPr>
          <w:i/>
        </w:rPr>
        <w:t xml:space="preserve">Table </w:t>
      </w:r>
      <w:r w:rsidR="00427EDE">
        <w:rPr>
          <w:i/>
        </w:rPr>
        <w:t>5</w:t>
      </w:r>
      <w:r w:rsidR="00C96047">
        <w:t xml:space="preserve"> shows the ESEM factor loadings for the German sample. All facets loaded significantly on their intended domain.</w:t>
      </w:r>
    </w:p>
    <w:p w14:paraId="2C097418" w14:textId="77777777" w:rsidR="00CD3468" w:rsidRDefault="00CD3468" w:rsidP="00CD3468">
      <w:pPr>
        <w:pStyle w:val="Textoindependiente"/>
      </w:pPr>
    </w:p>
    <w:p w14:paraId="01B79883" w14:textId="77777777" w:rsidR="00CD3468" w:rsidRDefault="00CD3468" w:rsidP="00CD3468">
      <w:pPr>
        <w:pStyle w:val="Textoindependiente"/>
      </w:pPr>
      <w:commentRangeStart w:id="37"/>
      <w:r>
        <w:rPr>
          <w:noProof/>
        </w:rPr>
        <w:lastRenderedPageBreak/>
        <w:drawing>
          <wp:inline distT="0" distB="0" distL="0" distR="0" wp14:anchorId="3AAAABC3" wp14:editId="408C343A">
            <wp:extent cx="5971540" cy="70626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6.pdf"/>
                    <pic:cNvPicPr/>
                  </pic:nvPicPr>
                  <pic:blipFill rotWithShape="1">
                    <a:blip r:embed="rId11">
                      <a:extLst>
                        <a:ext uri="{28A0092B-C50C-407E-A947-70E740481C1C}">
                          <a14:useLocalDpi xmlns:a14="http://schemas.microsoft.com/office/drawing/2010/main" val="0"/>
                        </a:ext>
                      </a:extLst>
                    </a:blip>
                    <a:srcRect l="12849" t="17175" r="14912" b="16804"/>
                    <a:stretch/>
                  </pic:blipFill>
                  <pic:spPr bwMode="auto">
                    <a:xfrm>
                      <a:off x="0" y="0"/>
                      <a:ext cx="5971540" cy="7062675"/>
                    </a:xfrm>
                    <a:prstGeom prst="rect">
                      <a:avLst/>
                    </a:prstGeom>
                    <a:ln>
                      <a:noFill/>
                    </a:ln>
                    <a:extLst>
                      <a:ext uri="{53640926-AAD7-44D8-BBD7-CCE9431645EC}">
                        <a14:shadowObscured xmlns:a14="http://schemas.microsoft.com/office/drawing/2010/main"/>
                      </a:ext>
                    </a:extLst>
                  </pic:spPr>
                </pic:pic>
              </a:graphicData>
            </a:graphic>
          </wp:inline>
        </w:drawing>
      </w:r>
      <w:commentRangeEnd w:id="37"/>
    </w:p>
    <w:p w14:paraId="7B627A41" w14:textId="77777777" w:rsidR="00CD3468" w:rsidRDefault="00CD3468" w:rsidP="00CD3468">
      <w:pPr>
        <w:pStyle w:val="Textoindependiente"/>
      </w:pPr>
    </w:p>
    <w:p w14:paraId="0BF91750" w14:textId="77777777" w:rsidR="00CD3468" w:rsidRDefault="00CD3468" w:rsidP="00CD3468">
      <w:pPr>
        <w:pStyle w:val="Textoindependiente"/>
      </w:pPr>
    </w:p>
    <w:p w14:paraId="6E0020AA" w14:textId="77777777" w:rsidR="00CD3468" w:rsidRPr="00CD3468" w:rsidRDefault="00CD3468" w:rsidP="00CD3468">
      <w:pPr>
        <w:pStyle w:val="Textoindependiente"/>
      </w:pPr>
    </w:p>
    <w:p w14:paraId="15F21A56" w14:textId="77777777" w:rsidR="00EA382D" w:rsidRDefault="00C96047">
      <w:pPr>
        <w:pStyle w:val="Ttulo3"/>
        <w:framePr w:wrap="around"/>
      </w:pPr>
      <w:bookmarkStart w:id="38" w:name="results-of-mi"/>
      <w:bookmarkEnd w:id="38"/>
      <w:r>
        <w:t>Results of MI</w:t>
      </w:r>
    </w:p>
    <w:p w14:paraId="03E92365" w14:textId="77777777" w:rsidR="00EA382D" w:rsidRDefault="00991DD4" w:rsidP="00991DD4">
      <w:pPr>
        <w:pStyle w:val="FirstParagraph"/>
        <w:ind w:firstLine="0"/>
      </w:pPr>
      <w:r>
        <w:t xml:space="preserve">: </w:t>
      </w:r>
      <w:r w:rsidR="00C96047">
        <w:t xml:space="preserve">For analyzing measurement </w:t>
      </w:r>
      <w:proofErr w:type="gramStart"/>
      <w:r w:rsidR="00C96047">
        <w:t>invariance</w:t>
      </w:r>
      <w:proofErr w:type="gramEnd"/>
      <w:r w:rsidR="00C96047">
        <w:t xml:space="preserve"> the latest facet model structure (with additional facets) was taken. The results are shown in Table </w:t>
      </w:r>
      <w:r w:rsidR="00427EDE">
        <w:t>6</w:t>
      </w:r>
      <w:r w:rsidR="00C96047">
        <w:t xml:space="preserve">. Configural measurement invariance could be shown for the facets </w:t>
      </w:r>
      <w:commentRangeStart w:id="39"/>
      <w:r w:rsidR="00C96047">
        <w:rPr>
          <w:i/>
        </w:rPr>
        <w:t>Appreciation of others</w:t>
      </w:r>
      <w:r w:rsidR="00C96047">
        <w:t xml:space="preserve">, </w:t>
      </w:r>
      <w:r w:rsidR="00C96047">
        <w:rPr>
          <w:i/>
        </w:rPr>
        <w:t>Superiority/Grandiosity</w:t>
      </w:r>
      <w:r w:rsidR="00C96047">
        <w:t xml:space="preserve">, </w:t>
      </w:r>
      <w:r w:rsidR="00C96047">
        <w:rPr>
          <w:i/>
        </w:rPr>
        <w:t>Need to be liked</w:t>
      </w:r>
      <w:r w:rsidR="00C96047">
        <w:t xml:space="preserve">, </w:t>
      </w:r>
      <w:r w:rsidR="00C96047">
        <w:rPr>
          <w:i/>
        </w:rPr>
        <w:t>Crybabiness</w:t>
      </w:r>
      <w:r w:rsidR="00C96047">
        <w:t xml:space="preserve">, </w:t>
      </w:r>
      <w:r w:rsidR="00C96047">
        <w:rPr>
          <w:i/>
        </w:rPr>
        <w:t>Manipulation</w:t>
      </w:r>
      <w:r w:rsidR="00C96047">
        <w:t xml:space="preserve">, </w:t>
      </w:r>
      <w:r w:rsidR="00C96047">
        <w:rPr>
          <w:i/>
        </w:rPr>
        <w:t>Altruism</w:t>
      </w:r>
      <w:r w:rsidR="00C96047">
        <w:t xml:space="preserve"> (facets of Agreeableness), </w:t>
      </w:r>
      <w:r w:rsidR="00C96047">
        <w:rPr>
          <w:i/>
        </w:rPr>
        <w:t>Perseverance</w:t>
      </w:r>
      <w:r w:rsidR="00C96047">
        <w:t xml:space="preserve">, </w:t>
      </w:r>
      <w:r w:rsidR="00C96047">
        <w:rPr>
          <w:i/>
        </w:rPr>
        <w:t xml:space="preserve">Task </w:t>
      </w:r>
      <w:commentRangeEnd w:id="39"/>
      <w:r w:rsidR="00CD3468">
        <w:rPr>
          <w:rStyle w:val="Refdecomentario"/>
          <w:rFonts w:asciiTheme="minorHAnsi" w:hAnsiTheme="minorHAnsi"/>
        </w:rPr>
        <w:commentReference w:id="39"/>
      </w:r>
      <w:r w:rsidR="00C96047">
        <w:rPr>
          <w:i/>
        </w:rPr>
        <w:t>Planning</w:t>
      </w:r>
      <w:r w:rsidR="00C96047">
        <w:t xml:space="preserve">, </w:t>
      </w:r>
      <w:r w:rsidR="00C96047">
        <w:rPr>
          <w:i/>
        </w:rPr>
        <w:t>Goal-orientation/Achievement striving</w:t>
      </w:r>
      <w:r w:rsidR="00C96047">
        <w:t xml:space="preserve">, </w:t>
      </w:r>
      <w:r w:rsidR="00C96047">
        <w:rPr>
          <w:i/>
        </w:rPr>
        <w:t>Preferred Load</w:t>
      </w:r>
      <w:r w:rsidR="00C96047">
        <w:t xml:space="preserve">, </w:t>
      </w:r>
      <w:r w:rsidR="00C96047">
        <w:rPr>
          <w:i/>
        </w:rPr>
        <w:t>Procrastination</w:t>
      </w:r>
      <w:r w:rsidR="00C96047">
        <w:t xml:space="preserve"> (facets of Conscientiousness), </w:t>
      </w:r>
      <w:r w:rsidR="00C96047">
        <w:rPr>
          <w:i/>
        </w:rPr>
        <w:t>Assertiveness</w:t>
      </w:r>
      <w:r w:rsidR="00C96047">
        <w:t xml:space="preserve">, </w:t>
      </w:r>
      <w:r w:rsidR="00C96047">
        <w:rPr>
          <w:i/>
        </w:rPr>
        <w:t>Sociability/Gregariousness</w:t>
      </w:r>
      <w:r w:rsidR="00C96047">
        <w:t xml:space="preserve">, </w:t>
      </w:r>
      <w:r w:rsidR="00C96047">
        <w:rPr>
          <w:i/>
        </w:rPr>
        <w:t>Activity</w:t>
      </w:r>
      <w:r w:rsidR="00C96047">
        <w:t xml:space="preserve"> (facets of Extraversion), </w:t>
      </w:r>
      <w:r w:rsidR="00C96047">
        <w:rPr>
          <w:i/>
        </w:rPr>
        <w:t>Irritability</w:t>
      </w:r>
      <w:r w:rsidR="00C96047">
        <w:t xml:space="preserve">, </w:t>
      </w:r>
      <w:r w:rsidR="00C96047">
        <w:rPr>
          <w:i/>
        </w:rPr>
        <w:t>Self-serving Attention</w:t>
      </w:r>
      <w:r w:rsidR="00C96047">
        <w:t xml:space="preserve"> (facets of Neuroticism), </w:t>
      </w:r>
      <w:r w:rsidR="00C96047">
        <w:rPr>
          <w:i/>
        </w:rPr>
        <w:t>Self-attributed Inginuity</w:t>
      </w:r>
      <w:r w:rsidR="00C96047">
        <w:t xml:space="preserve">, </w:t>
      </w:r>
      <w:r w:rsidR="00C96047">
        <w:rPr>
          <w:i/>
        </w:rPr>
        <w:t>Openness to actions and activities</w:t>
      </w:r>
      <w:r w:rsidR="00C96047">
        <w:t xml:space="preserve">, </w:t>
      </w:r>
      <w:r w:rsidR="00C96047">
        <w:rPr>
          <w:i/>
        </w:rPr>
        <w:t>Openmindedness/Judgement</w:t>
      </w:r>
      <w:r w:rsidR="00C96047">
        <w:t xml:space="preserve">, </w:t>
      </w:r>
      <w:r w:rsidR="00C96047">
        <w:rPr>
          <w:i/>
        </w:rPr>
        <w:t>Love of Learning</w:t>
      </w:r>
      <w:r w:rsidR="00C96047">
        <w:t xml:space="preserve">, </w:t>
      </w:r>
      <w:r w:rsidR="00C96047">
        <w:rPr>
          <w:i/>
        </w:rPr>
        <w:t>Openness to feelings</w:t>
      </w:r>
      <w:r w:rsidR="00C96047">
        <w:t xml:space="preserve"> and </w:t>
      </w:r>
      <w:r w:rsidR="00C96047">
        <w:rPr>
          <w:i/>
        </w:rPr>
        <w:t>Intellect</w:t>
      </w:r>
      <w:r w:rsidR="00C96047">
        <w:t xml:space="preserve"> (facets of Openness).</w:t>
      </w:r>
      <w:r w:rsidR="00427EDE">
        <w:rPr>
          <w:rStyle w:val="Refdecomentario"/>
          <w:rFonts w:asciiTheme="minorHAnsi" w:hAnsiTheme="minorHAnsi"/>
        </w:rPr>
        <w:commentReference w:id="37"/>
      </w:r>
    </w:p>
    <w:p w14:paraId="21FF9E7A" w14:textId="77777777" w:rsidR="00EA382D" w:rsidRDefault="00C96047">
      <w:pPr>
        <w:pStyle w:val="Textoindependiente"/>
      </w:pPr>
      <w:r>
        <w:t xml:space="preserve">Factorial measurement invariance could be shown for the facets </w:t>
      </w:r>
      <w:r>
        <w:rPr>
          <w:i/>
        </w:rPr>
        <w:t>Meanness</w:t>
      </w:r>
      <w:r>
        <w:t xml:space="preserve">, </w:t>
      </w:r>
      <w:r>
        <w:rPr>
          <w:i/>
        </w:rPr>
        <w:t>Trust</w:t>
      </w:r>
      <w:r>
        <w:t xml:space="preserve"> (facets of Agreeableness), </w:t>
      </w:r>
      <w:r>
        <w:rPr>
          <w:i/>
        </w:rPr>
        <w:t>Control of others</w:t>
      </w:r>
      <w:r>
        <w:t xml:space="preserve">, </w:t>
      </w:r>
      <w:r>
        <w:rPr>
          <w:i/>
        </w:rPr>
        <w:t>Lack of (Self-) Control</w:t>
      </w:r>
      <w:r>
        <w:t xml:space="preserve">, </w:t>
      </w:r>
      <w:r>
        <w:rPr>
          <w:i/>
        </w:rPr>
        <w:t>Deliberation/Caution</w:t>
      </w:r>
      <w:r>
        <w:t xml:space="preserve">, </w:t>
      </w:r>
      <w:r>
        <w:rPr>
          <w:i/>
        </w:rPr>
        <w:t>Lack of Tidiness/Order</w:t>
      </w:r>
      <w:r>
        <w:t xml:space="preserve"> (facets of Conscientiousness), </w:t>
      </w:r>
      <w:r>
        <w:rPr>
          <w:i/>
        </w:rPr>
        <w:t>Sensation Seeking</w:t>
      </w:r>
      <w:r>
        <w:t xml:space="preserve">, </w:t>
      </w:r>
      <w:r>
        <w:rPr>
          <w:i/>
        </w:rPr>
        <w:t>Reclusiveness</w:t>
      </w:r>
      <w:r>
        <w:t xml:space="preserve">, </w:t>
      </w:r>
      <w:r>
        <w:rPr>
          <w:i/>
        </w:rPr>
        <w:t>Emotionality</w:t>
      </w:r>
      <w:r>
        <w:t xml:space="preserve">, </w:t>
      </w:r>
      <w:r>
        <w:rPr>
          <w:i/>
        </w:rPr>
        <w:t>Humor</w:t>
      </w:r>
      <w:r>
        <w:t xml:space="preserve"> (facets of Extraversion), </w:t>
      </w:r>
      <w:r>
        <w:rPr>
          <w:i/>
        </w:rPr>
        <w:t>Depression</w:t>
      </w:r>
      <w:r>
        <w:t xml:space="preserve">, </w:t>
      </w:r>
      <w:r>
        <w:rPr>
          <w:i/>
        </w:rPr>
        <w:t>Anxiety</w:t>
      </w:r>
      <w:r>
        <w:t xml:space="preserve">, </w:t>
      </w:r>
      <w:r>
        <w:rPr>
          <w:i/>
        </w:rPr>
        <w:t>Self-assuredness</w:t>
      </w:r>
      <w:r>
        <w:t xml:space="preserve">, </w:t>
      </w:r>
      <w:r>
        <w:rPr>
          <w:i/>
        </w:rPr>
        <w:t>Lethargia</w:t>
      </w:r>
      <w:r>
        <w:t xml:space="preserve">, </w:t>
      </w:r>
      <w:r>
        <w:rPr>
          <w:i/>
        </w:rPr>
        <w:t>Sentimentality</w:t>
      </w:r>
      <w:r>
        <w:t xml:space="preserve"> (facets of Neuroticism), </w:t>
      </w:r>
      <w:r>
        <w:rPr>
          <w:i/>
        </w:rPr>
        <w:t>Openness to reading</w:t>
      </w:r>
      <w:r>
        <w:t xml:space="preserve">, </w:t>
      </w:r>
      <w:r>
        <w:rPr>
          <w:i/>
        </w:rPr>
        <w:t>Openness to arts</w:t>
      </w:r>
      <w:r>
        <w:t xml:space="preserve"> and </w:t>
      </w:r>
      <w:r>
        <w:rPr>
          <w:i/>
        </w:rPr>
        <w:t>Need for cognition</w:t>
      </w:r>
      <w:r>
        <w:t xml:space="preserve"> (facets of Openness).</w:t>
      </w:r>
    </w:p>
    <w:p w14:paraId="666F7E6B" w14:textId="77777777" w:rsidR="00EA382D" w:rsidRDefault="00C96047">
      <w:pPr>
        <w:pStyle w:val="Textoindependiente"/>
      </w:pPr>
      <w:r>
        <w:t xml:space="preserve">The only facet with strong factorial measurement invariance was </w:t>
      </w:r>
      <w:r>
        <w:rPr>
          <w:i/>
        </w:rPr>
        <w:t>Shyness</w:t>
      </w:r>
      <w:r>
        <w:t>, a facet of Extraversion.</w:t>
      </w:r>
    </w:p>
    <w:p w14:paraId="5E51AF61" w14:textId="77777777" w:rsidR="00CD3468" w:rsidRDefault="00CD3468">
      <w:pPr>
        <w:pStyle w:val="Textoindependiente"/>
      </w:pPr>
    </w:p>
    <w:p w14:paraId="7EC1F447" w14:textId="77777777" w:rsidR="00CD3468" w:rsidRDefault="00CD3468">
      <w:pPr>
        <w:pStyle w:val="Textoindependiente"/>
      </w:pPr>
    </w:p>
    <w:p w14:paraId="71C5320A" w14:textId="77777777" w:rsidR="00CD3468" w:rsidRDefault="00CD3468">
      <w:pPr>
        <w:pStyle w:val="Textoindependiente"/>
      </w:pPr>
    </w:p>
    <w:p w14:paraId="351D995A" w14:textId="77777777" w:rsidR="00427EDE" w:rsidRDefault="00427EDE">
      <w:pPr>
        <w:pStyle w:val="Textoindependiente"/>
      </w:pPr>
      <w:r>
        <w:lastRenderedPageBreak/>
        <w:t>Table 6. Metric invariance</w:t>
      </w:r>
    </w:p>
    <w:p w14:paraId="4B90E4F1" w14:textId="77777777" w:rsidR="00991DD4" w:rsidRDefault="00991DD4">
      <w:pPr>
        <w:pStyle w:val="Textoindependiente"/>
      </w:pPr>
    </w:p>
    <w:tbl>
      <w:tblPr>
        <w:tblW w:w="10000" w:type="dxa"/>
        <w:tblInd w:w="70" w:type="dxa"/>
        <w:tblCellMar>
          <w:left w:w="70" w:type="dxa"/>
          <w:right w:w="70" w:type="dxa"/>
        </w:tblCellMar>
        <w:tblLook w:val="04A0" w:firstRow="1" w:lastRow="0" w:firstColumn="1" w:lastColumn="0" w:noHBand="0" w:noVBand="1"/>
      </w:tblPr>
      <w:tblGrid>
        <w:gridCol w:w="2780"/>
        <w:gridCol w:w="2660"/>
        <w:gridCol w:w="2480"/>
        <w:gridCol w:w="2080"/>
      </w:tblGrid>
      <w:tr w:rsidR="00991DD4" w:rsidRPr="00991DD4" w14:paraId="3C759F25" w14:textId="77777777" w:rsidTr="00991DD4">
        <w:trPr>
          <w:trHeight w:val="260"/>
        </w:trPr>
        <w:tc>
          <w:tcPr>
            <w:tcW w:w="2780" w:type="dxa"/>
            <w:tcBorders>
              <w:top w:val="nil"/>
              <w:left w:val="nil"/>
              <w:bottom w:val="nil"/>
              <w:right w:val="nil"/>
            </w:tcBorders>
            <w:shd w:val="clear" w:color="auto" w:fill="auto"/>
            <w:noWrap/>
            <w:vAlign w:val="bottom"/>
            <w:hideMark/>
          </w:tcPr>
          <w:p w14:paraId="10ABC3D3"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Dimension</w:t>
            </w:r>
          </w:p>
        </w:tc>
        <w:tc>
          <w:tcPr>
            <w:tcW w:w="2660" w:type="dxa"/>
            <w:tcBorders>
              <w:top w:val="nil"/>
              <w:left w:val="nil"/>
              <w:bottom w:val="nil"/>
              <w:right w:val="nil"/>
            </w:tcBorders>
            <w:shd w:val="clear" w:color="auto" w:fill="auto"/>
            <w:noWrap/>
            <w:vAlign w:val="bottom"/>
            <w:hideMark/>
          </w:tcPr>
          <w:p w14:paraId="28843A10"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Configural MI</w:t>
            </w:r>
          </w:p>
        </w:tc>
        <w:tc>
          <w:tcPr>
            <w:tcW w:w="2480" w:type="dxa"/>
            <w:tcBorders>
              <w:top w:val="nil"/>
              <w:left w:val="nil"/>
              <w:bottom w:val="nil"/>
              <w:right w:val="nil"/>
            </w:tcBorders>
            <w:shd w:val="clear" w:color="auto" w:fill="auto"/>
            <w:noWrap/>
            <w:vAlign w:val="bottom"/>
            <w:hideMark/>
          </w:tcPr>
          <w:p w14:paraId="73B44B6E"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Factorial MI</w:t>
            </w:r>
          </w:p>
        </w:tc>
        <w:tc>
          <w:tcPr>
            <w:tcW w:w="2080" w:type="dxa"/>
            <w:tcBorders>
              <w:top w:val="nil"/>
              <w:left w:val="nil"/>
              <w:bottom w:val="nil"/>
              <w:right w:val="nil"/>
            </w:tcBorders>
            <w:shd w:val="clear" w:color="auto" w:fill="auto"/>
            <w:noWrap/>
            <w:vAlign w:val="bottom"/>
            <w:hideMark/>
          </w:tcPr>
          <w:p w14:paraId="66BEB012"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Strong Factorial MI</w:t>
            </w:r>
          </w:p>
        </w:tc>
      </w:tr>
      <w:tr w:rsidR="00991DD4" w:rsidRPr="00991DD4" w14:paraId="01BE9B66" w14:textId="77777777" w:rsidTr="00991DD4">
        <w:trPr>
          <w:trHeight w:val="260"/>
        </w:trPr>
        <w:tc>
          <w:tcPr>
            <w:tcW w:w="2780" w:type="dxa"/>
            <w:tcBorders>
              <w:top w:val="nil"/>
              <w:left w:val="nil"/>
              <w:bottom w:val="nil"/>
              <w:right w:val="nil"/>
            </w:tcBorders>
            <w:shd w:val="clear" w:color="auto" w:fill="auto"/>
            <w:noWrap/>
            <w:vAlign w:val="bottom"/>
            <w:hideMark/>
          </w:tcPr>
          <w:p w14:paraId="07672AE8" w14:textId="77777777" w:rsidR="00991DD4" w:rsidRPr="00991DD4" w:rsidRDefault="00991DD4" w:rsidP="00991DD4">
            <w:pPr>
              <w:spacing w:after="0"/>
              <w:rPr>
                <w:rFonts w:ascii="Arial" w:eastAsia="Times New Roman" w:hAnsi="Arial" w:cs="Arial"/>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1BE5BF4E"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57E8CF94"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19703C1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1C33CFB8" w14:textId="77777777" w:rsidTr="00991DD4">
        <w:trPr>
          <w:trHeight w:val="260"/>
        </w:trPr>
        <w:tc>
          <w:tcPr>
            <w:tcW w:w="2780" w:type="dxa"/>
            <w:tcBorders>
              <w:top w:val="nil"/>
              <w:left w:val="nil"/>
              <w:bottom w:val="nil"/>
              <w:right w:val="nil"/>
            </w:tcBorders>
            <w:shd w:val="clear" w:color="auto" w:fill="auto"/>
            <w:noWrap/>
            <w:vAlign w:val="bottom"/>
            <w:hideMark/>
          </w:tcPr>
          <w:p w14:paraId="085C4564"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Agreeableness</w:t>
            </w:r>
          </w:p>
        </w:tc>
        <w:tc>
          <w:tcPr>
            <w:tcW w:w="2660" w:type="dxa"/>
            <w:tcBorders>
              <w:top w:val="nil"/>
              <w:left w:val="nil"/>
              <w:bottom w:val="nil"/>
              <w:right w:val="nil"/>
            </w:tcBorders>
            <w:shd w:val="clear" w:color="auto" w:fill="auto"/>
            <w:noWrap/>
            <w:vAlign w:val="bottom"/>
            <w:hideMark/>
          </w:tcPr>
          <w:p w14:paraId="56DEBCAF"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Appreciation</w:t>
            </w:r>
          </w:p>
        </w:tc>
        <w:tc>
          <w:tcPr>
            <w:tcW w:w="2480" w:type="dxa"/>
            <w:tcBorders>
              <w:top w:val="nil"/>
              <w:left w:val="nil"/>
              <w:bottom w:val="nil"/>
              <w:right w:val="nil"/>
            </w:tcBorders>
            <w:shd w:val="clear" w:color="auto" w:fill="auto"/>
            <w:noWrap/>
            <w:vAlign w:val="bottom"/>
            <w:hideMark/>
          </w:tcPr>
          <w:p w14:paraId="39F96E9D"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Meanness</w:t>
            </w:r>
          </w:p>
        </w:tc>
        <w:tc>
          <w:tcPr>
            <w:tcW w:w="2080" w:type="dxa"/>
            <w:tcBorders>
              <w:top w:val="nil"/>
              <w:left w:val="nil"/>
              <w:bottom w:val="nil"/>
              <w:right w:val="nil"/>
            </w:tcBorders>
            <w:shd w:val="clear" w:color="auto" w:fill="auto"/>
            <w:noWrap/>
            <w:vAlign w:val="bottom"/>
            <w:hideMark/>
          </w:tcPr>
          <w:p w14:paraId="311560EA"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Shyness</w:t>
            </w:r>
          </w:p>
        </w:tc>
      </w:tr>
      <w:tr w:rsidR="00991DD4" w:rsidRPr="00991DD4" w14:paraId="5CBB18D1" w14:textId="77777777" w:rsidTr="00991DD4">
        <w:trPr>
          <w:trHeight w:val="260"/>
        </w:trPr>
        <w:tc>
          <w:tcPr>
            <w:tcW w:w="2780" w:type="dxa"/>
            <w:tcBorders>
              <w:top w:val="nil"/>
              <w:left w:val="nil"/>
              <w:bottom w:val="nil"/>
              <w:right w:val="nil"/>
            </w:tcBorders>
            <w:shd w:val="clear" w:color="auto" w:fill="auto"/>
            <w:noWrap/>
            <w:vAlign w:val="bottom"/>
            <w:hideMark/>
          </w:tcPr>
          <w:p w14:paraId="0AB4901A" w14:textId="77777777" w:rsidR="00991DD4" w:rsidRPr="00991DD4" w:rsidRDefault="00991DD4" w:rsidP="00991DD4">
            <w:pPr>
              <w:spacing w:after="0"/>
              <w:rPr>
                <w:rFonts w:ascii="Arial" w:eastAsia="Times New Roman" w:hAnsi="Arial" w:cs="Arial"/>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C08E925"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Low Competitiveness</w:t>
            </w:r>
          </w:p>
        </w:tc>
        <w:tc>
          <w:tcPr>
            <w:tcW w:w="2480" w:type="dxa"/>
            <w:tcBorders>
              <w:top w:val="nil"/>
              <w:left w:val="nil"/>
              <w:bottom w:val="nil"/>
              <w:right w:val="nil"/>
            </w:tcBorders>
            <w:shd w:val="clear" w:color="auto" w:fill="auto"/>
            <w:noWrap/>
            <w:vAlign w:val="bottom"/>
            <w:hideMark/>
          </w:tcPr>
          <w:p w14:paraId="0CE51706"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Trust</w:t>
            </w:r>
          </w:p>
        </w:tc>
        <w:tc>
          <w:tcPr>
            <w:tcW w:w="2080" w:type="dxa"/>
            <w:tcBorders>
              <w:top w:val="nil"/>
              <w:left w:val="nil"/>
              <w:bottom w:val="nil"/>
              <w:right w:val="nil"/>
            </w:tcBorders>
            <w:shd w:val="clear" w:color="auto" w:fill="auto"/>
            <w:noWrap/>
            <w:vAlign w:val="bottom"/>
            <w:hideMark/>
          </w:tcPr>
          <w:p w14:paraId="4BB0E7D8"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1B4F123E" w14:textId="77777777" w:rsidTr="00991DD4">
        <w:trPr>
          <w:trHeight w:val="260"/>
        </w:trPr>
        <w:tc>
          <w:tcPr>
            <w:tcW w:w="2780" w:type="dxa"/>
            <w:tcBorders>
              <w:top w:val="nil"/>
              <w:left w:val="nil"/>
              <w:bottom w:val="nil"/>
              <w:right w:val="nil"/>
            </w:tcBorders>
            <w:shd w:val="clear" w:color="auto" w:fill="auto"/>
            <w:noWrap/>
            <w:vAlign w:val="bottom"/>
            <w:hideMark/>
          </w:tcPr>
          <w:p w14:paraId="10B3F17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6243B035"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Crybabiness</w:t>
            </w:r>
          </w:p>
        </w:tc>
        <w:tc>
          <w:tcPr>
            <w:tcW w:w="2480" w:type="dxa"/>
            <w:tcBorders>
              <w:top w:val="nil"/>
              <w:left w:val="nil"/>
              <w:bottom w:val="nil"/>
              <w:right w:val="nil"/>
            </w:tcBorders>
            <w:shd w:val="clear" w:color="auto" w:fill="auto"/>
            <w:noWrap/>
            <w:vAlign w:val="bottom"/>
            <w:hideMark/>
          </w:tcPr>
          <w:p w14:paraId="59CBC7C1"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79BB2388"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1500A4FE" w14:textId="77777777" w:rsidTr="00991DD4">
        <w:trPr>
          <w:trHeight w:val="260"/>
        </w:trPr>
        <w:tc>
          <w:tcPr>
            <w:tcW w:w="2780" w:type="dxa"/>
            <w:tcBorders>
              <w:top w:val="nil"/>
              <w:left w:val="nil"/>
              <w:bottom w:val="nil"/>
              <w:right w:val="nil"/>
            </w:tcBorders>
            <w:shd w:val="clear" w:color="auto" w:fill="auto"/>
            <w:noWrap/>
            <w:vAlign w:val="bottom"/>
            <w:hideMark/>
          </w:tcPr>
          <w:p w14:paraId="437B957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7722A264"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Manipulation</w:t>
            </w:r>
          </w:p>
        </w:tc>
        <w:tc>
          <w:tcPr>
            <w:tcW w:w="2480" w:type="dxa"/>
            <w:tcBorders>
              <w:top w:val="nil"/>
              <w:left w:val="nil"/>
              <w:bottom w:val="nil"/>
              <w:right w:val="nil"/>
            </w:tcBorders>
            <w:shd w:val="clear" w:color="auto" w:fill="auto"/>
            <w:noWrap/>
            <w:vAlign w:val="bottom"/>
            <w:hideMark/>
          </w:tcPr>
          <w:p w14:paraId="06BCC932"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137F482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03D04268" w14:textId="77777777" w:rsidTr="00991DD4">
        <w:trPr>
          <w:trHeight w:val="260"/>
        </w:trPr>
        <w:tc>
          <w:tcPr>
            <w:tcW w:w="2780" w:type="dxa"/>
            <w:tcBorders>
              <w:top w:val="nil"/>
              <w:left w:val="nil"/>
              <w:bottom w:val="nil"/>
              <w:right w:val="nil"/>
            </w:tcBorders>
            <w:shd w:val="clear" w:color="auto" w:fill="auto"/>
            <w:noWrap/>
            <w:vAlign w:val="bottom"/>
            <w:hideMark/>
          </w:tcPr>
          <w:p w14:paraId="54C6520E"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5746BC40"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Altruism</w:t>
            </w:r>
          </w:p>
        </w:tc>
        <w:tc>
          <w:tcPr>
            <w:tcW w:w="2480" w:type="dxa"/>
            <w:tcBorders>
              <w:top w:val="nil"/>
              <w:left w:val="nil"/>
              <w:bottom w:val="nil"/>
              <w:right w:val="nil"/>
            </w:tcBorders>
            <w:shd w:val="clear" w:color="auto" w:fill="auto"/>
            <w:noWrap/>
            <w:vAlign w:val="bottom"/>
            <w:hideMark/>
          </w:tcPr>
          <w:p w14:paraId="4FB0C2EF"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4B3322F1"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0710794C" w14:textId="77777777" w:rsidTr="00991DD4">
        <w:trPr>
          <w:trHeight w:val="260"/>
        </w:trPr>
        <w:tc>
          <w:tcPr>
            <w:tcW w:w="2780" w:type="dxa"/>
            <w:tcBorders>
              <w:top w:val="nil"/>
              <w:left w:val="nil"/>
              <w:bottom w:val="nil"/>
              <w:right w:val="nil"/>
            </w:tcBorders>
            <w:shd w:val="clear" w:color="auto" w:fill="auto"/>
            <w:noWrap/>
            <w:vAlign w:val="bottom"/>
            <w:hideMark/>
          </w:tcPr>
          <w:p w14:paraId="679054D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27148E42"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5AA24A00"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1EFDBB8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59990FC6" w14:textId="77777777" w:rsidTr="00991DD4">
        <w:trPr>
          <w:trHeight w:val="260"/>
        </w:trPr>
        <w:tc>
          <w:tcPr>
            <w:tcW w:w="2780" w:type="dxa"/>
            <w:tcBorders>
              <w:top w:val="nil"/>
              <w:left w:val="nil"/>
              <w:bottom w:val="nil"/>
              <w:right w:val="nil"/>
            </w:tcBorders>
            <w:shd w:val="clear" w:color="auto" w:fill="auto"/>
            <w:noWrap/>
            <w:vAlign w:val="bottom"/>
            <w:hideMark/>
          </w:tcPr>
          <w:p w14:paraId="1E0A1C1F"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Conscientiousness</w:t>
            </w:r>
          </w:p>
        </w:tc>
        <w:tc>
          <w:tcPr>
            <w:tcW w:w="2660" w:type="dxa"/>
            <w:tcBorders>
              <w:top w:val="nil"/>
              <w:left w:val="nil"/>
              <w:bottom w:val="nil"/>
              <w:right w:val="nil"/>
            </w:tcBorders>
            <w:shd w:val="clear" w:color="auto" w:fill="auto"/>
            <w:noWrap/>
            <w:vAlign w:val="bottom"/>
            <w:hideMark/>
          </w:tcPr>
          <w:p w14:paraId="04E59DFE"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Perseverance</w:t>
            </w:r>
          </w:p>
        </w:tc>
        <w:tc>
          <w:tcPr>
            <w:tcW w:w="2480" w:type="dxa"/>
            <w:tcBorders>
              <w:top w:val="nil"/>
              <w:left w:val="nil"/>
              <w:bottom w:val="nil"/>
              <w:right w:val="nil"/>
            </w:tcBorders>
            <w:shd w:val="clear" w:color="auto" w:fill="auto"/>
            <w:noWrap/>
            <w:vAlign w:val="bottom"/>
            <w:hideMark/>
          </w:tcPr>
          <w:p w14:paraId="77EACCBF"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Control of others</w:t>
            </w:r>
          </w:p>
        </w:tc>
        <w:tc>
          <w:tcPr>
            <w:tcW w:w="2080" w:type="dxa"/>
            <w:tcBorders>
              <w:top w:val="nil"/>
              <w:left w:val="nil"/>
              <w:bottom w:val="nil"/>
              <w:right w:val="nil"/>
            </w:tcBorders>
            <w:shd w:val="clear" w:color="auto" w:fill="auto"/>
            <w:noWrap/>
            <w:vAlign w:val="bottom"/>
            <w:hideMark/>
          </w:tcPr>
          <w:p w14:paraId="05BDB36D"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562EBEF8" w14:textId="77777777" w:rsidTr="00991DD4">
        <w:trPr>
          <w:trHeight w:val="260"/>
        </w:trPr>
        <w:tc>
          <w:tcPr>
            <w:tcW w:w="2780" w:type="dxa"/>
            <w:tcBorders>
              <w:top w:val="nil"/>
              <w:left w:val="nil"/>
              <w:bottom w:val="nil"/>
              <w:right w:val="nil"/>
            </w:tcBorders>
            <w:shd w:val="clear" w:color="auto" w:fill="auto"/>
            <w:noWrap/>
            <w:vAlign w:val="bottom"/>
            <w:hideMark/>
          </w:tcPr>
          <w:p w14:paraId="5FFEFB17"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53F38B3A"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Task planning</w:t>
            </w:r>
          </w:p>
        </w:tc>
        <w:tc>
          <w:tcPr>
            <w:tcW w:w="2480" w:type="dxa"/>
            <w:tcBorders>
              <w:top w:val="nil"/>
              <w:left w:val="nil"/>
              <w:bottom w:val="nil"/>
              <w:right w:val="nil"/>
            </w:tcBorders>
            <w:shd w:val="clear" w:color="auto" w:fill="auto"/>
            <w:noWrap/>
            <w:vAlign w:val="bottom"/>
            <w:hideMark/>
          </w:tcPr>
          <w:p w14:paraId="41312329"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Lack of self-control</w:t>
            </w:r>
          </w:p>
        </w:tc>
        <w:tc>
          <w:tcPr>
            <w:tcW w:w="2080" w:type="dxa"/>
            <w:tcBorders>
              <w:top w:val="nil"/>
              <w:left w:val="nil"/>
              <w:bottom w:val="nil"/>
              <w:right w:val="nil"/>
            </w:tcBorders>
            <w:shd w:val="clear" w:color="auto" w:fill="auto"/>
            <w:noWrap/>
            <w:vAlign w:val="bottom"/>
            <w:hideMark/>
          </w:tcPr>
          <w:p w14:paraId="151EB5BD"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6A2787C1" w14:textId="77777777" w:rsidTr="00991DD4">
        <w:trPr>
          <w:trHeight w:val="260"/>
        </w:trPr>
        <w:tc>
          <w:tcPr>
            <w:tcW w:w="2780" w:type="dxa"/>
            <w:tcBorders>
              <w:top w:val="nil"/>
              <w:left w:val="nil"/>
              <w:bottom w:val="nil"/>
              <w:right w:val="nil"/>
            </w:tcBorders>
            <w:shd w:val="clear" w:color="auto" w:fill="auto"/>
            <w:noWrap/>
            <w:vAlign w:val="bottom"/>
            <w:hideMark/>
          </w:tcPr>
          <w:p w14:paraId="5A61097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57B5A845"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Goal-orientation</w:t>
            </w:r>
          </w:p>
        </w:tc>
        <w:tc>
          <w:tcPr>
            <w:tcW w:w="2480" w:type="dxa"/>
            <w:tcBorders>
              <w:top w:val="nil"/>
              <w:left w:val="nil"/>
              <w:bottom w:val="nil"/>
              <w:right w:val="nil"/>
            </w:tcBorders>
            <w:shd w:val="clear" w:color="auto" w:fill="auto"/>
            <w:noWrap/>
            <w:vAlign w:val="bottom"/>
            <w:hideMark/>
          </w:tcPr>
          <w:p w14:paraId="6F05512E"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Deliberation/Caution</w:t>
            </w:r>
          </w:p>
        </w:tc>
        <w:tc>
          <w:tcPr>
            <w:tcW w:w="2080" w:type="dxa"/>
            <w:tcBorders>
              <w:top w:val="nil"/>
              <w:left w:val="nil"/>
              <w:bottom w:val="nil"/>
              <w:right w:val="nil"/>
            </w:tcBorders>
            <w:shd w:val="clear" w:color="auto" w:fill="auto"/>
            <w:noWrap/>
            <w:vAlign w:val="bottom"/>
            <w:hideMark/>
          </w:tcPr>
          <w:p w14:paraId="3A08440D"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3E90D156" w14:textId="77777777" w:rsidTr="00991DD4">
        <w:trPr>
          <w:trHeight w:val="260"/>
        </w:trPr>
        <w:tc>
          <w:tcPr>
            <w:tcW w:w="2780" w:type="dxa"/>
            <w:tcBorders>
              <w:top w:val="nil"/>
              <w:left w:val="nil"/>
              <w:bottom w:val="nil"/>
              <w:right w:val="nil"/>
            </w:tcBorders>
            <w:shd w:val="clear" w:color="auto" w:fill="auto"/>
            <w:noWrap/>
            <w:vAlign w:val="bottom"/>
            <w:hideMark/>
          </w:tcPr>
          <w:p w14:paraId="098FD99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6E9A8370"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Preferred Load</w:t>
            </w:r>
          </w:p>
        </w:tc>
        <w:tc>
          <w:tcPr>
            <w:tcW w:w="2480" w:type="dxa"/>
            <w:tcBorders>
              <w:top w:val="nil"/>
              <w:left w:val="nil"/>
              <w:bottom w:val="nil"/>
              <w:right w:val="nil"/>
            </w:tcBorders>
            <w:shd w:val="clear" w:color="auto" w:fill="auto"/>
            <w:noWrap/>
            <w:vAlign w:val="bottom"/>
            <w:hideMark/>
          </w:tcPr>
          <w:p w14:paraId="38B151E1"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Lack of tidiness</w:t>
            </w:r>
          </w:p>
        </w:tc>
        <w:tc>
          <w:tcPr>
            <w:tcW w:w="2080" w:type="dxa"/>
            <w:tcBorders>
              <w:top w:val="nil"/>
              <w:left w:val="nil"/>
              <w:bottom w:val="nil"/>
              <w:right w:val="nil"/>
            </w:tcBorders>
            <w:shd w:val="clear" w:color="auto" w:fill="auto"/>
            <w:noWrap/>
            <w:vAlign w:val="bottom"/>
            <w:hideMark/>
          </w:tcPr>
          <w:p w14:paraId="059EF7B0"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5EA1167D" w14:textId="77777777" w:rsidTr="00991DD4">
        <w:trPr>
          <w:trHeight w:val="260"/>
        </w:trPr>
        <w:tc>
          <w:tcPr>
            <w:tcW w:w="2780" w:type="dxa"/>
            <w:tcBorders>
              <w:top w:val="nil"/>
              <w:left w:val="nil"/>
              <w:bottom w:val="nil"/>
              <w:right w:val="nil"/>
            </w:tcBorders>
            <w:shd w:val="clear" w:color="auto" w:fill="auto"/>
            <w:noWrap/>
            <w:vAlign w:val="bottom"/>
            <w:hideMark/>
          </w:tcPr>
          <w:p w14:paraId="54BBA52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3DBB01D6"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Procrastination</w:t>
            </w:r>
          </w:p>
        </w:tc>
        <w:tc>
          <w:tcPr>
            <w:tcW w:w="2480" w:type="dxa"/>
            <w:tcBorders>
              <w:top w:val="nil"/>
              <w:left w:val="nil"/>
              <w:bottom w:val="nil"/>
              <w:right w:val="nil"/>
            </w:tcBorders>
            <w:shd w:val="clear" w:color="auto" w:fill="auto"/>
            <w:noWrap/>
            <w:vAlign w:val="bottom"/>
            <w:hideMark/>
          </w:tcPr>
          <w:p w14:paraId="4A424B94"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6C5A48A0"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4E59F8EC" w14:textId="77777777" w:rsidTr="00991DD4">
        <w:trPr>
          <w:trHeight w:val="260"/>
        </w:trPr>
        <w:tc>
          <w:tcPr>
            <w:tcW w:w="2780" w:type="dxa"/>
            <w:tcBorders>
              <w:top w:val="nil"/>
              <w:left w:val="nil"/>
              <w:bottom w:val="nil"/>
              <w:right w:val="nil"/>
            </w:tcBorders>
            <w:shd w:val="clear" w:color="auto" w:fill="auto"/>
            <w:noWrap/>
            <w:vAlign w:val="bottom"/>
            <w:hideMark/>
          </w:tcPr>
          <w:p w14:paraId="64E896B2"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9EA09F9"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328D7118"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7738852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06FBD02B" w14:textId="77777777" w:rsidTr="00991DD4">
        <w:trPr>
          <w:trHeight w:val="260"/>
        </w:trPr>
        <w:tc>
          <w:tcPr>
            <w:tcW w:w="2780" w:type="dxa"/>
            <w:tcBorders>
              <w:top w:val="nil"/>
              <w:left w:val="nil"/>
              <w:bottom w:val="nil"/>
              <w:right w:val="nil"/>
            </w:tcBorders>
            <w:shd w:val="clear" w:color="auto" w:fill="auto"/>
            <w:noWrap/>
            <w:vAlign w:val="bottom"/>
            <w:hideMark/>
          </w:tcPr>
          <w:p w14:paraId="6CAF4D06"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Extraversion</w:t>
            </w:r>
          </w:p>
        </w:tc>
        <w:tc>
          <w:tcPr>
            <w:tcW w:w="2660" w:type="dxa"/>
            <w:tcBorders>
              <w:top w:val="nil"/>
              <w:left w:val="nil"/>
              <w:bottom w:val="nil"/>
              <w:right w:val="nil"/>
            </w:tcBorders>
            <w:shd w:val="clear" w:color="auto" w:fill="auto"/>
            <w:noWrap/>
            <w:vAlign w:val="bottom"/>
            <w:hideMark/>
          </w:tcPr>
          <w:p w14:paraId="1C2AD079"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Assertiveness</w:t>
            </w:r>
          </w:p>
        </w:tc>
        <w:tc>
          <w:tcPr>
            <w:tcW w:w="2480" w:type="dxa"/>
            <w:tcBorders>
              <w:top w:val="nil"/>
              <w:left w:val="nil"/>
              <w:bottom w:val="nil"/>
              <w:right w:val="nil"/>
            </w:tcBorders>
            <w:shd w:val="clear" w:color="auto" w:fill="auto"/>
            <w:noWrap/>
            <w:vAlign w:val="bottom"/>
            <w:hideMark/>
          </w:tcPr>
          <w:p w14:paraId="318C7E03"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Sensation seeking</w:t>
            </w:r>
          </w:p>
        </w:tc>
        <w:tc>
          <w:tcPr>
            <w:tcW w:w="2080" w:type="dxa"/>
            <w:tcBorders>
              <w:top w:val="nil"/>
              <w:left w:val="nil"/>
              <w:bottom w:val="nil"/>
              <w:right w:val="nil"/>
            </w:tcBorders>
            <w:shd w:val="clear" w:color="auto" w:fill="auto"/>
            <w:noWrap/>
            <w:vAlign w:val="bottom"/>
            <w:hideMark/>
          </w:tcPr>
          <w:p w14:paraId="75CAFA93"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6EF826A8" w14:textId="77777777" w:rsidTr="00991DD4">
        <w:trPr>
          <w:trHeight w:val="260"/>
        </w:trPr>
        <w:tc>
          <w:tcPr>
            <w:tcW w:w="2780" w:type="dxa"/>
            <w:tcBorders>
              <w:top w:val="nil"/>
              <w:left w:val="nil"/>
              <w:bottom w:val="nil"/>
              <w:right w:val="nil"/>
            </w:tcBorders>
            <w:shd w:val="clear" w:color="auto" w:fill="auto"/>
            <w:noWrap/>
            <w:vAlign w:val="bottom"/>
            <w:hideMark/>
          </w:tcPr>
          <w:p w14:paraId="056DB15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5C399838"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Sociability</w:t>
            </w:r>
          </w:p>
        </w:tc>
        <w:tc>
          <w:tcPr>
            <w:tcW w:w="2480" w:type="dxa"/>
            <w:tcBorders>
              <w:top w:val="nil"/>
              <w:left w:val="nil"/>
              <w:bottom w:val="nil"/>
              <w:right w:val="nil"/>
            </w:tcBorders>
            <w:shd w:val="clear" w:color="auto" w:fill="auto"/>
            <w:noWrap/>
            <w:vAlign w:val="bottom"/>
            <w:hideMark/>
          </w:tcPr>
          <w:p w14:paraId="289183F9"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Reclusiveness</w:t>
            </w:r>
          </w:p>
        </w:tc>
        <w:tc>
          <w:tcPr>
            <w:tcW w:w="2080" w:type="dxa"/>
            <w:tcBorders>
              <w:top w:val="nil"/>
              <w:left w:val="nil"/>
              <w:bottom w:val="nil"/>
              <w:right w:val="nil"/>
            </w:tcBorders>
            <w:shd w:val="clear" w:color="auto" w:fill="auto"/>
            <w:noWrap/>
            <w:vAlign w:val="bottom"/>
            <w:hideMark/>
          </w:tcPr>
          <w:p w14:paraId="7180A2F3"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2D08D1C3" w14:textId="77777777" w:rsidTr="00991DD4">
        <w:trPr>
          <w:trHeight w:val="260"/>
        </w:trPr>
        <w:tc>
          <w:tcPr>
            <w:tcW w:w="2780" w:type="dxa"/>
            <w:tcBorders>
              <w:top w:val="nil"/>
              <w:left w:val="nil"/>
              <w:bottom w:val="nil"/>
              <w:right w:val="nil"/>
            </w:tcBorders>
            <w:shd w:val="clear" w:color="auto" w:fill="auto"/>
            <w:noWrap/>
            <w:vAlign w:val="bottom"/>
            <w:hideMark/>
          </w:tcPr>
          <w:p w14:paraId="40EFE7E7"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EA05FE9"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Energy</w:t>
            </w:r>
          </w:p>
        </w:tc>
        <w:tc>
          <w:tcPr>
            <w:tcW w:w="2480" w:type="dxa"/>
            <w:tcBorders>
              <w:top w:val="nil"/>
              <w:left w:val="nil"/>
              <w:bottom w:val="nil"/>
              <w:right w:val="nil"/>
            </w:tcBorders>
            <w:shd w:val="clear" w:color="auto" w:fill="auto"/>
            <w:noWrap/>
            <w:vAlign w:val="bottom"/>
            <w:hideMark/>
          </w:tcPr>
          <w:p w14:paraId="798C430F"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Emotionality</w:t>
            </w:r>
          </w:p>
        </w:tc>
        <w:tc>
          <w:tcPr>
            <w:tcW w:w="2080" w:type="dxa"/>
            <w:tcBorders>
              <w:top w:val="nil"/>
              <w:left w:val="nil"/>
              <w:bottom w:val="nil"/>
              <w:right w:val="nil"/>
            </w:tcBorders>
            <w:shd w:val="clear" w:color="auto" w:fill="auto"/>
            <w:noWrap/>
            <w:vAlign w:val="bottom"/>
            <w:hideMark/>
          </w:tcPr>
          <w:p w14:paraId="14F5995A"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324AC27C" w14:textId="77777777" w:rsidTr="00991DD4">
        <w:trPr>
          <w:trHeight w:val="260"/>
        </w:trPr>
        <w:tc>
          <w:tcPr>
            <w:tcW w:w="2780" w:type="dxa"/>
            <w:tcBorders>
              <w:top w:val="nil"/>
              <w:left w:val="nil"/>
              <w:bottom w:val="nil"/>
              <w:right w:val="nil"/>
            </w:tcBorders>
            <w:shd w:val="clear" w:color="auto" w:fill="auto"/>
            <w:noWrap/>
            <w:vAlign w:val="bottom"/>
            <w:hideMark/>
          </w:tcPr>
          <w:p w14:paraId="4663E4EE"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0152560E"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4EBC1786"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Humor</w:t>
            </w:r>
          </w:p>
        </w:tc>
        <w:tc>
          <w:tcPr>
            <w:tcW w:w="2080" w:type="dxa"/>
            <w:tcBorders>
              <w:top w:val="nil"/>
              <w:left w:val="nil"/>
              <w:bottom w:val="nil"/>
              <w:right w:val="nil"/>
            </w:tcBorders>
            <w:shd w:val="clear" w:color="auto" w:fill="auto"/>
            <w:noWrap/>
            <w:vAlign w:val="bottom"/>
            <w:hideMark/>
          </w:tcPr>
          <w:p w14:paraId="20DF519D"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1B9BBD7E" w14:textId="77777777" w:rsidTr="00991DD4">
        <w:trPr>
          <w:trHeight w:val="260"/>
        </w:trPr>
        <w:tc>
          <w:tcPr>
            <w:tcW w:w="2780" w:type="dxa"/>
            <w:tcBorders>
              <w:top w:val="nil"/>
              <w:left w:val="nil"/>
              <w:bottom w:val="nil"/>
              <w:right w:val="nil"/>
            </w:tcBorders>
            <w:shd w:val="clear" w:color="auto" w:fill="auto"/>
            <w:noWrap/>
            <w:vAlign w:val="bottom"/>
            <w:hideMark/>
          </w:tcPr>
          <w:p w14:paraId="7913EFB4"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0CDFB25F"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7CCAA23A"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04BE825C"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60502FB3" w14:textId="77777777" w:rsidTr="00991DD4">
        <w:trPr>
          <w:trHeight w:val="260"/>
        </w:trPr>
        <w:tc>
          <w:tcPr>
            <w:tcW w:w="2780" w:type="dxa"/>
            <w:tcBorders>
              <w:top w:val="nil"/>
              <w:left w:val="nil"/>
              <w:bottom w:val="nil"/>
              <w:right w:val="nil"/>
            </w:tcBorders>
            <w:shd w:val="clear" w:color="auto" w:fill="auto"/>
            <w:noWrap/>
            <w:vAlign w:val="bottom"/>
            <w:hideMark/>
          </w:tcPr>
          <w:p w14:paraId="40C15BD9"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Neuroticism</w:t>
            </w:r>
          </w:p>
        </w:tc>
        <w:tc>
          <w:tcPr>
            <w:tcW w:w="2660" w:type="dxa"/>
            <w:tcBorders>
              <w:top w:val="nil"/>
              <w:left w:val="nil"/>
              <w:bottom w:val="nil"/>
              <w:right w:val="nil"/>
            </w:tcBorders>
            <w:shd w:val="clear" w:color="auto" w:fill="auto"/>
            <w:noWrap/>
            <w:vAlign w:val="bottom"/>
            <w:hideMark/>
          </w:tcPr>
          <w:p w14:paraId="54ED5BD6"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Irritability</w:t>
            </w:r>
          </w:p>
        </w:tc>
        <w:tc>
          <w:tcPr>
            <w:tcW w:w="2480" w:type="dxa"/>
            <w:tcBorders>
              <w:top w:val="nil"/>
              <w:left w:val="nil"/>
              <w:bottom w:val="nil"/>
              <w:right w:val="nil"/>
            </w:tcBorders>
            <w:shd w:val="clear" w:color="auto" w:fill="auto"/>
            <w:noWrap/>
            <w:vAlign w:val="bottom"/>
            <w:hideMark/>
          </w:tcPr>
          <w:p w14:paraId="30E90FF0"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Depression</w:t>
            </w:r>
          </w:p>
        </w:tc>
        <w:tc>
          <w:tcPr>
            <w:tcW w:w="2080" w:type="dxa"/>
            <w:tcBorders>
              <w:top w:val="nil"/>
              <w:left w:val="nil"/>
              <w:bottom w:val="nil"/>
              <w:right w:val="nil"/>
            </w:tcBorders>
            <w:shd w:val="clear" w:color="auto" w:fill="auto"/>
            <w:noWrap/>
            <w:vAlign w:val="bottom"/>
            <w:hideMark/>
          </w:tcPr>
          <w:p w14:paraId="781532F1"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6422BC3B" w14:textId="77777777" w:rsidTr="00991DD4">
        <w:trPr>
          <w:trHeight w:val="260"/>
        </w:trPr>
        <w:tc>
          <w:tcPr>
            <w:tcW w:w="2780" w:type="dxa"/>
            <w:tcBorders>
              <w:top w:val="nil"/>
              <w:left w:val="nil"/>
              <w:bottom w:val="nil"/>
              <w:right w:val="nil"/>
            </w:tcBorders>
            <w:shd w:val="clear" w:color="auto" w:fill="auto"/>
            <w:noWrap/>
            <w:vAlign w:val="bottom"/>
            <w:hideMark/>
          </w:tcPr>
          <w:p w14:paraId="7F42D272"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190593F"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Self-serving attention</w:t>
            </w:r>
          </w:p>
        </w:tc>
        <w:tc>
          <w:tcPr>
            <w:tcW w:w="2480" w:type="dxa"/>
            <w:tcBorders>
              <w:top w:val="nil"/>
              <w:left w:val="nil"/>
              <w:bottom w:val="nil"/>
              <w:right w:val="nil"/>
            </w:tcBorders>
            <w:shd w:val="clear" w:color="auto" w:fill="auto"/>
            <w:noWrap/>
            <w:vAlign w:val="bottom"/>
            <w:hideMark/>
          </w:tcPr>
          <w:p w14:paraId="59BCAD36"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Anxiety</w:t>
            </w:r>
          </w:p>
        </w:tc>
        <w:tc>
          <w:tcPr>
            <w:tcW w:w="2080" w:type="dxa"/>
            <w:tcBorders>
              <w:top w:val="nil"/>
              <w:left w:val="nil"/>
              <w:bottom w:val="nil"/>
              <w:right w:val="nil"/>
            </w:tcBorders>
            <w:shd w:val="clear" w:color="auto" w:fill="auto"/>
            <w:noWrap/>
            <w:vAlign w:val="bottom"/>
            <w:hideMark/>
          </w:tcPr>
          <w:p w14:paraId="364DDCF7"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59B943D2" w14:textId="77777777" w:rsidTr="00991DD4">
        <w:trPr>
          <w:trHeight w:val="260"/>
        </w:trPr>
        <w:tc>
          <w:tcPr>
            <w:tcW w:w="2780" w:type="dxa"/>
            <w:tcBorders>
              <w:top w:val="nil"/>
              <w:left w:val="nil"/>
              <w:bottom w:val="nil"/>
              <w:right w:val="nil"/>
            </w:tcBorders>
            <w:shd w:val="clear" w:color="auto" w:fill="auto"/>
            <w:noWrap/>
            <w:vAlign w:val="bottom"/>
            <w:hideMark/>
          </w:tcPr>
          <w:p w14:paraId="239C0EBC"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34EDF9F8"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289B775C"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Self-assuredness</w:t>
            </w:r>
          </w:p>
        </w:tc>
        <w:tc>
          <w:tcPr>
            <w:tcW w:w="2080" w:type="dxa"/>
            <w:tcBorders>
              <w:top w:val="nil"/>
              <w:left w:val="nil"/>
              <w:bottom w:val="nil"/>
              <w:right w:val="nil"/>
            </w:tcBorders>
            <w:shd w:val="clear" w:color="auto" w:fill="auto"/>
            <w:noWrap/>
            <w:vAlign w:val="bottom"/>
            <w:hideMark/>
          </w:tcPr>
          <w:p w14:paraId="6F3EDD36"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3F39AAA0" w14:textId="77777777" w:rsidTr="00991DD4">
        <w:trPr>
          <w:trHeight w:val="260"/>
        </w:trPr>
        <w:tc>
          <w:tcPr>
            <w:tcW w:w="2780" w:type="dxa"/>
            <w:tcBorders>
              <w:top w:val="nil"/>
              <w:left w:val="nil"/>
              <w:bottom w:val="nil"/>
              <w:right w:val="nil"/>
            </w:tcBorders>
            <w:shd w:val="clear" w:color="auto" w:fill="auto"/>
            <w:noWrap/>
            <w:vAlign w:val="bottom"/>
            <w:hideMark/>
          </w:tcPr>
          <w:p w14:paraId="336BBC0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7188812"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1328F13C"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Lethargia</w:t>
            </w:r>
          </w:p>
        </w:tc>
        <w:tc>
          <w:tcPr>
            <w:tcW w:w="2080" w:type="dxa"/>
            <w:tcBorders>
              <w:top w:val="nil"/>
              <w:left w:val="nil"/>
              <w:bottom w:val="nil"/>
              <w:right w:val="nil"/>
            </w:tcBorders>
            <w:shd w:val="clear" w:color="auto" w:fill="auto"/>
            <w:noWrap/>
            <w:vAlign w:val="bottom"/>
            <w:hideMark/>
          </w:tcPr>
          <w:p w14:paraId="24BB4458"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78A3C997" w14:textId="77777777" w:rsidTr="00991DD4">
        <w:trPr>
          <w:trHeight w:val="260"/>
        </w:trPr>
        <w:tc>
          <w:tcPr>
            <w:tcW w:w="2780" w:type="dxa"/>
            <w:tcBorders>
              <w:top w:val="nil"/>
              <w:left w:val="nil"/>
              <w:bottom w:val="nil"/>
              <w:right w:val="nil"/>
            </w:tcBorders>
            <w:shd w:val="clear" w:color="auto" w:fill="auto"/>
            <w:noWrap/>
            <w:vAlign w:val="bottom"/>
            <w:hideMark/>
          </w:tcPr>
          <w:p w14:paraId="2253A0F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7D53836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07E474BD"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Sentimentality</w:t>
            </w:r>
          </w:p>
        </w:tc>
        <w:tc>
          <w:tcPr>
            <w:tcW w:w="2080" w:type="dxa"/>
            <w:tcBorders>
              <w:top w:val="nil"/>
              <w:left w:val="nil"/>
              <w:bottom w:val="nil"/>
              <w:right w:val="nil"/>
            </w:tcBorders>
            <w:shd w:val="clear" w:color="auto" w:fill="auto"/>
            <w:noWrap/>
            <w:vAlign w:val="bottom"/>
            <w:hideMark/>
          </w:tcPr>
          <w:p w14:paraId="625F2F3B"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1658F05F" w14:textId="77777777" w:rsidTr="00991DD4">
        <w:trPr>
          <w:trHeight w:val="260"/>
        </w:trPr>
        <w:tc>
          <w:tcPr>
            <w:tcW w:w="2780" w:type="dxa"/>
            <w:tcBorders>
              <w:top w:val="nil"/>
              <w:left w:val="nil"/>
              <w:bottom w:val="nil"/>
              <w:right w:val="nil"/>
            </w:tcBorders>
            <w:shd w:val="clear" w:color="auto" w:fill="auto"/>
            <w:noWrap/>
            <w:vAlign w:val="bottom"/>
            <w:hideMark/>
          </w:tcPr>
          <w:p w14:paraId="3E7999E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5A12B425"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480" w:type="dxa"/>
            <w:tcBorders>
              <w:top w:val="nil"/>
              <w:left w:val="nil"/>
              <w:bottom w:val="nil"/>
              <w:right w:val="nil"/>
            </w:tcBorders>
            <w:shd w:val="clear" w:color="auto" w:fill="auto"/>
            <w:noWrap/>
            <w:vAlign w:val="bottom"/>
            <w:hideMark/>
          </w:tcPr>
          <w:p w14:paraId="1A95DF3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02A1DAF1"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39126B12" w14:textId="77777777" w:rsidTr="00991DD4">
        <w:trPr>
          <w:trHeight w:val="260"/>
        </w:trPr>
        <w:tc>
          <w:tcPr>
            <w:tcW w:w="2780" w:type="dxa"/>
            <w:tcBorders>
              <w:top w:val="nil"/>
              <w:left w:val="nil"/>
              <w:bottom w:val="nil"/>
              <w:right w:val="nil"/>
            </w:tcBorders>
            <w:shd w:val="clear" w:color="auto" w:fill="auto"/>
            <w:noWrap/>
            <w:vAlign w:val="bottom"/>
            <w:hideMark/>
          </w:tcPr>
          <w:p w14:paraId="6D0A356B"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Openness to Experience</w:t>
            </w:r>
          </w:p>
        </w:tc>
        <w:tc>
          <w:tcPr>
            <w:tcW w:w="2660" w:type="dxa"/>
            <w:tcBorders>
              <w:top w:val="nil"/>
              <w:left w:val="nil"/>
              <w:bottom w:val="nil"/>
              <w:right w:val="nil"/>
            </w:tcBorders>
            <w:shd w:val="clear" w:color="auto" w:fill="auto"/>
            <w:noWrap/>
            <w:vAlign w:val="bottom"/>
            <w:hideMark/>
          </w:tcPr>
          <w:p w14:paraId="3BB03099"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Creativity</w:t>
            </w:r>
          </w:p>
        </w:tc>
        <w:tc>
          <w:tcPr>
            <w:tcW w:w="2480" w:type="dxa"/>
            <w:tcBorders>
              <w:top w:val="nil"/>
              <w:left w:val="nil"/>
              <w:bottom w:val="nil"/>
              <w:right w:val="nil"/>
            </w:tcBorders>
            <w:shd w:val="clear" w:color="auto" w:fill="auto"/>
            <w:noWrap/>
            <w:vAlign w:val="bottom"/>
            <w:hideMark/>
          </w:tcPr>
          <w:p w14:paraId="7145389E"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Openness to reading</w:t>
            </w:r>
          </w:p>
        </w:tc>
        <w:tc>
          <w:tcPr>
            <w:tcW w:w="2080" w:type="dxa"/>
            <w:tcBorders>
              <w:top w:val="nil"/>
              <w:left w:val="nil"/>
              <w:bottom w:val="nil"/>
              <w:right w:val="nil"/>
            </w:tcBorders>
            <w:shd w:val="clear" w:color="auto" w:fill="auto"/>
            <w:noWrap/>
            <w:vAlign w:val="bottom"/>
            <w:hideMark/>
          </w:tcPr>
          <w:p w14:paraId="0799F9D7"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447F61D9" w14:textId="77777777" w:rsidTr="00991DD4">
        <w:trPr>
          <w:trHeight w:val="260"/>
        </w:trPr>
        <w:tc>
          <w:tcPr>
            <w:tcW w:w="2780" w:type="dxa"/>
            <w:tcBorders>
              <w:top w:val="nil"/>
              <w:left w:val="nil"/>
              <w:bottom w:val="nil"/>
              <w:right w:val="nil"/>
            </w:tcBorders>
            <w:shd w:val="clear" w:color="auto" w:fill="auto"/>
            <w:noWrap/>
            <w:vAlign w:val="bottom"/>
            <w:hideMark/>
          </w:tcPr>
          <w:p w14:paraId="12A273B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7D3D4B8D"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Openness to actions</w:t>
            </w:r>
          </w:p>
        </w:tc>
        <w:tc>
          <w:tcPr>
            <w:tcW w:w="2480" w:type="dxa"/>
            <w:tcBorders>
              <w:top w:val="nil"/>
              <w:left w:val="nil"/>
              <w:bottom w:val="nil"/>
              <w:right w:val="nil"/>
            </w:tcBorders>
            <w:shd w:val="clear" w:color="auto" w:fill="auto"/>
            <w:noWrap/>
            <w:vAlign w:val="bottom"/>
            <w:hideMark/>
          </w:tcPr>
          <w:p w14:paraId="338862E6"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Openness to arts</w:t>
            </w:r>
          </w:p>
        </w:tc>
        <w:tc>
          <w:tcPr>
            <w:tcW w:w="2080" w:type="dxa"/>
            <w:tcBorders>
              <w:top w:val="nil"/>
              <w:left w:val="nil"/>
              <w:bottom w:val="nil"/>
              <w:right w:val="nil"/>
            </w:tcBorders>
            <w:shd w:val="clear" w:color="auto" w:fill="auto"/>
            <w:noWrap/>
            <w:vAlign w:val="bottom"/>
            <w:hideMark/>
          </w:tcPr>
          <w:p w14:paraId="1246E301"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026703D0" w14:textId="77777777" w:rsidTr="00991DD4">
        <w:trPr>
          <w:trHeight w:val="260"/>
        </w:trPr>
        <w:tc>
          <w:tcPr>
            <w:tcW w:w="2780" w:type="dxa"/>
            <w:tcBorders>
              <w:top w:val="nil"/>
              <w:left w:val="nil"/>
              <w:bottom w:val="nil"/>
              <w:right w:val="nil"/>
            </w:tcBorders>
            <w:shd w:val="clear" w:color="auto" w:fill="auto"/>
            <w:noWrap/>
            <w:vAlign w:val="bottom"/>
            <w:hideMark/>
          </w:tcPr>
          <w:p w14:paraId="65D99C6B"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6852A5DC"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Openmindedness</w:t>
            </w:r>
          </w:p>
        </w:tc>
        <w:tc>
          <w:tcPr>
            <w:tcW w:w="2480" w:type="dxa"/>
            <w:tcBorders>
              <w:top w:val="nil"/>
              <w:left w:val="nil"/>
              <w:bottom w:val="nil"/>
              <w:right w:val="nil"/>
            </w:tcBorders>
            <w:shd w:val="clear" w:color="auto" w:fill="auto"/>
            <w:noWrap/>
            <w:vAlign w:val="bottom"/>
            <w:hideMark/>
          </w:tcPr>
          <w:p w14:paraId="45B1E5D4"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Need for cognition</w:t>
            </w:r>
          </w:p>
        </w:tc>
        <w:tc>
          <w:tcPr>
            <w:tcW w:w="2080" w:type="dxa"/>
            <w:tcBorders>
              <w:top w:val="nil"/>
              <w:left w:val="nil"/>
              <w:bottom w:val="nil"/>
              <w:right w:val="nil"/>
            </w:tcBorders>
            <w:shd w:val="clear" w:color="auto" w:fill="auto"/>
            <w:noWrap/>
            <w:vAlign w:val="bottom"/>
            <w:hideMark/>
          </w:tcPr>
          <w:p w14:paraId="54CAC7FC" w14:textId="77777777" w:rsidR="00991DD4" w:rsidRPr="00991DD4" w:rsidRDefault="00991DD4" w:rsidP="00991DD4">
            <w:pPr>
              <w:spacing w:after="0"/>
              <w:rPr>
                <w:rFonts w:ascii="Arial" w:eastAsia="Times New Roman" w:hAnsi="Arial" w:cs="Arial"/>
                <w:sz w:val="20"/>
                <w:szCs w:val="20"/>
                <w:lang w:val="es-ES" w:eastAsia="es-ES_tradnl"/>
              </w:rPr>
            </w:pPr>
          </w:p>
        </w:tc>
      </w:tr>
      <w:tr w:rsidR="00991DD4" w:rsidRPr="00991DD4" w14:paraId="003870DA" w14:textId="77777777" w:rsidTr="00991DD4">
        <w:trPr>
          <w:trHeight w:val="260"/>
        </w:trPr>
        <w:tc>
          <w:tcPr>
            <w:tcW w:w="2780" w:type="dxa"/>
            <w:tcBorders>
              <w:top w:val="nil"/>
              <w:left w:val="nil"/>
              <w:bottom w:val="nil"/>
              <w:right w:val="nil"/>
            </w:tcBorders>
            <w:shd w:val="clear" w:color="auto" w:fill="auto"/>
            <w:noWrap/>
            <w:vAlign w:val="bottom"/>
            <w:hideMark/>
          </w:tcPr>
          <w:p w14:paraId="450A004E"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2BBA7D97"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Love of learning</w:t>
            </w:r>
          </w:p>
        </w:tc>
        <w:tc>
          <w:tcPr>
            <w:tcW w:w="2480" w:type="dxa"/>
            <w:tcBorders>
              <w:top w:val="nil"/>
              <w:left w:val="nil"/>
              <w:bottom w:val="nil"/>
              <w:right w:val="nil"/>
            </w:tcBorders>
            <w:shd w:val="clear" w:color="auto" w:fill="auto"/>
            <w:noWrap/>
            <w:vAlign w:val="bottom"/>
            <w:hideMark/>
          </w:tcPr>
          <w:p w14:paraId="2C70DEC0"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011E3DE0"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67D43B90" w14:textId="77777777" w:rsidTr="00991DD4">
        <w:trPr>
          <w:trHeight w:val="260"/>
        </w:trPr>
        <w:tc>
          <w:tcPr>
            <w:tcW w:w="2780" w:type="dxa"/>
            <w:tcBorders>
              <w:top w:val="nil"/>
              <w:left w:val="nil"/>
              <w:bottom w:val="nil"/>
              <w:right w:val="nil"/>
            </w:tcBorders>
            <w:shd w:val="clear" w:color="auto" w:fill="auto"/>
            <w:noWrap/>
            <w:vAlign w:val="bottom"/>
            <w:hideMark/>
          </w:tcPr>
          <w:p w14:paraId="104E10B3"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1DE3562B"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Openness to feelings</w:t>
            </w:r>
          </w:p>
        </w:tc>
        <w:tc>
          <w:tcPr>
            <w:tcW w:w="2480" w:type="dxa"/>
            <w:tcBorders>
              <w:top w:val="nil"/>
              <w:left w:val="nil"/>
              <w:bottom w:val="nil"/>
              <w:right w:val="nil"/>
            </w:tcBorders>
            <w:shd w:val="clear" w:color="auto" w:fill="auto"/>
            <w:noWrap/>
            <w:vAlign w:val="bottom"/>
            <w:hideMark/>
          </w:tcPr>
          <w:p w14:paraId="356D6100"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402F0B60"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r w:rsidR="00991DD4" w:rsidRPr="00991DD4" w14:paraId="55471BAF" w14:textId="77777777" w:rsidTr="00991DD4">
        <w:trPr>
          <w:trHeight w:val="260"/>
        </w:trPr>
        <w:tc>
          <w:tcPr>
            <w:tcW w:w="2780" w:type="dxa"/>
            <w:tcBorders>
              <w:top w:val="nil"/>
              <w:left w:val="nil"/>
              <w:bottom w:val="nil"/>
              <w:right w:val="nil"/>
            </w:tcBorders>
            <w:shd w:val="clear" w:color="auto" w:fill="auto"/>
            <w:noWrap/>
            <w:vAlign w:val="bottom"/>
            <w:hideMark/>
          </w:tcPr>
          <w:p w14:paraId="53FDED69"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c>
          <w:tcPr>
            <w:tcW w:w="2660" w:type="dxa"/>
            <w:tcBorders>
              <w:top w:val="nil"/>
              <w:left w:val="nil"/>
              <w:bottom w:val="nil"/>
              <w:right w:val="nil"/>
            </w:tcBorders>
            <w:shd w:val="clear" w:color="auto" w:fill="auto"/>
            <w:noWrap/>
            <w:vAlign w:val="bottom"/>
            <w:hideMark/>
          </w:tcPr>
          <w:p w14:paraId="4F89B6C7" w14:textId="77777777" w:rsidR="00991DD4" w:rsidRPr="00991DD4" w:rsidRDefault="00991DD4" w:rsidP="00991DD4">
            <w:pPr>
              <w:spacing w:after="0"/>
              <w:rPr>
                <w:rFonts w:ascii="Arial" w:eastAsia="Times New Roman" w:hAnsi="Arial" w:cs="Arial"/>
                <w:sz w:val="20"/>
                <w:szCs w:val="20"/>
                <w:lang w:val="es-ES" w:eastAsia="es-ES_tradnl"/>
              </w:rPr>
            </w:pPr>
            <w:r w:rsidRPr="00991DD4">
              <w:rPr>
                <w:rFonts w:ascii="Arial" w:eastAsia="Times New Roman" w:hAnsi="Arial" w:cs="Arial"/>
                <w:sz w:val="20"/>
                <w:szCs w:val="20"/>
                <w:lang w:val="es-ES" w:eastAsia="es-ES_tradnl"/>
              </w:rPr>
              <w:t>Intellect</w:t>
            </w:r>
          </w:p>
        </w:tc>
        <w:tc>
          <w:tcPr>
            <w:tcW w:w="2480" w:type="dxa"/>
            <w:tcBorders>
              <w:top w:val="nil"/>
              <w:left w:val="nil"/>
              <w:bottom w:val="nil"/>
              <w:right w:val="nil"/>
            </w:tcBorders>
            <w:shd w:val="clear" w:color="auto" w:fill="auto"/>
            <w:noWrap/>
            <w:vAlign w:val="bottom"/>
            <w:hideMark/>
          </w:tcPr>
          <w:p w14:paraId="7135BDC4" w14:textId="77777777" w:rsidR="00991DD4" w:rsidRPr="00991DD4" w:rsidRDefault="00991DD4" w:rsidP="00991DD4">
            <w:pPr>
              <w:spacing w:after="0"/>
              <w:rPr>
                <w:rFonts w:ascii="Arial" w:eastAsia="Times New Roman" w:hAnsi="Arial" w:cs="Arial"/>
                <w:sz w:val="20"/>
                <w:szCs w:val="20"/>
                <w:lang w:val="es-ES" w:eastAsia="es-ES_tradnl"/>
              </w:rPr>
            </w:pPr>
          </w:p>
        </w:tc>
        <w:tc>
          <w:tcPr>
            <w:tcW w:w="2080" w:type="dxa"/>
            <w:tcBorders>
              <w:top w:val="nil"/>
              <w:left w:val="nil"/>
              <w:bottom w:val="nil"/>
              <w:right w:val="nil"/>
            </w:tcBorders>
            <w:shd w:val="clear" w:color="auto" w:fill="auto"/>
            <w:noWrap/>
            <w:vAlign w:val="bottom"/>
            <w:hideMark/>
          </w:tcPr>
          <w:p w14:paraId="35BE015D" w14:textId="77777777" w:rsidR="00991DD4" w:rsidRPr="00991DD4" w:rsidRDefault="00991DD4" w:rsidP="00991DD4">
            <w:pPr>
              <w:spacing w:after="0"/>
              <w:rPr>
                <w:rFonts w:ascii="Times New Roman" w:eastAsia="Times New Roman" w:hAnsi="Times New Roman" w:cs="Times New Roman"/>
                <w:sz w:val="20"/>
                <w:szCs w:val="20"/>
                <w:lang w:val="es-ES" w:eastAsia="es-ES_tradnl"/>
              </w:rPr>
            </w:pPr>
          </w:p>
        </w:tc>
      </w:tr>
    </w:tbl>
    <w:p w14:paraId="23FDECAE" w14:textId="77777777" w:rsidR="00991DD4" w:rsidRDefault="00991DD4">
      <w:pPr>
        <w:pStyle w:val="Textoindependiente"/>
      </w:pPr>
    </w:p>
    <w:p w14:paraId="5F6D9C76" w14:textId="77777777" w:rsidR="00EA382D" w:rsidRDefault="00EA382D">
      <w:pPr>
        <w:pStyle w:val="Textoindependiente"/>
      </w:pPr>
    </w:p>
    <w:p w14:paraId="0B183F20" w14:textId="77777777" w:rsidR="00EA382D" w:rsidRDefault="00EA382D">
      <w:pPr>
        <w:pStyle w:val="Textoindependiente"/>
      </w:pPr>
    </w:p>
    <w:p w14:paraId="3C3A6373" w14:textId="77777777" w:rsidR="00EA382D" w:rsidRDefault="00C96047">
      <w:pPr>
        <w:pStyle w:val="Ttulo1"/>
      </w:pPr>
      <w:bookmarkStart w:id="40" w:name="discussion"/>
      <w:bookmarkEnd w:id="40"/>
      <w:r>
        <w:lastRenderedPageBreak/>
        <w:t>Discussion</w:t>
      </w:r>
    </w:p>
    <w:p w14:paraId="27060ECB" w14:textId="77777777" w:rsidR="00EA382D" w:rsidRDefault="00C96047">
      <w:pPr>
        <w:pStyle w:val="FirstParagraph"/>
      </w:pPr>
      <w:r>
        <w:t xml:space="preserve">We have presented in this work an open-access instrument for personality assessment within the Big Five framework, which showed evidences of factorial validity in two different cultures and maximized the space set of facets encompassed. With a modest number of items (202) by comparison with the most influential Big Five inventories presented in </w:t>
      </w:r>
      <w:r>
        <w:rPr>
          <w:i/>
        </w:rPr>
        <w:t>Table 1</w:t>
      </w:r>
      <w:r>
        <w:t xml:space="preserve">, we have reached to a large set of facets which mostly show a robust factorial validity in both studies, as shown in </w:t>
      </w:r>
      <w:r>
        <w:rPr>
          <w:i/>
        </w:rPr>
        <w:t>Table 3</w:t>
      </w:r>
      <w:r>
        <w:t>.</w:t>
      </w:r>
    </w:p>
    <w:p w14:paraId="2E723752" w14:textId="77777777" w:rsidR="00EA382D" w:rsidRDefault="00C96047">
      <w:pPr>
        <w:pStyle w:val="Textoindependiente"/>
      </w:pPr>
      <w:r>
        <w:t>The Big Five solution has been recognized as the most replicable model for personality inventories, reaching a hallmark of consensus in personality science for the last decades. However, some researchers have pointed out that while the Big Five has repeatedely been found when fitting EFA to personality data, its replicability under CFA procedures has been more elusive (R. R. McCrae, Zonderman, Costa, Bond, &amp; Paunonen, 1996). The constriction of the common independent cluster solution, where cross-loadings are restricted to zero, may suppose a rather strong assumption for personality trait inventories (Marsh et al., 2010). The idea of facets, or habits, being influenced by more than one domain can definitely make some sense. ESEM helps overcoming this assumption and provides a measure about how well the Big Five solution adjusts to the data. Using this procedure, the degree of integration of our proposed set of facets to the Big Five factor solution has been solid enough according to the cut-off values proposed by Marsh et al. (2010). The number of significant cross-loadings in the ESEM models has not been large either, advocating a good discriminant validity.</w:t>
      </w:r>
    </w:p>
    <w:p w14:paraId="6EC119C1" w14:textId="77777777" w:rsidR="00EA382D" w:rsidRDefault="00C96047">
      <w:pPr>
        <w:pStyle w:val="Textoindependiente"/>
      </w:pPr>
      <w:r>
        <w:t xml:space="preserve">The instrument presented in this work covers all the “core” facets proposed by C. J. Soto and John (2009), either directly or indirectly. The </w:t>
      </w:r>
      <w:r>
        <w:rPr>
          <w:i/>
        </w:rPr>
        <w:t>Energy</w:t>
      </w:r>
      <w:r>
        <w:t xml:space="preserve"> construct in Extraversion is literally </w:t>
      </w:r>
      <w:r>
        <w:lastRenderedPageBreak/>
        <w:t xml:space="preserve">covered by a three-item facet in our instrument, whereas the </w:t>
      </w:r>
      <w:r>
        <w:rPr>
          <w:i/>
        </w:rPr>
        <w:t>Assertiveness</w:t>
      </w:r>
      <w:r>
        <w:t xml:space="preserve"> construct has been tapped by items belonging to the </w:t>
      </w:r>
      <w:r>
        <w:rPr>
          <w:i/>
        </w:rPr>
        <w:t>Wish for affiliation</w:t>
      </w:r>
      <w:r>
        <w:t xml:space="preserve">, </w:t>
      </w:r>
      <w:r>
        <w:rPr>
          <w:i/>
        </w:rPr>
        <w:t>Communicativeness</w:t>
      </w:r>
      <w:r>
        <w:t xml:space="preserve"> and </w:t>
      </w:r>
      <w:r>
        <w:rPr>
          <w:i/>
        </w:rPr>
        <w:t>Conviviality</w:t>
      </w:r>
      <w:r>
        <w:t xml:space="preserve"> facets. </w:t>
      </w:r>
      <w:r>
        <w:rPr>
          <w:i/>
        </w:rPr>
        <w:t>Altruism</w:t>
      </w:r>
      <w:r>
        <w:t xml:space="preserve"> is directly reflected in a five-item facet, while the </w:t>
      </w:r>
      <w:r>
        <w:rPr>
          <w:i/>
        </w:rPr>
        <w:t>Compliance</w:t>
      </w:r>
      <w:r>
        <w:t xml:space="preserve"> construct is reflected by our </w:t>
      </w:r>
      <w:r>
        <w:rPr>
          <w:i/>
        </w:rPr>
        <w:t>Good faith</w:t>
      </w:r>
      <w:r>
        <w:t xml:space="preserve"> facet. The </w:t>
      </w:r>
      <w:r>
        <w:rPr>
          <w:i/>
        </w:rPr>
        <w:t>Order</w:t>
      </w:r>
      <w:r>
        <w:t xml:space="preserve"> and </w:t>
      </w:r>
      <w:r>
        <w:rPr>
          <w:i/>
        </w:rPr>
        <w:t>Self-discipline</w:t>
      </w:r>
      <w:r>
        <w:t xml:space="preserve"> constructs proposed by C. J. Soto and John (2009) are mirrored by dedicated facets in our instrument. The </w:t>
      </w:r>
      <w:r>
        <w:rPr>
          <w:i/>
        </w:rPr>
        <w:t>Anxiety</w:t>
      </w:r>
      <w:r>
        <w:t xml:space="preserve"> and </w:t>
      </w:r>
      <w:r>
        <w:rPr>
          <w:i/>
        </w:rPr>
        <w:t>Depression</w:t>
      </w:r>
      <w:r>
        <w:t xml:space="preserve"> constructs are mirrored by the facets </w:t>
      </w:r>
      <w:r>
        <w:rPr>
          <w:i/>
        </w:rPr>
        <w:t>Mental balance</w:t>
      </w:r>
      <w:r>
        <w:t xml:space="preserve"> and </w:t>
      </w:r>
      <w:r>
        <w:rPr>
          <w:i/>
        </w:rPr>
        <w:t>Emotional robustness</w:t>
      </w:r>
      <w:r>
        <w:t xml:space="preserve">, respectively. For the Openess dimension, the </w:t>
      </w:r>
      <w:r>
        <w:rPr>
          <w:i/>
        </w:rPr>
        <w:t>Aesthetic</w:t>
      </w:r>
      <w:r>
        <w:t xml:space="preserve"> contruct is covered by our facet </w:t>
      </w:r>
      <w:r>
        <w:rPr>
          <w:i/>
        </w:rPr>
        <w:t>Artistic interest</w:t>
      </w:r>
      <w:r>
        <w:t xml:space="preserve">, while the </w:t>
      </w:r>
      <w:r>
        <w:rPr>
          <w:i/>
        </w:rPr>
        <w:t>Ideas</w:t>
      </w:r>
      <w:r>
        <w:t xml:space="preserve"> construct has been reflected by both the </w:t>
      </w:r>
      <w:r>
        <w:rPr>
          <w:i/>
        </w:rPr>
        <w:t>Open-mindedness</w:t>
      </w:r>
      <w:r>
        <w:t xml:space="preserve"> and the </w:t>
      </w:r>
      <w:r>
        <w:rPr>
          <w:i/>
        </w:rPr>
        <w:t>Wish to analyze</w:t>
      </w:r>
      <w:r>
        <w:t xml:space="preserve"> facets. The two-per-facet components proposed by DeYoung et al. (2007) were also being tapped by the set of facets in our inventory.</w:t>
      </w:r>
    </w:p>
    <w:p w14:paraId="01060092" w14:textId="77777777" w:rsidR="00EA382D" w:rsidRDefault="00C96047">
      <w:pPr>
        <w:pStyle w:val="Textoindependiente"/>
      </w:pPr>
      <w:r>
        <w:t xml:space="preserve">In addition, the instrument includes more facets that are usually out of the scope within the other big five inventories which were examined in this study. For instance, </w:t>
      </w:r>
      <w:r>
        <w:rPr>
          <w:i/>
        </w:rPr>
        <w:t>Search for support</w:t>
      </w:r>
      <w:r>
        <w:t xml:space="preserve"> (A5) is absent in the big five inventories revised here and may take an important role in predicting many different life outcomes, like mental disorder prognosis or academic development. Likewise, </w:t>
      </w:r>
      <w:r>
        <w:rPr>
          <w:i/>
        </w:rPr>
        <w:t>Forcefulness</w:t>
      </w:r>
      <w:r>
        <w:t xml:space="preserve"> (E5) can be a good predictor of leadership in a human resource setting, a facet which is not clearly tapped in the other inventories. Not only new facets can be found in our inventory, but also more complex nuances of classic facets. </w:t>
      </w:r>
      <w:r>
        <w:rPr>
          <w:i/>
        </w:rPr>
        <w:t>Appreciation</w:t>
      </w:r>
      <w:r>
        <w:t xml:space="preserve"> (A1) and </w:t>
      </w:r>
      <w:r>
        <w:rPr>
          <w:i/>
        </w:rPr>
        <w:t>Good faith</w:t>
      </w:r>
      <w:r>
        <w:t xml:space="preserve"> (A6) are two sepparate facets in our instrument which suggest different approaches to the shared NEO-PI-R, IPIP-NEO-120 and NEO-PI-R’s facet </w:t>
      </w:r>
      <w:r>
        <w:rPr>
          <w:i/>
        </w:rPr>
        <w:t>Trust</w:t>
      </w:r>
      <w:r>
        <w:t xml:space="preserve">. In the same vein, NEO-PI-R’s </w:t>
      </w:r>
      <w:r>
        <w:rPr>
          <w:i/>
        </w:rPr>
        <w:t>Deliberation</w:t>
      </w:r>
      <w:r>
        <w:t xml:space="preserve">, BFI-2’s </w:t>
      </w:r>
      <w:r>
        <w:rPr>
          <w:i/>
        </w:rPr>
        <w:t>Organization</w:t>
      </w:r>
      <w:r>
        <w:t xml:space="preserve"> and IPIP-NEO’s </w:t>
      </w:r>
      <w:r>
        <w:rPr>
          <w:i/>
        </w:rPr>
        <w:t>Cautioness</w:t>
      </w:r>
      <w:r>
        <w:t xml:space="preserve"> may be included within two of our Conscientiousness facets: </w:t>
      </w:r>
      <w:r>
        <w:rPr>
          <w:i/>
        </w:rPr>
        <w:t>Task planning</w:t>
      </w:r>
      <w:r>
        <w:t xml:space="preserve"> and </w:t>
      </w:r>
      <w:r>
        <w:rPr>
          <w:i/>
        </w:rPr>
        <w:t>Carefulness</w:t>
      </w:r>
      <w:r>
        <w:t>. This expansion of the facet structure opens big posibilities when predicting behavior based in personality, as has been introduced in the criterion validity section.</w:t>
      </w:r>
    </w:p>
    <w:p w14:paraId="5E509377" w14:textId="77777777" w:rsidR="00EA382D" w:rsidRDefault="00C96047">
      <w:pPr>
        <w:pStyle w:val="Textoindependiente"/>
      </w:pPr>
      <w:r>
        <w:lastRenderedPageBreak/>
        <w:t xml:space="preserve">We have tested different hypothesis which aim to replicate previous findings on the interplay between personality and SWL, academic performance and school abseentism. Overall, the instrument presented here has shown at least a similar predictive ability with its peers, finding even bigger associations with some outcomes. As stated in the introduction, Schimmack et al. (2004) could explain 30% of the variability of SWL with a set of NEO-PI-R facets. We reached to a 38% with our instrument. Evidence regarding academic achievement was similarly attained. While a 10% increase has been reported in the literature in favor of a facet-level set of predictors, we have found a 12% increase in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 our instrument. Absences from class could also be predicted with the facet structure of our instrument, explaining about 13% of the variability of the outcome and providing a novel set of facets which could be key in understanding this behavioral outcome. All in all, the benefits from using a broad facet measure of personality have been shown within the criterion ability section.</w:t>
      </w:r>
    </w:p>
    <w:p w14:paraId="54361F70" w14:textId="77777777" w:rsidR="00EA382D" w:rsidRDefault="00C96047">
      <w:pPr>
        <w:pStyle w:val="Textoindependiente"/>
      </w:pPr>
      <w:r>
        <w:t>The instrument has been tested in two different populations, collecting promising evidence of factor invariance. Most of the facets have shown to be invariant between populations, at least at the configural level, with the exception of two facets of Extraversion (</w:t>
      </w:r>
      <w:commentRangeStart w:id="41"/>
      <w:r>
        <w:t>names</w:t>
      </w:r>
      <w:r w:rsidR="00CD3468">
        <w:t xml:space="preserve"> don’t match!</w:t>
      </w:r>
      <w:commentRangeEnd w:id="41"/>
      <w:r w:rsidR="00CD3468">
        <w:rPr>
          <w:rStyle w:val="Refdecomentario"/>
          <w:rFonts w:asciiTheme="minorHAnsi" w:hAnsiTheme="minorHAnsi"/>
        </w:rPr>
        <w:commentReference w:id="41"/>
      </w:r>
      <w:r>
        <w:t>). We have to bear in mind at this point that the two populations are not equivalent in terms of age, and this factor may hinder significantly any evidence of factor invariance.</w:t>
      </w:r>
    </w:p>
    <w:p w14:paraId="3B60DD83" w14:textId="77777777" w:rsidR="00EA382D" w:rsidRDefault="00C96047">
      <w:pPr>
        <w:pStyle w:val="Textoindependiente"/>
      </w:pPr>
      <w:r>
        <w:t>The usefulness of this inventory in the clinical realm has not being explicitly proven but can be inferred with the external evidence provided. The multiple facets in the Emotional stability / Neuroticism continuum would allow to detect adaptative and maladaptative styles of behavior.</w:t>
      </w:r>
    </w:p>
    <w:p w14:paraId="0E1EAB8E" w14:textId="77777777" w:rsidR="00EA382D" w:rsidRDefault="00C96047">
      <w:pPr>
        <w:pStyle w:val="Textoindependiente"/>
      </w:pPr>
      <w:r>
        <w:t xml:space="preserve">Future directions are to provide a tool with the subset of items for public use. Gather community sample, from more cultures and test the extent of the universality of the instrument. </w:t>
      </w:r>
      <w:r>
        <w:lastRenderedPageBreak/>
        <w:t>And use the instrument to predict important life outcomes so the links between specific behaviors and facets become richer.</w:t>
      </w:r>
    </w:p>
    <w:p w14:paraId="49A82C92" w14:textId="77777777" w:rsidR="00427EDE" w:rsidRDefault="00427EDE">
      <w:pPr>
        <w:pStyle w:val="Ttulo1"/>
      </w:pPr>
      <w:bookmarkStart w:id="42" w:name="references"/>
      <w:bookmarkEnd w:id="42"/>
    </w:p>
    <w:p w14:paraId="53C2A98A" w14:textId="77777777" w:rsidR="00427EDE" w:rsidRDefault="00427EDE">
      <w:pPr>
        <w:pStyle w:val="Ttulo1"/>
      </w:pPr>
    </w:p>
    <w:p w14:paraId="6DEEFE6D" w14:textId="77777777" w:rsidR="00427EDE" w:rsidRDefault="00427EDE">
      <w:pPr>
        <w:pStyle w:val="Ttulo1"/>
      </w:pPr>
    </w:p>
    <w:p w14:paraId="04A3A000" w14:textId="77777777" w:rsidR="00427EDE" w:rsidRDefault="00427EDE" w:rsidP="00427EDE">
      <w:pPr>
        <w:pStyle w:val="Textoindependiente"/>
      </w:pPr>
    </w:p>
    <w:p w14:paraId="143DD1FB" w14:textId="77777777" w:rsidR="00427EDE" w:rsidRPr="00427EDE" w:rsidRDefault="00427EDE" w:rsidP="00427EDE">
      <w:pPr>
        <w:pStyle w:val="Textoindependiente"/>
      </w:pPr>
    </w:p>
    <w:p w14:paraId="22AD4395" w14:textId="77777777" w:rsidR="00427EDE" w:rsidRDefault="00427EDE">
      <w:pPr>
        <w:pStyle w:val="Ttulo1"/>
      </w:pPr>
    </w:p>
    <w:p w14:paraId="6C0663D9" w14:textId="77777777" w:rsidR="00427EDE" w:rsidRDefault="00427EDE">
      <w:pPr>
        <w:pStyle w:val="Ttulo1"/>
      </w:pPr>
    </w:p>
    <w:p w14:paraId="4C3168ED" w14:textId="77777777" w:rsidR="00CD3468" w:rsidRDefault="00CD3468" w:rsidP="00CD3468">
      <w:pPr>
        <w:pStyle w:val="Textoindependiente"/>
      </w:pPr>
    </w:p>
    <w:p w14:paraId="1E9337EC" w14:textId="77777777" w:rsidR="00CD3468" w:rsidRDefault="00CD3468" w:rsidP="00CD3468">
      <w:pPr>
        <w:pStyle w:val="Textoindependiente"/>
      </w:pPr>
    </w:p>
    <w:p w14:paraId="10D51AD3" w14:textId="77777777" w:rsidR="00CD3468" w:rsidRDefault="00CD3468" w:rsidP="00CD3468">
      <w:pPr>
        <w:pStyle w:val="Textoindependiente"/>
      </w:pPr>
    </w:p>
    <w:p w14:paraId="5A72CC12" w14:textId="77777777" w:rsidR="00CD3468" w:rsidRDefault="00CD3468" w:rsidP="00CD3468">
      <w:pPr>
        <w:pStyle w:val="Textoindependiente"/>
      </w:pPr>
    </w:p>
    <w:p w14:paraId="010BA9F5" w14:textId="77777777" w:rsidR="00CD3468" w:rsidRPr="00CD3468" w:rsidRDefault="00CD3468" w:rsidP="00CD3468">
      <w:pPr>
        <w:pStyle w:val="Textoindependiente"/>
      </w:pPr>
    </w:p>
    <w:p w14:paraId="3783C032" w14:textId="77777777" w:rsidR="00EA382D" w:rsidRDefault="00C96047">
      <w:pPr>
        <w:pStyle w:val="Ttulo1"/>
      </w:pPr>
      <w:r>
        <w:lastRenderedPageBreak/>
        <w:t>References</w:t>
      </w:r>
    </w:p>
    <w:p w14:paraId="54710DBD" w14:textId="77777777" w:rsidR="00EA382D" w:rsidRDefault="00C96047">
      <w:pPr>
        <w:pStyle w:val="FirstParagraph"/>
      </w:pPr>
      <w:r>
        <w:t xml:space="preserve"> </w:t>
      </w:r>
    </w:p>
    <w:p w14:paraId="1028ED38" w14:textId="77777777" w:rsidR="00EA382D" w:rsidRDefault="00C96047">
      <w:pPr>
        <w:pStyle w:val="Textoindependiente"/>
      </w:pPr>
      <w:r>
        <w:t xml:space="preserve">Allport, G. W., &amp; Odbert, H. S. (1936). Trait-names: A psycho-lexical study. </w:t>
      </w:r>
      <w:r>
        <w:rPr>
          <w:i/>
        </w:rPr>
        <w:t>Psychological Monographs</w:t>
      </w:r>
      <w:r>
        <w:t xml:space="preserve">, </w:t>
      </w:r>
      <w:r>
        <w:rPr>
          <w:i/>
        </w:rPr>
        <w:t>47</w:t>
      </w:r>
      <w:r>
        <w:t>(1), i–171. doi:</w:t>
      </w:r>
      <w:hyperlink r:id="rId12">
        <w:r>
          <w:rPr>
            <w:rStyle w:val="Hipervnculo"/>
          </w:rPr>
          <w:t>10.1037/h0093360</w:t>
        </w:r>
      </w:hyperlink>
    </w:p>
    <w:p w14:paraId="0D2143DB" w14:textId="77777777" w:rsidR="00EA382D" w:rsidRDefault="00C96047">
      <w:pPr>
        <w:pStyle w:val="Textoindependiente"/>
      </w:pPr>
      <w:r>
        <w:t xml:space="preserve">American Psychiatric Association. (2013). </w:t>
      </w:r>
      <w:r>
        <w:rPr>
          <w:i/>
        </w:rPr>
        <w:t>Diagnostic and statistical manual of mental disorders (5th ed.)</w:t>
      </w:r>
      <w:r>
        <w:t>.</w:t>
      </w:r>
    </w:p>
    <w:p w14:paraId="5034D91D" w14:textId="77777777" w:rsidR="00EA382D" w:rsidRDefault="00C96047">
      <w:pPr>
        <w:pStyle w:val="Textoindependiente"/>
      </w:pPr>
      <w:r>
        <w:t xml:space="preserve">Asparouhov, T., &amp; Muthén, B. (2009). </w:t>
      </w:r>
      <w:r>
        <w:rPr>
          <w:i/>
        </w:rPr>
        <w:t>Exploratory structural equation modeling</w:t>
      </w:r>
      <w:r>
        <w:t xml:space="preserve"> (Vol. 16, pp. 397–438). doi:</w:t>
      </w:r>
      <w:hyperlink r:id="rId13">
        <w:r>
          <w:rPr>
            <w:rStyle w:val="Hipervnculo"/>
          </w:rPr>
          <w:t>10.1080/10705510903008204</w:t>
        </w:r>
      </w:hyperlink>
    </w:p>
    <w:p w14:paraId="1679FBFD" w14:textId="77777777" w:rsidR="00EA382D" w:rsidRDefault="00C96047">
      <w:pPr>
        <w:pStyle w:val="Textoindependiente"/>
      </w:pPr>
      <w:r>
        <w:t xml:space="preserve">Bagby, R. M., &amp; Widiger, T. A. (2018). Five factor model personality disorder scales: An introduction to a special section on assessment of maladaptive variants of the five factor model. </w:t>
      </w:r>
      <w:r>
        <w:rPr>
          <w:i/>
        </w:rPr>
        <w:t>Psychological Assessment</w:t>
      </w:r>
      <w:r>
        <w:t xml:space="preserve">, </w:t>
      </w:r>
      <w:r>
        <w:rPr>
          <w:i/>
        </w:rPr>
        <w:t>30</w:t>
      </w:r>
      <w:r>
        <w:t>(1), 1–9. doi:</w:t>
      </w:r>
      <w:hyperlink r:id="rId14">
        <w:r>
          <w:rPr>
            <w:rStyle w:val="Hipervnculo"/>
          </w:rPr>
          <w:t>10.1037/pas0000523</w:t>
        </w:r>
      </w:hyperlink>
    </w:p>
    <w:p w14:paraId="60C4D334" w14:textId="77777777" w:rsidR="00EA382D" w:rsidRDefault="00C96047">
      <w:pPr>
        <w:pStyle w:val="Textoindependiente"/>
      </w:pPr>
      <w:r>
        <w:t xml:space="preserve">Bagby, R. M., Taylor, G. J., &amp; Parker, J. D. (1994). The twenty-item Toronto Alexithymia scale-II. Convergent, discriminant, and concurrent validity. </w:t>
      </w:r>
      <w:r>
        <w:rPr>
          <w:i/>
        </w:rPr>
        <w:t>Journal of Psychosomatic Research</w:t>
      </w:r>
      <w:r>
        <w:t xml:space="preserve">, </w:t>
      </w:r>
      <w:r>
        <w:rPr>
          <w:i/>
        </w:rPr>
        <w:t>38</w:t>
      </w:r>
      <w:r>
        <w:t>(1), 33–40. doi:</w:t>
      </w:r>
      <w:hyperlink r:id="rId15">
        <w:r>
          <w:rPr>
            <w:rStyle w:val="Hipervnculo"/>
          </w:rPr>
          <w:t>10.1016/0022-3999(94)90006-X</w:t>
        </w:r>
      </w:hyperlink>
    </w:p>
    <w:p w14:paraId="79E757DD" w14:textId="77777777" w:rsidR="00EA382D" w:rsidRDefault="00C96047">
      <w:pPr>
        <w:pStyle w:val="Textoindependiente"/>
      </w:pPr>
      <w:r>
        <w:t xml:space="preserve">Beauducel, A., &amp; Wittmann, W. (2005). Simulation study on fit indices in confirmatory factor analyses based on data with slightly distorted simple structure. </w:t>
      </w:r>
      <w:r>
        <w:rPr>
          <w:i/>
        </w:rPr>
        <w:t>Structural Equation Modeling</w:t>
      </w:r>
      <w:r>
        <w:t xml:space="preserve">, </w:t>
      </w:r>
      <w:r>
        <w:rPr>
          <w:i/>
        </w:rPr>
        <w:t>12</w:t>
      </w:r>
      <w:r>
        <w:t>, 41–75. doi:</w:t>
      </w:r>
      <w:hyperlink r:id="rId16">
        <w:r>
          <w:rPr>
            <w:rStyle w:val="Hipervnculo"/>
          </w:rPr>
          <w:t>10.1207/s15328007sem1201</w:t>
        </w:r>
      </w:hyperlink>
    </w:p>
    <w:p w14:paraId="3B22C1A8" w14:textId="77777777" w:rsidR="00EA382D" w:rsidRDefault="00C96047">
      <w:pPr>
        <w:pStyle w:val="Textoindependiente"/>
      </w:pPr>
      <w:r>
        <w:t xml:space="preserve">Borgatta, E. (1964). The structure of personality characteristics. </w:t>
      </w:r>
      <w:r>
        <w:rPr>
          <w:i/>
        </w:rPr>
        <w:t>Behavioral Science</w:t>
      </w:r>
      <w:r>
        <w:t xml:space="preserve">, </w:t>
      </w:r>
      <w:r>
        <w:rPr>
          <w:i/>
        </w:rPr>
        <w:t>9</w:t>
      </w:r>
      <w:r>
        <w:t>(1), 8–17. doi:</w:t>
      </w:r>
      <w:hyperlink r:id="rId17">
        <w:r>
          <w:rPr>
            <w:rStyle w:val="Hipervnculo"/>
          </w:rPr>
          <w:t>10.1007/BF01358190</w:t>
        </w:r>
      </w:hyperlink>
    </w:p>
    <w:p w14:paraId="3F6C13FC" w14:textId="77777777" w:rsidR="00EA382D" w:rsidRDefault="00C96047">
      <w:pPr>
        <w:pStyle w:val="Textoindependiente"/>
      </w:pPr>
      <w:r>
        <w:lastRenderedPageBreak/>
        <w:t xml:space="preserve">Brick, C., &amp; Lewis, G. J. (2014). Unearthing the “Green” Personality: Core Traits Predict Environmentally Friendly Behavior. </w:t>
      </w:r>
      <w:r>
        <w:rPr>
          <w:i/>
        </w:rPr>
        <w:t>Environment and Behavior</w:t>
      </w:r>
      <w:r>
        <w:t xml:space="preserve">, </w:t>
      </w:r>
      <w:r>
        <w:rPr>
          <w:i/>
        </w:rPr>
        <w:t>48</w:t>
      </w:r>
      <w:r>
        <w:t>(5), 635–658. doi:</w:t>
      </w:r>
      <w:hyperlink r:id="rId18">
        <w:r>
          <w:rPr>
            <w:rStyle w:val="Hipervnculo"/>
          </w:rPr>
          <w:t>10.1177/0013916514554695</w:t>
        </w:r>
      </w:hyperlink>
    </w:p>
    <w:p w14:paraId="30478F1A" w14:textId="77777777" w:rsidR="00EA382D" w:rsidRDefault="00C96047">
      <w:pPr>
        <w:pStyle w:val="Textoindependiente"/>
      </w:pPr>
      <w:r>
        <w:t xml:space="preserve">Cattell, R. B. (1956). Second-order personality factors in the questionnaire realm. </w:t>
      </w:r>
      <w:r>
        <w:rPr>
          <w:i/>
        </w:rPr>
        <w:t>Journal of Consulting Psychology</w:t>
      </w:r>
      <w:r>
        <w:t xml:space="preserve">, </w:t>
      </w:r>
      <w:r>
        <w:rPr>
          <w:i/>
        </w:rPr>
        <w:t>20</w:t>
      </w:r>
      <w:r>
        <w:t>(6), 411–418. doi:</w:t>
      </w:r>
      <w:hyperlink r:id="rId19">
        <w:r>
          <w:rPr>
            <w:rStyle w:val="Hipervnculo"/>
          </w:rPr>
          <w:t>10.1037/h0047239</w:t>
        </w:r>
      </w:hyperlink>
    </w:p>
    <w:p w14:paraId="4449A925" w14:textId="77777777" w:rsidR="00EA382D" w:rsidRDefault="00C96047">
      <w:pPr>
        <w:pStyle w:val="Textoindependiente"/>
      </w:pPr>
      <w:r>
        <w:t>Chamorro-Premuzic, T., &amp; Furnham, A. (2003). Personality predicts academic performance: Evidence from two longitudinal university samples. doi:</w:t>
      </w:r>
      <w:hyperlink r:id="rId20">
        <w:r>
          <w:rPr>
            <w:rStyle w:val="Hipervnculo"/>
          </w:rPr>
          <w:t>10.1016/S0092-6566(02)00578-0</w:t>
        </w:r>
      </w:hyperlink>
    </w:p>
    <w:p w14:paraId="58EABBF8" w14:textId="77777777" w:rsidR="00EA382D" w:rsidRDefault="00C96047">
      <w:pPr>
        <w:pStyle w:val="Textoindependiente"/>
      </w:pPr>
      <w:r>
        <w:t xml:space="preserve">Chen, F. F. (2007). Sensitivity of goodness of fit indexes to lack of measurement invariance. </w:t>
      </w:r>
      <w:r>
        <w:rPr>
          <w:i/>
        </w:rPr>
        <w:t>Structural Equation Modeling</w:t>
      </w:r>
      <w:r>
        <w:t xml:space="preserve">, </w:t>
      </w:r>
      <w:r>
        <w:rPr>
          <w:i/>
        </w:rPr>
        <w:t>14</w:t>
      </w:r>
      <w:r>
        <w:t>(3), 464–504. doi:</w:t>
      </w:r>
      <w:hyperlink r:id="rId21">
        <w:r>
          <w:rPr>
            <w:rStyle w:val="Hipervnculo"/>
          </w:rPr>
          <w:t>10.1080/10705510701301834</w:t>
        </w:r>
      </w:hyperlink>
    </w:p>
    <w:p w14:paraId="4039F688" w14:textId="77777777" w:rsidR="00EA382D" w:rsidRDefault="00C96047">
      <w:pPr>
        <w:pStyle w:val="Textoindependiente"/>
      </w:pPr>
      <w:r>
        <w:t xml:space="preserve">Clark, L. A. (2005). Temperament as a unifying basis for personality and psychopathology. </w:t>
      </w:r>
      <w:r>
        <w:rPr>
          <w:i/>
        </w:rPr>
        <w:t>Journal of Abnormal Psychology</w:t>
      </w:r>
      <w:r>
        <w:t xml:space="preserve">, </w:t>
      </w:r>
      <w:r>
        <w:rPr>
          <w:i/>
        </w:rPr>
        <w:t>114</w:t>
      </w:r>
      <w:r>
        <w:t>(4), 505–521. doi:</w:t>
      </w:r>
      <w:hyperlink r:id="rId22">
        <w:r>
          <w:rPr>
            <w:rStyle w:val="Hipervnculo"/>
          </w:rPr>
          <w:t>10.1037/0021-843X.114.4.505</w:t>
        </w:r>
      </w:hyperlink>
    </w:p>
    <w:p w14:paraId="0AB3864B" w14:textId="77777777" w:rsidR="00EA382D" w:rsidRDefault="00C96047">
      <w:pPr>
        <w:pStyle w:val="Textoindependiente"/>
      </w:pPr>
      <w:r>
        <w:t xml:space="preserve">Costa Jr., P. T., &amp; Widiger, T. A. (1994). A description of the DSM-III-R and DSM-IV personality disorders with the five-factor model of personality. </w:t>
      </w:r>
      <w:r>
        <w:rPr>
          <w:i/>
        </w:rPr>
        <w:t>Personality Disorders and the Five-Factor Model of Personality.</w:t>
      </w:r>
      <w:r>
        <w:t>, (January), 41–56. doi:</w:t>
      </w:r>
      <w:hyperlink r:id="rId23">
        <w:r>
          <w:rPr>
            <w:rStyle w:val="Hipervnculo"/>
          </w:rPr>
          <w:t>10.1037/10140-003</w:t>
        </w:r>
      </w:hyperlink>
    </w:p>
    <w:p w14:paraId="24339848" w14:textId="77777777" w:rsidR="00EA382D" w:rsidRDefault="00C96047">
      <w:pPr>
        <w:pStyle w:val="Textoindependiente"/>
      </w:pPr>
      <w:r>
        <w:t xml:space="preserve">Costa, P. T., &amp; McCrae, R. R. (1995). Domains and facets: hierarchical personality assessment using the revised NEO personality inventory. </w:t>
      </w:r>
      <w:r>
        <w:rPr>
          <w:i/>
        </w:rPr>
        <w:t>Journal of Personality Assessment</w:t>
      </w:r>
      <w:r>
        <w:t xml:space="preserve">, </w:t>
      </w:r>
      <w:r>
        <w:rPr>
          <w:i/>
        </w:rPr>
        <w:t>64</w:t>
      </w:r>
      <w:r>
        <w:t>(1), 21–50. doi:</w:t>
      </w:r>
      <w:hyperlink r:id="rId24">
        <w:r>
          <w:rPr>
            <w:rStyle w:val="Hipervnculo"/>
          </w:rPr>
          <w:t>10.1207/s15327752jpa6401_2</w:t>
        </w:r>
      </w:hyperlink>
    </w:p>
    <w:p w14:paraId="6A65BC00" w14:textId="77777777" w:rsidR="00EA382D" w:rsidRDefault="00C96047">
      <w:pPr>
        <w:pStyle w:val="Textoindependiente"/>
      </w:pPr>
      <w:r>
        <w:lastRenderedPageBreak/>
        <w:t xml:space="preserve">De Fruyt, F., &amp; Mervielde, I. (1996). Personality and interests as predictors of educational streaming and achievement. </w:t>
      </w:r>
      <w:r>
        <w:rPr>
          <w:i/>
        </w:rPr>
        <w:t>European Journal of Personality</w:t>
      </w:r>
      <w:r>
        <w:t xml:space="preserve">, </w:t>
      </w:r>
      <w:r>
        <w:rPr>
          <w:i/>
        </w:rPr>
        <w:t>10</w:t>
      </w:r>
      <w:r>
        <w:t>(5), 405–425. doi:</w:t>
      </w:r>
      <w:hyperlink r:id="rId25">
        <w:r>
          <w:rPr>
            <w:rStyle w:val="Hipervnculo"/>
          </w:rPr>
          <w:t>10.1002/(SICI)1099-0984(199612)10:5&lt;405::AID-PER255&gt;3.0.CO;2-M</w:t>
        </w:r>
      </w:hyperlink>
    </w:p>
    <w:p w14:paraId="5BEA2E88" w14:textId="77777777" w:rsidR="00EA382D" w:rsidRDefault="00C96047">
      <w:pPr>
        <w:pStyle w:val="Textoindependiente"/>
      </w:pPr>
      <w:r>
        <w:t xml:space="preserve">DeYoung, C. G., Quilty, L. C., &amp; Peterson, J. B. (2007). Between Facets and Domains: 10 Aspects of the Big Five. </w:t>
      </w:r>
      <w:r>
        <w:rPr>
          <w:i/>
        </w:rPr>
        <w:t>Journal of Personality and Social Psychology</w:t>
      </w:r>
      <w:r>
        <w:t xml:space="preserve">, </w:t>
      </w:r>
      <w:r>
        <w:rPr>
          <w:i/>
        </w:rPr>
        <w:t>93</w:t>
      </w:r>
      <w:r>
        <w:t>(5), 880–896. doi:</w:t>
      </w:r>
      <w:hyperlink r:id="rId26">
        <w:r>
          <w:rPr>
            <w:rStyle w:val="Hipervnculo"/>
          </w:rPr>
          <w:t>10.1037/0022-3514.93.5.880</w:t>
        </w:r>
      </w:hyperlink>
    </w:p>
    <w:p w14:paraId="4207EBC7" w14:textId="77777777" w:rsidR="00EA382D" w:rsidRDefault="00C96047">
      <w:pPr>
        <w:pStyle w:val="Textoindependiente"/>
      </w:pPr>
      <w:r>
        <w:t xml:space="preserve">Diener, E., Emmons, R. A., Larsen, R. J., &amp; Griffin, S. (1985). The Satisfaction With Life Scale. </w:t>
      </w:r>
      <w:r>
        <w:rPr>
          <w:i/>
        </w:rPr>
        <w:t>Journal of Personality</w:t>
      </w:r>
      <w:r>
        <w:t xml:space="preserve">, </w:t>
      </w:r>
      <w:r>
        <w:rPr>
          <w:i/>
        </w:rPr>
        <w:t>49</w:t>
      </w:r>
      <w:r>
        <w:t>(1), 71–75. doi:</w:t>
      </w:r>
      <w:hyperlink r:id="rId27">
        <w:r>
          <w:rPr>
            <w:rStyle w:val="Hipervnculo"/>
          </w:rPr>
          <w:t>10.1207/s15327752jpa4901</w:t>
        </w:r>
      </w:hyperlink>
    </w:p>
    <w:p w14:paraId="44ECF900" w14:textId="77777777" w:rsidR="00EA382D" w:rsidRDefault="00C96047">
      <w:pPr>
        <w:pStyle w:val="Textoindependiente"/>
      </w:pPr>
      <w:r>
        <w:t>Diener, E., Oishi, S., &amp; Lucas, R. E. (2003). Personality, culture, and subjective well-being. doi:</w:t>
      </w:r>
      <w:hyperlink r:id="rId28">
        <w:r>
          <w:rPr>
            <w:rStyle w:val="Hipervnculo"/>
          </w:rPr>
          <w:t>10.1146/annurev.psych.54.101601.145056</w:t>
        </w:r>
      </w:hyperlink>
    </w:p>
    <w:p w14:paraId="52194852" w14:textId="77777777" w:rsidR="00EA382D" w:rsidRDefault="00C96047">
      <w:pPr>
        <w:pStyle w:val="Textoindependiente"/>
      </w:pPr>
      <w:r>
        <w:t xml:space="preserve">Digman, J. M. (1990). Personality Structure: Emergence of the Five-Factor Model. </w:t>
      </w:r>
      <w:r>
        <w:rPr>
          <w:i/>
        </w:rPr>
        <w:t>Annual Review of Psychology</w:t>
      </w:r>
      <w:r>
        <w:t xml:space="preserve">, </w:t>
      </w:r>
      <w:r>
        <w:rPr>
          <w:i/>
        </w:rPr>
        <w:t>41</w:t>
      </w:r>
      <w:r>
        <w:t>(1), 417–440. doi:</w:t>
      </w:r>
      <w:hyperlink r:id="rId29">
        <w:r>
          <w:rPr>
            <w:rStyle w:val="Hipervnculo"/>
          </w:rPr>
          <w:t>10.1146/annurev.ps.41.020190.002221</w:t>
        </w:r>
      </w:hyperlink>
    </w:p>
    <w:p w14:paraId="2EF84B08" w14:textId="77777777" w:rsidR="00EA382D" w:rsidRDefault="00C96047">
      <w:pPr>
        <w:pStyle w:val="Textoindependiente"/>
      </w:pPr>
      <w:r>
        <w:t xml:space="preserve">Fiske, D. W. (1949). Consistency of the factorial structures of personality ratings from different sources. </w:t>
      </w:r>
      <w:r>
        <w:rPr>
          <w:i/>
        </w:rPr>
        <w:t>Journal of Abnormal and Social Psychology</w:t>
      </w:r>
      <w:r>
        <w:t xml:space="preserve">, </w:t>
      </w:r>
      <w:r>
        <w:rPr>
          <w:i/>
        </w:rPr>
        <w:t>44</w:t>
      </w:r>
      <w:r>
        <w:t>(3), 329–344. doi:</w:t>
      </w:r>
      <w:hyperlink r:id="rId30">
        <w:r>
          <w:rPr>
            <w:rStyle w:val="Hipervnculo"/>
          </w:rPr>
          <w:t>10.1037/h0057198</w:t>
        </w:r>
      </w:hyperlink>
    </w:p>
    <w:p w14:paraId="06633233" w14:textId="77777777" w:rsidR="00EA382D" w:rsidRDefault="00C96047">
      <w:pPr>
        <w:pStyle w:val="Textoindependiente"/>
      </w:pPr>
      <w:r>
        <w:t>Galton, F. (1884). The Measurement of Character. doi:</w:t>
      </w:r>
      <w:hyperlink r:id="rId31">
        <w:r>
          <w:rPr>
            <w:rStyle w:val="Hipervnculo"/>
          </w:rPr>
          <w:t>10.1037/11352-058</w:t>
        </w:r>
      </w:hyperlink>
    </w:p>
    <w:p w14:paraId="26897C29" w14:textId="77777777" w:rsidR="00EA382D" w:rsidRDefault="00C96047">
      <w:pPr>
        <w:pStyle w:val="Textoindependiente"/>
      </w:pPr>
      <w:r>
        <w:t xml:space="preserve">Gaughan, E. T., Miller, J. D., &amp; Lynam, D. R. (2012). Examining the Utility of General Models of Personality in the Study of Psychopathy: A Comparison of the HEXACO-PI-R and NEO PI-R. </w:t>
      </w:r>
      <w:r>
        <w:rPr>
          <w:i/>
        </w:rPr>
        <w:t>Journal of Personality Disorders</w:t>
      </w:r>
      <w:r>
        <w:t xml:space="preserve">, </w:t>
      </w:r>
      <w:r>
        <w:rPr>
          <w:i/>
        </w:rPr>
        <w:t>26</w:t>
      </w:r>
      <w:r>
        <w:t>(4), 513–523. doi:</w:t>
      </w:r>
      <w:hyperlink r:id="rId32">
        <w:r>
          <w:rPr>
            <w:rStyle w:val="Hipervnculo"/>
          </w:rPr>
          <w:t>10.1521/pedi.2012.26.4.513</w:t>
        </w:r>
      </w:hyperlink>
    </w:p>
    <w:p w14:paraId="036CFC20" w14:textId="77777777" w:rsidR="00EA382D" w:rsidRDefault="00C96047">
      <w:pPr>
        <w:pStyle w:val="Textoindependiente"/>
      </w:pPr>
      <w:r>
        <w:lastRenderedPageBreak/>
        <w:t xml:space="preserve">Gaughan, E. T., Miller, J. D., Pryor, L. R., &amp; Lynam, D. R. (2009). Comparing two alternative measures of general personality in the assessment of psychopathy: A test of the NEO PI-R and the MPQ. </w:t>
      </w:r>
      <w:r>
        <w:rPr>
          <w:i/>
        </w:rPr>
        <w:t>Journal of Personality</w:t>
      </w:r>
      <w:r>
        <w:t xml:space="preserve">, </w:t>
      </w:r>
      <w:r>
        <w:rPr>
          <w:i/>
        </w:rPr>
        <w:t>77</w:t>
      </w:r>
      <w:r>
        <w:t>(4), 965–995. doi:</w:t>
      </w:r>
      <w:hyperlink r:id="rId33">
        <w:r>
          <w:rPr>
            <w:rStyle w:val="Hipervnculo"/>
          </w:rPr>
          <w:t>10.1111/j.1467-6494.2009.00571.x</w:t>
        </w:r>
      </w:hyperlink>
    </w:p>
    <w:p w14:paraId="07111931" w14:textId="77777777" w:rsidR="00EA382D" w:rsidRDefault="00C96047">
      <w:pPr>
        <w:pStyle w:val="Textoindependiente"/>
      </w:pPr>
      <w:r>
        <w:t xml:space="preserve">Goldberg, L. R., Johnson, J. A., Eber, H. W., Hogan, R., Ashton, M. C., Cloninger, C. R., &amp; Gough, H. G. (2006). The international personality item pool and the future of public-domain personality measures. </w:t>
      </w:r>
      <w:r>
        <w:rPr>
          <w:i/>
        </w:rPr>
        <w:t>Journal of Research in Personality</w:t>
      </w:r>
      <w:r>
        <w:t xml:space="preserve">, </w:t>
      </w:r>
      <w:r>
        <w:rPr>
          <w:i/>
        </w:rPr>
        <w:t>40</w:t>
      </w:r>
      <w:r>
        <w:t>(1), 84–96. doi:</w:t>
      </w:r>
      <w:hyperlink r:id="rId34">
        <w:r>
          <w:rPr>
            <w:rStyle w:val="Hipervnculo"/>
          </w:rPr>
          <w:t>10.1016/j.jrp.2005.08.007</w:t>
        </w:r>
      </w:hyperlink>
    </w:p>
    <w:p w14:paraId="36001DCE" w14:textId="77777777" w:rsidR="00EA382D" w:rsidRDefault="00C96047">
      <w:pPr>
        <w:pStyle w:val="Textoindependiente"/>
      </w:pPr>
      <w:r>
        <w:t xml:space="preserve">Hagger-Johnson, G. E., &amp; Whiteman, M. C. (2007). Conscientiousness facets and health behaviors: A latent variable modeling approach. </w:t>
      </w:r>
      <w:r>
        <w:rPr>
          <w:i/>
        </w:rPr>
        <w:t>Personality and Individual Differences</w:t>
      </w:r>
      <w:r>
        <w:t xml:space="preserve">, </w:t>
      </w:r>
      <w:r>
        <w:rPr>
          <w:i/>
        </w:rPr>
        <w:t>43</w:t>
      </w:r>
      <w:r>
        <w:t>(5), 1235–1245. doi:</w:t>
      </w:r>
      <w:hyperlink r:id="rId35">
        <w:r>
          <w:rPr>
            <w:rStyle w:val="Hipervnculo"/>
          </w:rPr>
          <w:t>10.1016/j.paid.2007.03.014</w:t>
        </w:r>
      </w:hyperlink>
    </w:p>
    <w:p w14:paraId="3D8439BC" w14:textId="77777777" w:rsidR="00EA382D" w:rsidRDefault="00C96047">
      <w:pPr>
        <w:pStyle w:val="Textoindependiente"/>
      </w:pPr>
      <w:r>
        <w:t xml:space="preserve">Horn, J. L. (1965). A rationale and test for the number of factors in factor analysis. </w:t>
      </w:r>
      <w:r>
        <w:rPr>
          <w:i/>
        </w:rPr>
        <w:t>Psychometrika</w:t>
      </w:r>
      <w:r>
        <w:t xml:space="preserve">, </w:t>
      </w:r>
      <w:r>
        <w:rPr>
          <w:i/>
        </w:rPr>
        <w:t>30</w:t>
      </w:r>
      <w:r>
        <w:t>(2), 179–185. doi:</w:t>
      </w:r>
      <w:hyperlink r:id="rId36">
        <w:r>
          <w:rPr>
            <w:rStyle w:val="Hipervnculo"/>
          </w:rPr>
          <w:t>10.1007/BF02289447</w:t>
        </w:r>
      </w:hyperlink>
    </w:p>
    <w:p w14:paraId="14A7A93B" w14:textId="77777777" w:rsidR="00EA382D" w:rsidRDefault="00C96047">
      <w:pPr>
        <w:pStyle w:val="Textoindependiente"/>
      </w:pPr>
      <w:r>
        <w:t xml:space="preserve">Hu, L. T., &amp; Bentler, P. M. (1999). Cutoff criteria for fit indexes in covariance structure analysis: Conventional criteria versus new alternatives. </w:t>
      </w:r>
      <w:r>
        <w:rPr>
          <w:i/>
        </w:rPr>
        <w:t>Structural Equation Modeling</w:t>
      </w:r>
      <w:r>
        <w:t xml:space="preserve">, </w:t>
      </w:r>
      <w:r>
        <w:rPr>
          <w:i/>
        </w:rPr>
        <w:t>6</w:t>
      </w:r>
      <w:r>
        <w:t>(1), 1–55. doi:</w:t>
      </w:r>
      <w:hyperlink r:id="rId37">
        <w:r>
          <w:rPr>
            <w:rStyle w:val="Hipervnculo"/>
          </w:rPr>
          <w:t>10.1080/10705519909540118</w:t>
        </w:r>
      </w:hyperlink>
    </w:p>
    <w:p w14:paraId="7F13FE4B" w14:textId="77777777" w:rsidR="00EA382D" w:rsidRDefault="00C96047">
      <w:pPr>
        <w:pStyle w:val="Textoindependiente"/>
      </w:pPr>
      <w:r>
        <w:t xml:space="preserve">John, O. P., Hampson, S. E., Goldberg, L. R., Johnson, J. A., Eber, H. W., Hogan, R., … Digman, J. M. (2014). The basic level in personality - trait hierarchies:Studies of trait use and accessibility in different contexts. </w:t>
      </w:r>
      <w:r>
        <w:rPr>
          <w:i/>
        </w:rPr>
        <w:t>Journal of Research in Personality</w:t>
      </w:r>
      <w:r>
        <w:t xml:space="preserve">, </w:t>
      </w:r>
      <w:r>
        <w:rPr>
          <w:i/>
        </w:rPr>
        <w:t>20</w:t>
      </w:r>
      <w:r>
        <w:t>(1), 411–418. doi:</w:t>
      </w:r>
      <w:hyperlink r:id="rId38">
        <w:r>
          <w:rPr>
            <w:rStyle w:val="Hipervnculo"/>
          </w:rPr>
          <w:t>10.1016/j.lindif.2013.10.008</w:t>
        </w:r>
      </w:hyperlink>
    </w:p>
    <w:p w14:paraId="3D0F767C" w14:textId="77777777" w:rsidR="00EA382D" w:rsidRDefault="00C96047">
      <w:pPr>
        <w:pStyle w:val="Textoindependiente"/>
      </w:pPr>
      <w:r>
        <w:lastRenderedPageBreak/>
        <w:t xml:space="preserve">Judge, T. A., Martocchio, J. J., &amp; Thoresen, C. J. (1997). Five-Factor Model of Personality and Employee Absense. </w:t>
      </w:r>
      <w:r>
        <w:rPr>
          <w:i/>
        </w:rPr>
        <w:t>Journal of Applied Psychology</w:t>
      </w:r>
      <w:r>
        <w:t xml:space="preserve">, </w:t>
      </w:r>
      <w:r>
        <w:rPr>
          <w:i/>
        </w:rPr>
        <w:t>82</w:t>
      </w:r>
      <w:r>
        <w:t xml:space="preserve">(5), 11. Retrieved from </w:t>
      </w:r>
      <w:hyperlink r:id="rId39">
        <w:r>
          <w:rPr>
            <w:rStyle w:val="Hipervnculo"/>
          </w:rPr>
          <w:t>c:{\%}5CDocuments and Settings{\%}5Ce8902872{\%}5CDesktop{\%}5Cdata disk{\%}5CLibrary{\%}5CCURRENT{\%}5CEndNote{\%}5CCATALOGUED + LINKED{\%}5CJudgeetal1997.pdf</w:t>
        </w:r>
      </w:hyperlink>
    </w:p>
    <w:p w14:paraId="15415AFA" w14:textId="77777777" w:rsidR="00EA382D" w:rsidRDefault="00C96047">
      <w:pPr>
        <w:pStyle w:val="Textoindependiente"/>
      </w:pPr>
      <w:r>
        <w:t xml:space="preserve">Krueger, R. F., Derringer, J., Markon, K. E., Watson, D., &amp; Skodol, A. E. (2012). Initial construction of a maladaptive personality trait model and inventory for DSM ­ 5 Initial construction of a maladaptive personality trait model and inventory for DSM-5. </w:t>
      </w:r>
      <w:r>
        <w:rPr>
          <w:i/>
        </w:rPr>
        <w:t>Psychological Medicine</w:t>
      </w:r>
      <w:r>
        <w:t xml:space="preserve">, </w:t>
      </w:r>
      <w:r>
        <w:rPr>
          <w:i/>
        </w:rPr>
        <w:t>42</w:t>
      </w:r>
      <w:r>
        <w:t>(09), 1872–1890. doi:</w:t>
      </w:r>
      <w:hyperlink r:id="rId40">
        <w:r>
          <w:rPr>
            <w:rStyle w:val="Hipervnculo"/>
          </w:rPr>
          <w:t>10.1017/S0033291711002674</w:t>
        </w:r>
      </w:hyperlink>
    </w:p>
    <w:p w14:paraId="074BD9D4" w14:textId="77777777" w:rsidR="00EA382D" w:rsidRDefault="00C96047">
      <w:pPr>
        <w:pStyle w:val="Textoindependiente"/>
      </w:pPr>
      <w:r>
        <w:t xml:space="preserve">Lee, K., &amp; Ashton, M. C. (2016). Psychometric Properties of the HEXACO-100. </w:t>
      </w:r>
      <w:r>
        <w:rPr>
          <w:i/>
        </w:rPr>
        <w:t>Assessment</w:t>
      </w:r>
      <w:r>
        <w:t xml:space="preserve">, </w:t>
      </w:r>
      <w:r>
        <w:rPr>
          <w:i/>
        </w:rPr>
        <w:t>1-15</w:t>
      </w:r>
      <w:r>
        <w:t>. doi:</w:t>
      </w:r>
      <w:hyperlink r:id="rId41">
        <w:r>
          <w:rPr>
            <w:rStyle w:val="Hipervnculo"/>
          </w:rPr>
          <w:t>10.1177/1073191116659134</w:t>
        </w:r>
      </w:hyperlink>
    </w:p>
    <w:p w14:paraId="03F0458E" w14:textId="77777777" w:rsidR="00EA382D" w:rsidRDefault="00C96047">
      <w:pPr>
        <w:pStyle w:val="Textoindependiente"/>
      </w:pPr>
      <w:r>
        <w:t xml:space="preserve">Leone, L., Chirumbolo, A., &amp; Desimoni, M. (2012). The impact of the HEXACO personality model in predicting socio-political attitudes: The moderating role of interest in politics. </w:t>
      </w:r>
      <w:r>
        <w:rPr>
          <w:i/>
        </w:rPr>
        <w:t>Personality and Individual Differences</w:t>
      </w:r>
      <w:r>
        <w:t xml:space="preserve">, </w:t>
      </w:r>
      <w:r>
        <w:rPr>
          <w:i/>
        </w:rPr>
        <w:t>52</w:t>
      </w:r>
      <w:r>
        <w:t>(3), 416–421. doi:</w:t>
      </w:r>
      <w:hyperlink r:id="rId42">
        <w:r>
          <w:rPr>
            <w:rStyle w:val="Hipervnculo"/>
          </w:rPr>
          <w:t>10.1016/j.paid.2011.10.049</w:t>
        </w:r>
      </w:hyperlink>
    </w:p>
    <w:p w14:paraId="33A8FA28" w14:textId="77777777" w:rsidR="00EA382D" w:rsidRDefault="00C96047">
      <w:pPr>
        <w:pStyle w:val="Textoindependiente"/>
      </w:pPr>
      <w:r>
        <w:t xml:space="preserve">Lievens, F., Coetsier, P., De Fruyt, F., &amp; De Maeseneer, J. (2002). Medical students’ personality characteristics and academic performance: A five-factor model perspective. </w:t>
      </w:r>
      <w:r>
        <w:rPr>
          <w:i/>
        </w:rPr>
        <w:t>Medical Education</w:t>
      </w:r>
      <w:r>
        <w:t xml:space="preserve">, </w:t>
      </w:r>
      <w:r>
        <w:rPr>
          <w:i/>
        </w:rPr>
        <w:t>36</w:t>
      </w:r>
      <w:r>
        <w:t>(11), 1050–1056. doi:</w:t>
      </w:r>
      <w:hyperlink r:id="rId43">
        <w:r>
          <w:rPr>
            <w:rStyle w:val="Hipervnculo"/>
          </w:rPr>
          <w:t>10.1046/j.1365-2923.2002.01328.x</w:t>
        </w:r>
      </w:hyperlink>
    </w:p>
    <w:p w14:paraId="74919264" w14:textId="77777777" w:rsidR="00EA382D" w:rsidRDefault="00C96047">
      <w:pPr>
        <w:pStyle w:val="Textoindependiente"/>
      </w:pPr>
      <w:r>
        <w:t xml:space="preserve">Lounsbury, J. W., Steel, R. P., Loveland, J. M., &amp; Gibson, L. W. (2004). An investigation of personality traits in relation to adolescent school absenteeism. </w:t>
      </w:r>
      <w:r>
        <w:rPr>
          <w:i/>
        </w:rPr>
        <w:t>Journal of Youth and Adolescence</w:t>
      </w:r>
      <w:r>
        <w:t xml:space="preserve">, </w:t>
      </w:r>
      <w:r>
        <w:rPr>
          <w:i/>
        </w:rPr>
        <w:t>33</w:t>
      </w:r>
      <w:r>
        <w:t>(5), 457–466. doi:</w:t>
      </w:r>
      <w:hyperlink r:id="rId44">
        <w:r>
          <w:rPr>
            <w:rStyle w:val="Hipervnculo"/>
          </w:rPr>
          <w:t>10.1023/B:JOYO.0000037637.20329.97</w:t>
        </w:r>
      </w:hyperlink>
    </w:p>
    <w:p w14:paraId="0FA9F992" w14:textId="77777777" w:rsidR="00EA382D" w:rsidRDefault="00C96047">
      <w:pPr>
        <w:pStyle w:val="Textoindependiente"/>
      </w:pPr>
      <w:r>
        <w:lastRenderedPageBreak/>
        <w:t xml:space="preserve">Lounsbury, J. W., Sundstrom, E., Loveland, J. L., &amp; Gibson, L. W. (2002). Broad versus narrow personality traits in predicting academic performance of adolescents. </w:t>
      </w:r>
      <w:r>
        <w:rPr>
          <w:i/>
        </w:rPr>
        <w:t>Learning and Individual Differences</w:t>
      </w:r>
      <w:r>
        <w:t xml:space="preserve">, </w:t>
      </w:r>
      <w:r>
        <w:rPr>
          <w:i/>
        </w:rPr>
        <w:t>14</w:t>
      </w:r>
      <w:r>
        <w:t>(1), 67–77. doi:</w:t>
      </w:r>
      <w:hyperlink r:id="rId45">
        <w:r>
          <w:rPr>
            <w:rStyle w:val="Hipervnculo"/>
          </w:rPr>
          <w:t>10.1016/j.lindif.2003.08.001</w:t>
        </w:r>
      </w:hyperlink>
    </w:p>
    <w:p w14:paraId="06D8179B" w14:textId="77777777" w:rsidR="00EA382D" w:rsidRDefault="00C96047">
      <w:pPr>
        <w:pStyle w:val="Textoindependiente"/>
      </w:pPr>
      <w:r>
        <w:t xml:space="preserve">MacCann, C., Duckworth, A. L., &amp; Roberts, R. D. (2009). Empirical identification of the major facets of Conscientiousness. </w:t>
      </w:r>
      <w:r>
        <w:rPr>
          <w:i/>
        </w:rPr>
        <w:t>Learning and Individual Differences</w:t>
      </w:r>
      <w:r>
        <w:t xml:space="preserve">, </w:t>
      </w:r>
      <w:r>
        <w:rPr>
          <w:i/>
        </w:rPr>
        <w:t>19</w:t>
      </w:r>
      <w:r>
        <w:t>(4), 451–458. doi:</w:t>
      </w:r>
      <w:hyperlink r:id="rId46">
        <w:r>
          <w:rPr>
            <w:rStyle w:val="Hipervnculo"/>
          </w:rPr>
          <w:t>10.1016/j.lindif.2009.03.007</w:t>
        </w:r>
      </w:hyperlink>
    </w:p>
    <w:p w14:paraId="2B0E4650" w14:textId="77777777" w:rsidR="00EA382D" w:rsidRDefault="00C96047">
      <w:pPr>
        <w:pStyle w:val="Textoindependiente"/>
      </w:pPr>
      <w:r>
        <w:t xml:space="preserve">Markon, K. E., Quilty, L. C., Bagby, R. M., &amp; Krueger, R. F. (2013). The Development and Psychometric Properties of an Informant-Report Form of the Personality Inventory for DSM-5 (PID-5). </w:t>
      </w:r>
      <w:r>
        <w:rPr>
          <w:i/>
        </w:rPr>
        <w:t>Assessment</w:t>
      </w:r>
      <w:r>
        <w:t xml:space="preserve">, </w:t>
      </w:r>
      <w:r>
        <w:rPr>
          <w:i/>
        </w:rPr>
        <w:t>20</w:t>
      </w:r>
      <w:r>
        <w:t>(3), 370–383. doi:</w:t>
      </w:r>
      <w:hyperlink r:id="rId47">
        <w:r>
          <w:rPr>
            <w:rStyle w:val="Hipervnculo"/>
          </w:rPr>
          <w:t>10.1177/1073191113486513</w:t>
        </w:r>
      </w:hyperlink>
    </w:p>
    <w:p w14:paraId="5DAC3CF5" w14:textId="77777777" w:rsidR="00EA382D" w:rsidRDefault="00C96047">
      <w:pPr>
        <w:pStyle w:val="Textoindependiente"/>
      </w:pPr>
      <w:r>
        <w:t xml:space="preserve">Marsh, H. W., Lüdtke, O., Muthén, B., Asparouhov, T., Morin, A. J., Trautwein, U., &amp; Nagengast, B. (2010). A New Look at the Big Five Factor Structure Through Exploratory Structural Equation Modeling. </w:t>
      </w:r>
      <w:r>
        <w:rPr>
          <w:i/>
        </w:rPr>
        <w:t>Psychological Assessment</w:t>
      </w:r>
      <w:r>
        <w:t xml:space="preserve">, </w:t>
      </w:r>
      <w:r>
        <w:rPr>
          <w:i/>
        </w:rPr>
        <w:t>22</w:t>
      </w:r>
      <w:r>
        <w:t>(3), 471–491. doi:</w:t>
      </w:r>
      <w:hyperlink r:id="rId48">
        <w:r>
          <w:rPr>
            <w:rStyle w:val="Hipervnculo"/>
          </w:rPr>
          <w:t>10.1037/a0019227</w:t>
        </w:r>
      </w:hyperlink>
    </w:p>
    <w:p w14:paraId="33AB714D" w14:textId="77777777" w:rsidR="00EA382D" w:rsidRDefault="00C96047">
      <w:pPr>
        <w:pStyle w:val="Textoindependiente"/>
      </w:pPr>
      <w:r>
        <w:t xml:space="preserve">Mcabee, S. T., Oswald, F. L., &amp; Connelly, B. S. (2014). Bifactor Models of Personality and College Student Performance: A Broad Versus Narrow View. </w:t>
      </w:r>
      <w:r>
        <w:rPr>
          <w:i/>
        </w:rPr>
        <w:t>European Journal of Personality</w:t>
      </w:r>
      <w:r>
        <w:t xml:space="preserve">, </w:t>
      </w:r>
      <w:r>
        <w:rPr>
          <w:i/>
        </w:rPr>
        <w:t>28</w:t>
      </w:r>
      <w:r>
        <w:t>(6), 604–619. doi:</w:t>
      </w:r>
      <w:hyperlink r:id="rId49">
        <w:r>
          <w:rPr>
            <w:rStyle w:val="Hipervnculo"/>
          </w:rPr>
          <w:t>10.1002/per.1975</w:t>
        </w:r>
      </w:hyperlink>
    </w:p>
    <w:p w14:paraId="532658D5" w14:textId="77777777" w:rsidR="00EA382D" w:rsidRDefault="00C96047">
      <w:pPr>
        <w:pStyle w:val="Textoindependiente"/>
      </w:pPr>
      <w:r>
        <w:t xml:space="preserve">McAdams, D. P., &amp; Pals, J. L. (2006). A new Big Five: Fundamental principles for an integrative science of personality. </w:t>
      </w:r>
      <w:r>
        <w:rPr>
          <w:i/>
        </w:rPr>
        <w:t>American Psychologist</w:t>
      </w:r>
      <w:r>
        <w:t xml:space="preserve">, </w:t>
      </w:r>
      <w:r>
        <w:rPr>
          <w:i/>
        </w:rPr>
        <w:t>61</w:t>
      </w:r>
      <w:r>
        <w:t>(3), 204–217. doi:</w:t>
      </w:r>
      <w:hyperlink r:id="rId50">
        <w:r>
          <w:rPr>
            <w:rStyle w:val="Hipervnculo"/>
          </w:rPr>
          <w:t>10.1037/0003-066X.61.3.204</w:t>
        </w:r>
      </w:hyperlink>
    </w:p>
    <w:p w14:paraId="012AD69F" w14:textId="77777777" w:rsidR="00EA382D" w:rsidRDefault="00C96047">
      <w:pPr>
        <w:pStyle w:val="Textoindependiente"/>
      </w:pPr>
      <w:r>
        <w:t xml:space="preserve">McAdams, K. K., &amp; Donnellan, M. B. (2009). Facets of personality and drinking in first-year college students. </w:t>
      </w:r>
      <w:r>
        <w:rPr>
          <w:i/>
        </w:rPr>
        <w:t>Personality and Individual Differences</w:t>
      </w:r>
      <w:r>
        <w:t xml:space="preserve">, </w:t>
      </w:r>
      <w:r>
        <w:rPr>
          <w:i/>
        </w:rPr>
        <w:t>46</w:t>
      </w:r>
      <w:r>
        <w:t>(2), 207–212. doi:</w:t>
      </w:r>
      <w:hyperlink r:id="rId51">
        <w:r>
          <w:rPr>
            <w:rStyle w:val="Hipervnculo"/>
          </w:rPr>
          <w:t>10.1016/j.paid.2008.09.028</w:t>
        </w:r>
      </w:hyperlink>
    </w:p>
    <w:p w14:paraId="6378532C" w14:textId="77777777" w:rsidR="00EA382D" w:rsidRDefault="00C96047">
      <w:pPr>
        <w:pStyle w:val="Textoindependiente"/>
      </w:pPr>
      <w:r>
        <w:lastRenderedPageBreak/>
        <w:t xml:space="preserve">Mccrae, R. R., Kurtz, J. E., Yamagata, S., &amp; Terracciano, A. (2011). Internal consistency, retest reliability and their implications for personality Scale Validity. </w:t>
      </w:r>
      <w:r>
        <w:rPr>
          <w:i/>
        </w:rPr>
        <w:t>Personality and Social Psychological Bulletin</w:t>
      </w:r>
      <w:r>
        <w:t xml:space="preserve">, </w:t>
      </w:r>
      <w:r>
        <w:rPr>
          <w:i/>
        </w:rPr>
        <w:t>15</w:t>
      </w:r>
      <w:r>
        <w:t>(1), 28–50. doi:</w:t>
      </w:r>
      <w:hyperlink r:id="rId52">
        <w:r>
          <w:rPr>
            <w:rStyle w:val="Hipervnculo"/>
          </w:rPr>
          <w:t>10.1177/1088868310366253.Internal</w:t>
        </w:r>
      </w:hyperlink>
    </w:p>
    <w:p w14:paraId="1A1BAEC8" w14:textId="77777777" w:rsidR="00EA382D" w:rsidRDefault="00C96047">
      <w:pPr>
        <w:pStyle w:val="Textoindependiente"/>
      </w:pPr>
      <w:r>
        <w:t xml:space="preserve">McCrae, R. R., Zonderman, A. B., Costa, P. T., Bond, M. H., &amp; Paunonen, S. V. (1996). Evaluating replicability of factors in the tevised NEO personality inventory: Confirmatory factor analysis versus procrustes rotation. </w:t>
      </w:r>
      <w:r>
        <w:rPr>
          <w:i/>
        </w:rPr>
        <w:t>Journal of Personality and Social Psychology</w:t>
      </w:r>
      <w:r>
        <w:t xml:space="preserve">, </w:t>
      </w:r>
      <w:r>
        <w:rPr>
          <w:i/>
        </w:rPr>
        <w:t>70</w:t>
      </w:r>
      <w:r>
        <w:t xml:space="preserve">(3), 552–566. Retrieved from </w:t>
      </w:r>
      <w:hyperlink r:id="rId53">
        <w:r>
          <w:rPr>
            <w:rStyle w:val="Hipervnculo"/>
          </w:rPr>
          <w:t>http://www.sciencedirect.com/science/article/B6X01-46SGF6X-B/2/cfbcc79b23f57818759b3ae2b7f949b5</w:t>
        </w:r>
      </w:hyperlink>
    </w:p>
    <w:p w14:paraId="330CEDE6" w14:textId="77777777" w:rsidR="00EA382D" w:rsidRDefault="00C96047">
      <w:pPr>
        <w:pStyle w:val="Textoindependiente"/>
      </w:pPr>
      <w:r>
        <w:t xml:space="preserve">Noftle, E. E., &amp; Robins, R. W. (2007). Personality Predictors of Academic Outcomes: Big Five Correlates of GPA and SAT Scores. </w:t>
      </w:r>
      <w:r>
        <w:rPr>
          <w:i/>
        </w:rPr>
        <w:t>Journal of Personality and Social Psychology</w:t>
      </w:r>
      <w:r>
        <w:t xml:space="preserve">, </w:t>
      </w:r>
      <w:r>
        <w:rPr>
          <w:i/>
        </w:rPr>
        <w:t>93</w:t>
      </w:r>
      <w:r>
        <w:t>(1), 116–130. doi:</w:t>
      </w:r>
      <w:hyperlink r:id="rId54">
        <w:r>
          <w:rPr>
            <w:rStyle w:val="Hipervnculo"/>
          </w:rPr>
          <w:t>10.1037/0022-3514.93.1.116</w:t>
        </w:r>
      </w:hyperlink>
    </w:p>
    <w:p w14:paraId="120F4FB9" w14:textId="77777777" w:rsidR="00EA382D" w:rsidRDefault="00C96047">
      <w:pPr>
        <w:pStyle w:val="Textoindependiente"/>
      </w:pPr>
      <w:r>
        <w:t xml:space="preserve">Noftle, E. E., &amp; Shaver, P. R. (2006). Attachment dimensions and the big five personality traits: Associations and comparative ability to predict relationship quality. </w:t>
      </w:r>
      <w:r>
        <w:rPr>
          <w:i/>
        </w:rPr>
        <w:t>Journal of Research in Personality</w:t>
      </w:r>
      <w:r>
        <w:t xml:space="preserve">, </w:t>
      </w:r>
      <w:r>
        <w:rPr>
          <w:i/>
        </w:rPr>
        <w:t>40</w:t>
      </w:r>
      <w:r>
        <w:t>(2), 179–208. doi:</w:t>
      </w:r>
      <w:hyperlink r:id="rId55">
        <w:r>
          <w:rPr>
            <w:rStyle w:val="Hipervnculo"/>
          </w:rPr>
          <w:t>10.1016/j.jrp.2004.11.003</w:t>
        </w:r>
      </w:hyperlink>
    </w:p>
    <w:p w14:paraId="70722467" w14:textId="77777777" w:rsidR="00EA382D" w:rsidRDefault="00C96047">
      <w:pPr>
        <w:pStyle w:val="Textoindependiente"/>
      </w:pPr>
      <w:r>
        <w:t>Norman, W. T. (1967). 2800 Personality Trait Descriptors - Normative Operating Characteristics for a University Population, 1–279.</w:t>
      </w:r>
    </w:p>
    <w:p w14:paraId="65EB6619" w14:textId="77777777" w:rsidR="00EA382D" w:rsidRDefault="00C96047">
      <w:pPr>
        <w:pStyle w:val="Textoindependiente"/>
      </w:pPr>
      <w:r>
        <w:t xml:space="preserve">Ones, D. S., Viswesvaran, C., &amp; Schmidt, F. L. (2003). Personality and absenteeism: a meta analysis of integrity tests. </w:t>
      </w:r>
      <w:r>
        <w:rPr>
          <w:i/>
        </w:rPr>
        <w:t>European Journal of Personality</w:t>
      </w:r>
      <w:r>
        <w:t xml:space="preserve">, </w:t>
      </w:r>
      <w:r>
        <w:rPr>
          <w:i/>
        </w:rPr>
        <w:t>17</w:t>
      </w:r>
      <w:r>
        <w:t>(S1), S19–S38. doi:</w:t>
      </w:r>
      <w:hyperlink r:id="rId56">
        <w:r>
          <w:rPr>
            <w:rStyle w:val="Hipervnculo"/>
          </w:rPr>
          <w:t>10.1002/per.487</w:t>
        </w:r>
      </w:hyperlink>
    </w:p>
    <w:p w14:paraId="12B8AF77" w14:textId="77777777" w:rsidR="00EA382D" w:rsidRDefault="00C96047">
      <w:pPr>
        <w:pStyle w:val="Textoindependiente"/>
      </w:pPr>
      <w:r>
        <w:lastRenderedPageBreak/>
        <w:t xml:space="preserve">Ozer, D. J., &amp; Benet-Martínez, V. (2006). Personality and the Prediction of Consequential Outcomes. </w:t>
      </w:r>
      <w:r>
        <w:rPr>
          <w:i/>
        </w:rPr>
        <w:t>Annual Review of Psychology</w:t>
      </w:r>
      <w:r>
        <w:t xml:space="preserve">, </w:t>
      </w:r>
      <w:r>
        <w:rPr>
          <w:i/>
        </w:rPr>
        <w:t>57</w:t>
      </w:r>
      <w:r>
        <w:t>(1), 401–421. doi:</w:t>
      </w:r>
      <w:hyperlink r:id="rId57">
        <w:r>
          <w:rPr>
            <w:rStyle w:val="Hipervnculo"/>
          </w:rPr>
          <w:t>10.1146/annurev.psych.57.102904.190127</w:t>
        </w:r>
      </w:hyperlink>
    </w:p>
    <w:p w14:paraId="52302EAA" w14:textId="77777777" w:rsidR="00EA382D" w:rsidRDefault="00C96047">
      <w:pPr>
        <w:pStyle w:val="Textoindependiente"/>
      </w:pPr>
      <w:r>
        <w:t xml:space="preserve">O’Connor, M. C., &amp; Paunonen, S. V. (2007). Big Five personality predictors of post-secondary academic performance. </w:t>
      </w:r>
      <w:r>
        <w:rPr>
          <w:i/>
        </w:rPr>
        <w:t>Personality and Individual Differences</w:t>
      </w:r>
      <w:r>
        <w:t xml:space="preserve">, </w:t>
      </w:r>
      <w:r>
        <w:rPr>
          <w:i/>
        </w:rPr>
        <w:t>43</w:t>
      </w:r>
      <w:r>
        <w:t>(5), 971–990. doi:</w:t>
      </w:r>
      <w:hyperlink r:id="rId58">
        <w:r>
          <w:rPr>
            <w:rStyle w:val="Hipervnculo"/>
          </w:rPr>
          <w:t>10.1016/j.paid.2007.03.017</w:t>
        </w:r>
      </w:hyperlink>
    </w:p>
    <w:p w14:paraId="1D7AFFB5" w14:textId="77777777" w:rsidR="00EA382D" w:rsidRDefault="00C96047">
      <w:pPr>
        <w:pStyle w:val="Textoindependiente"/>
      </w:pPr>
      <w:r>
        <w:t xml:space="preserve">Paunonen, S. V., &amp; Ashton, M. C. (2001). Big Five Predictors of Academic Achievement. </w:t>
      </w:r>
      <w:r>
        <w:rPr>
          <w:i/>
        </w:rPr>
        <w:t>Journal of Research in Personality</w:t>
      </w:r>
      <w:r>
        <w:t xml:space="preserve">, </w:t>
      </w:r>
      <w:r>
        <w:rPr>
          <w:i/>
        </w:rPr>
        <w:t>35</w:t>
      </w:r>
      <w:r>
        <w:t>(1), 78–90. doi:</w:t>
      </w:r>
      <w:hyperlink r:id="rId59">
        <w:r>
          <w:rPr>
            <w:rStyle w:val="Hipervnculo"/>
          </w:rPr>
          <w:t>10.1006/jrpe.2000.2309</w:t>
        </w:r>
      </w:hyperlink>
    </w:p>
    <w:p w14:paraId="12B09554" w14:textId="77777777" w:rsidR="00EA382D" w:rsidRDefault="00C96047">
      <w:pPr>
        <w:pStyle w:val="Textoindependiente"/>
      </w:pPr>
      <w:r>
        <w:t xml:space="preserve">Poropat, A. E. (2009). A Meta-Analysis of the Five-Factor Model of Personality and Academic Performance. </w:t>
      </w:r>
      <w:r>
        <w:rPr>
          <w:i/>
        </w:rPr>
        <w:t>Psychological Bulletin</w:t>
      </w:r>
      <w:r>
        <w:t xml:space="preserve">, </w:t>
      </w:r>
      <w:r>
        <w:rPr>
          <w:i/>
        </w:rPr>
        <w:t>135</w:t>
      </w:r>
      <w:r>
        <w:t>(2), 322–338. doi:</w:t>
      </w:r>
      <w:hyperlink r:id="rId60">
        <w:r>
          <w:rPr>
            <w:rStyle w:val="Hipervnculo"/>
          </w:rPr>
          <w:t>10.1037/a0014996</w:t>
        </w:r>
      </w:hyperlink>
    </w:p>
    <w:p w14:paraId="1B5D7170" w14:textId="77777777" w:rsidR="00EA382D" w:rsidRDefault="00C96047">
      <w:pPr>
        <w:pStyle w:val="Textoindependiente"/>
      </w:pPr>
      <w:r>
        <w:t xml:space="preserve">Poropat, A. E. (2014). A meta-analysis of adult-rated child personality and academic performance in primary education. </w:t>
      </w:r>
      <w:r>
        <w:rPr>
          <w:i/>
        </w:rPr>
        <w:t>British Journal of Educational Psychology</w:t>
      </w:r>
      <w:r>
        <w:t xml:space="preserve">, </w:t>
      </w:r>
      <w:r>
        <w:rPr>
          <w:i/>
        </w:rPr>
        <w:t>84</w:t>
      </w:r>
      <w:r>
        <w:t>(2), 239–252. doi:</w:t>
      </w:r>
      <w:hyperlink r:id="rId61">
        <w:r>
          <w:rPr>
            <w:rStyle w:val="Hipervnculo"/>
          </w:rPr>
          <w:t>10.1111/bjep.12019</w:t>
        </w:r>
      </w:hyperlink>
    </w:p>
    <w:p w14:paraId="6AD598D2" w14:textId="77777777" w:rsidR="00EA382D" w:rsidRDefault="00C96047">
      <w:pPr>
        <w:pStyle w:val="Textoindependiente"/>
      </w:pPr>
      <w:r>
        <w:t xml:space="preserve">Reynolds, S. K., &amp; Clark, L. A. (2001). Predicting dimensions of personality disorder from domains and facets of the Five-Factor Model. </w:t>
      </w:r>
      <w:r>
        <w:rPr>
          <w:i/>
        </w:rPr>
        <w:t>Journal of Personality</w:t>
      </w:r>
      <w:r>
        <w:t xml:space="preserve">, </w:t>
      </w:r>
      <w:r>
        <w:rPr>
          <w:i/>
        </w:rPr>
        <w:t>69</w:t>
      </w:r>
      <w:r>
        <w:t>(2), 199–222. doi:</w:t>
      </w:r>
      <w:hyperlink r:id="rId62">
        <w:r>
          <w:rPr>
            <w:rStyle w:val="Hipervnculo"/>
          </w:rPr>
          <w:t>10.1111/1467-6494.00142</w:t>
        </w:r>
      </w:hyperlink>
    </w:p>
    <w:p w14:paraId="1F54A6E7" w14:textId="77777777" w:rsidR="00EA382D" w:rsidRDefault="00C96047">
      <w:pPr>
        <w:pStyle w:val="Textoindependiente"/>
      </w:pPr>
      <w:r>
        <w:t xml:space="preserve">Roberts, B. W., Kuncel, N. R., Shiner, R., Caspi, A., &amp; Goldberg, L. R. (2007). The Power of Personality: The Comparative Validity of Personality Traits, Socioeconomic Status, and Cognitive Ability for Predicting Important Life Outcomes. </w:t>
      </w:r>
      <w:r>
        <w:rPr>
          <w:i/>
        </w:rPr>
        <w:t>Perspectives on Psychological Science</w:t>
      </w:r>
      <w:r>
        <w:t xml:space="preserve">, </w:t>
      </w:r>
      <w:r>
        <w:rPr>
          <w:i/>
        </w:rPr>
        <w:t>2</w:t>
      </w:r>
      <w:r>
        <w:t>(4), 313–345. doi:</w:t>
      </w:r>
      <w:hyperlink r:id="rId63">
        <w:r>
          <w:rPr>
            <w:rStyle w:val="Hipervnculo"/>
          </w:rPr>
          <w:t>10.1111/j.1745-6916.2007.00047.x</w:t>
        </w:r>
      </w:hyperlink>
    </w:p>
    <w:p w14:paraId="0D93B414" w14:textId="77777777" w:rsidR="00EA382D" w:rsidRDefault="00C96047">
      <w:pPr>
        <w:pStyle w:val="Textoindependiente"/>
      </w:pPr>
      <w:r>
        <w:lastRenderedPageBreak/>
        <w:t xml:space="preserve">Rosander, P., Bäckström, M., &amp; Stenberg, G. (2011). Personality traits and general intelligence as predictors of academic performance: A structural equation modelling approach. </w:t>
      </w:r>
      <w:r>
        <w:rPr>
          <w:i/>
        </w:rPr>
        <w:t>Learning and Individual Differences</w:t>
      </w:r>
      <w:r>
        <w:t xml:space="preserve">, </w:t>
      </w:r>
      <w:r>
        <w:rPr>
          <w:i/>
        </w:rPr>
        <w:t>21</w:t>
      </w:r>
      <w:r>
        <w:t>(5), 590–596. doi:</w:t>
      </w:r>
      <w:hyperlink r:id="rId64">
        <w:r>
          <w:rPr>
            <w:rStyle w:val="Hipervnculo"/>
          </w:rPr>
          <w:t>10.1016/j.lindif.2011.04.004</w:t>
        </w:r>
      </w:hyperlink>
    </w:p>
    <w:p w14:paraId="767013AB" w14:textId="77777777" w:rsidR="00EA382D" w:rsidRDefault="00C96047">
      <w:pPr>
        <w:pStyle w:val="Textoindependiente"/>
      </w:pPr>
      <w:r>
        <w:t xml:space="preserve">Ruiz, M. A., Pincus, A. L., &amp; Dickinson, K. A. (2003). NEO PI-R predictors of alcohol use and alcohol-related problems. </w:t>
      </w:r>
      <w:r>
        <w:rPr>
          <w:i/>
        </w:rPr>
        <w:t>Journal of Personality Assessment</w:t>
      </w:r>
      <w:r>
        <w:t xml:space="preserve">, </w:t>
      </w:r>
      <w:r>
        <w:rPr>
          <w:i/>
        </w:rPr>
        <w:t>81</w:t>
      </w:r>
      <w:r>
        <w:t>(3), 265–270. doi:</w:t>
      </w:r>
      <w:hyperlink r:id="rId65">
        <w:r>
          <w:rPr>
            <w:rStyle w:val="Hipervnculo"/>
          </w:rPr>
          <w:t>10.1207/S15327752JPA8103</w:t>
        </w:r>
      </w:hyperlink>
    </w:p>
    <w:p w14:paraId="44AF6DFF" w14:textId="77777777" w:rsidR="00EA382D" w:rsidRDefault="00C96047">
      <w:pPr>
        <w:pStyle w:val="Textoindependiente"/>
      </w:pPr>
      <w:r>
        <w:t xml:space="preserve">Salgado, J. F. (2002). The Big Five Personality Dimensions and Counterproductive Behaviors. </w:t>
      </w:r>
      <w:r>
        <w:rPr>
          <w:i/>
        </w:rPr>
        <w:t>International Journal of Selection and Assessment</w:t>
      </w:r>
      <w:r>
        <w:t xml:space="preserve">, </w:t>
      </w:r>
      <w:r>
        <w:rPr>
          <w:i/>
        </w:rPr>
        <w:t>10</w:t>
      </w:r>
      <w:r>
        <w:t>(1&amp;2), 117–125. doi:</w:t>
      </w:r>
      <w:hyperlink r:id="rId66">
        <w:r>
          <w:rPr>
            <w:rStyle w:val="Hipervnculo"/>
          </w:rPr>
          <w:t>10.1111/1468-2389.00198</w:t>
        </w:r>
      </w:hyperlink>
    </w:p>
    <w:p w14:paraId="191BB89D" w14:textId="77777777" w:rsidR="00EA382D" w:rsidRDefault="00C96047">
      <w:pPr>
        <w:pStyle w:val="Textoindependiente"/>
      </w:pPr>
      <w:r>
        <w:t xml:space="preserve">Samuel, D. B., &amp; Widiger, T. A. (2008). A meta-analytic review of the relationships between the five-factor model and DSM-IV-TR personality disorders: A facet level analysis. </w:t>
      </w:r>
      <w:r>
        <w:rPr>
          <w:i/>
        </w:rPr>
        <w:t>Clinical Psychology Review</w:t>
      </w:r>
      <w:r>
        <w:t xml:space="preserve">, </w:t>
      </w:r>
      <w:r>
        <w:rPr>
          <w:i/>
        </w:rPr>
        <w:t>28</w:t>
      </w:r>
      <w:r>
        <w:t>(8), 1326–1342. doi:</w:t>
      </w:r>
      <w:hyperlink r:id="rId67">
        <w:r>
          <w:rPr>
            <w:rStyle w:val="Hipervnculo"/>
          </w:rPr>
          <w:t>10.1016/j.cpr.2008.07.002</w:t>
        </w:r>
      </w:hyperlink>
    </w:p>
    <w:p w14:paraId="578624DE" w14:textId="77777777" w:rsidR="00EA382D" w:rsidRDefault="00C96047">
      <w:pPr>
        <w:pStyle w:val="Textoindependiente"/>
      </w:pPr>
      <w:r>
        <w:t xml:space="preserve">Sass, D. A. (2011). Testing measurement invariance and comparing latent factor means within a confirmatory factor analysis framework. </w:t>
      </w:r>
      <w:r>
        <w:rPr>
          <w:i/>
        </w:rPr>
        <w:t>Journal of Psychoeducational Assessment</w:t>
      </w:r>
      <w:r>
        <w:t xml:space="preserve">, </w:t>
      </w:r>
      <w:r>
        <w:rPr>
          <w:i/>
        </w:rPr>
        <w:t>29</w:t>
      </w:r>
      <w:r>
        <w:t>(4), 347–363. doi:</w:t>
      </w:r>
      <w:hyperlink r:id="rId68">
        <w:r>
          <w:rPr>
            <w:rStyle w:val="Hipervnculo"/>
          </w:rPr>
          <w:t>10.1177/0734282911406661</w:t>
        </w:r>
      </w:hyperlink>
    </w:p>
    <w:p w14:paraId="50413D94" w14:textId="77777777" w:rsidR="00EA382D" w:rsidRDefault="00C96047">
      <w:pPr>
        <w:pStyle w:val="Textoindependiente"/>
      </w:pPr>
      <w:r>
        <w:t xml:space="preserve">Saulsman, L. M., &amp; Page, A. C. (2004). The five-factor model and personality disorder empirical literature: A meta-analytic review. </w:t>
      </w:r>
      <w:r>
        <w:rPr>
          <w:i/>
        </w:rPr>
        <w:t>Clinical Psychology Review</w:t>
      </w:r>
      <w:r>
        <w:t xml:space="preserve">, </w:t>
      </w:r>
      <w:r>
        <w:rPr>
          <w:i/>
        </w:rPr>
        <w:t>23</w:t>
      </w:r>
      <w:r>
        <w:t>(8), 1055–1085. doi:</w:t>
      </w:r>
      <w:hyperlink r:id="rId69">
        <w:r>
          <w:rPr>
            <w:rStyle w:val="Hipervnculo"/>
          </w:rPr>
          <w:t>10.1016/j.cpr.2002.09.001</w:t>
        </w:r>
      </w:hyperlink>
    </w:p>
    <w:p w14:paraId="71E423F0" w14:textId="77777777" w:rsidR="00EA382D" w:rsidRDefault="00C96047">
      <w:pPr>
        <w:pStyle w:val="Textoindependiente"/>
      </w:pPr>
      <w:r>
        <w:t xml:space="preserve">Schimmack, U., Diener, E., &amp; Oishi, S. (2002). Life-satisfaction is a momentary judgment and a stable personality characteristic: The use of chronically accessible and stable sources. </w:t>
      </w:r>
      <w:r>
        <w:rPr>
          <w:i/>
        </w:rPr>
        <w:t>Journal of Personality</w:t>
      </w:r>
      <w:r>
        <w:t xml:space="preserve">, </w:t>
      </w:r>
      <w:r>
        <w:rPr>
          <w:i/>
        </w:rPr>
        <w:t>70</w:t>
      </w:r>
      <w:r>
        <w:t>(3), 345–384. doi:</w:t>
      </w:r>
      <w:hyperlink r:id="rId70">
        <w:r>
          <w:rPr>
            <w:rStyle w:val="Hipervnculo"/>
          </w:rPr>
          <w:t>10.1111/1467-6494.05008</w:t>
        </w:r>
      </w:hyperlink>
    </w:p>
    <w:p w14:paraId="5843B1D6" w14:textId="77777777" w:rsidR="00EA382D" w:rsidRDefault="00C96047">
      <w:pPr>
        <w:pStyle w:val="Textoindependiente"/>
      </w:pPr>
      <w:r>
        <w:lastRenderedPageBreak/>
        <w:t>Schimmack, U., Furr, R. M., &amp; Funder, D. C. (1999). Personality and Life Satisfaction : A Facet-Level Analysis, 1062–1075. doi:</w:t>
      </w:r>
      <w:hyperlink r:id="rId71">
        <w:r>
          <w:rPr>
            <w:rStyle w:val="Hipervnculo"/>
          </w:rPr>
          <w:t>10.1177/0146167204264292</w:t>
        </w:r>
      </w:hyperlink>
    </w:p>
    <w:p w14:paraId="380A3E20" w14:textId="77777777" w:rsidR="00EA382D" w:rsidRDefault="00C96047">
      <w:pPr>
        <w:pStyle w:val="Textoindependiente"/>
      </w:pPr>
      <w:r>
        <w:t xml:space="preserve">Schimmack, U., Oishi, S., Furr, R. M., &amp; Funder, D. C. (2004). Personality and life satisfaction: A facet-level analysis. </w:t>
      </w:r>
      <w:r>
        <w:rPr>
          <w:i/>
        </w:rPr>
        <w:t>Personality and Social Psychology Bulletin</w:t>
      </w:r>
      <w:r>
        <w:t xml:space="preserve">, </w:t>
      </w:r>
      <w:r>
        <w:rPr>
          <w:i/>
        </w:rPr>
        <w:t>30</w:t>
      </w:r>
      <w:r>
        <w:t>(8), 1062–1075. doi:</w:t>
      </w:r>
      <w:hyperlink r:id="rId72">
        <w:r>
          <w:rPr>
            <w:rStyle w:val="Hipervnculo"/>
          </w:rPr>
          <w:t>10.1177/0146167204264292</w:t>
        </w:r>
      </w:hyperlink>
    </w:p>
    <w:p w14:paraId="7BFE343A" w14:textId="77777777" w:rsidR="00EA382D" w:rsidRDefault="00C96047">
      <w:pPr>
        <w:pStyle w:val="Textoindependiente"/>
      </w:pPr>
      <w:r>
        <w:t xml:space="preserve">Schmitt, D. P., Allik, J., McCrae, R. R., Benet-Martínez, V., Alcalay, L., Ault, L., … Sharan, M. B. (2007). The geographic distribution of Big Five personality traits: Patterns and profiles of human self-description across 56 nations. </w:t>
      </w:r>
      <w:r>
        <w:rPr>
          <w:i/>
        </w:rPr>
        <w:t>Journal of Cross-Cultural Psychology</w:t>
      </w:r>
      <w:r>
        <w:t>. doi:</w:t>
      </w:r>
      <w:hyperlink r:id="rId73">
        <w:r>
          <w:rPr>
            <w:rStyle w:val="Hipervnculo"/>
          </w:rPr>
          <w:t>10.1177/0022022106297299</w:t>
        </w:r>
      </w:hyperlink>
    </w:p>
    <w:p w14:paraId="622696C5" w14:textId="77777777" w:rsidR="00EA382D" w:rsidRDefault="00C96047">
      <w:pPr>
        <w:pStyle w:val="Textoindependiente"/>
      </w:pPr>
      <w:r>
        <w:t xml:space="preserve">Seeboth, A., &amp; Mõttus, R. (2018). Successful explanations start with accurate descriptions: Questionnaire items as personality markers for more accurate prediction and mapping of life outcomes. </w:t>
      </w:r>
      <w:r>
        <w:rPr>
          <w:i/>
        </w:rPr>
        <w:t>Journal of Personality</w:t>
      </w:r>
      <w:r>
        <w:t>. doi:</w:t>
      </w:r>
      <w:hyperlink r:id="rId74">
        <w:r>
          <w:rPr>
            <w:rStyle w:val="Hipervnculo"/>
          </w:rPr>
          <w:t>10.17605/OSF.IO/U65GB</w:t>
        </w:r>
      </w:hyperlink>
    </w:p>
    <w:p w14:paraId="7D72ED96" w14:textId="77777777" w:rsidR="00EA382D" w:rsidRDefault="00C96047">
      <w:pPr>
        <w:pStyle w:val="Textoindependiente"/>
      </w:pPr>
      <w:r>
        <w:t>Shaver, P. R., &amp; Brennan, K. A. (1992). Attachment Styles and the “Big Five” Personality Traits: Their Connections With Each Other and With Romantic Relationship Outcomes. Society for Personality; Social Psychology.</w:t>
      </w:r>
    </w:p>
    <w:p w14:paraId="3D119485" w14:textId="77777777" w:rsidR="00EA382D" w:rsidRDefault="00C96047">
      <w:pPr>
        <w:pStyle w:val="Textoindependiente"/>
      </w:pPr>
      <w:r>
        <w:t xml:space="preserve">Siddiqui, K. (2011). Personality influences Mobile Phone usage. </w:t>
      </w:r>
      <w:r>
        <w:rPr>
          <w:i/>
        </w:rPr>
        <w:t>Interdisciplinary Journal of …</w:t>
      </w:r>
      <w:r>
        <w:t xml:space="preserve">, (1981), 554–563. Retrieved from </w:t>
      </w:r>
      <w:hyperlink r:id="rId75" w:anchor="}4">
        <w:r>
          <w:rPr>
            <w:rStyle w:val="Hipervnculo"/>
          </w:rPr>
          <w:t>http://papers.ssrn.com/abstract=2468985{\%}0Ahttp://scholar.google.com/scholar?hl=en{\&amp;}btnG=Search{\&amp;}q=intitle:Personality+Influences+Mobile+Phone+Usage{\#}4</w:t>
        </w:r>
      </w:hyperlink>
    </w:p>
    <w:p w14:paraId="667B8410" w14:textId="77777777" w:rsidR="00EA382D" w:rsidRDefault="00C96047">
      <w:pPr>
        <w:pStyle w:val="Textoindependiente"/>
      </w:pPr>
      <w:r>
        <w:lastRenderedPageBreak/>
        <w:t xml:space="preserve">Soto, C. J., &amp; John, O. P. (2009). Ten facet scales for the Big Five Inventory: Convergence with NEO PI-R facets, self-peer agreement, and discriminant validity. </w:t>
      </w:r>
      <w:r>
        <w:rPr>
          <w:i/>
        </w:rPr>
        <w:t>Journal of Research in Personality</w:t>
      </w:r>
      <w:r>
        <w:t xml:space="preserve">, </w:t>
      </w:r>
      <w:r>
        <w:rPr>
          <w:i/>
        </w:rPr>
        <w:t>43</w:t>
      </w:r>
      <w:r>
        <w:t>(1), 84–90. doi:</w:t>
      </w:r>
      <w:hyperlink r:id="rId76">
        <w:r>
          <w:rPr>
            <w:rStyle w:val="Hipervnculo"/>
          </w:rPr>
          <w:t>10.1016/j.jrp.2008.10.002</w:t>
        </w:r>
      </w:hyperlink>
    </w:p>
    <w:p w14:paraId="2B863A2C" w14:textId="77777777" w:rsidR="00EA382D" w:rsidRDefault="00C96047">
      <w:pPr>
        <w:pStyle w:val="Textoindependiente"/>
      </w:pPr>
      <w: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 </w:t>
      </w:r>
      <w:r>
        <w:rPr>
          <w:i/>
        </w:rPr>
        <w:t>113</w:t>
      </w:r>
      <w:r>
        <w:t>(June), 117–143. doi:</w:t>
      </w:r>
      <w:hyperlink r:id="rId77">
        <w:r>
          <w:rPr>
            <w:rStyle w:val="Hipervnculo"/>
          </w:rPr>
          <w:t>10.1037/pspp0000096</w:t>
        </w:r>
      </w:hyperlink>
    </w:p>
    <w:p w14:paraId="57727416" w14:textId="77777777" w:rsidR="00EA382D" w:rsidRDefault="00C96047">
      <w:pPr>
        <w:pStyle w:val="Textoindependiente"/>
      </w:pPr>
      <w:r>
        <w:t xml:space="preserve">Tupes, E. C., &amp; Christal, R. E. (1961). Recurrent personality factors based on trait rating. </w:t>
      </w:r>
      <w:r>
        <w:rPr>
          <w:i/>
        </w:rPr>
        <w:t>Lackland Air Force Base</w:t>
      </w:r>
      <w:r>
        <w:t xml:space="preserve">, </w:t>
      </w:r>
      <w:r>
        <w:rPr>
          <w:i/>
        </w:rPr>
        <w:t>TX: USAF</w:t>
      </w:r>
      <w:r>
        <w:t xml:space="preserve">. Retrieved from </w:t>
      </w:r>
      <w:hyperlink r:id="rId78">
        <w:r>
          <w:rPr>
            <w:rStyle w:val="Hipervnculo"/>
          </w:rPr>
          <w:t>https://ejwl.idm.oclc.org/login?url=http://search.ebscohost.com/login.aspx?direct=true{\&amp;}db=sih{\&amp;}AN=9208170745{\&amp;}site=ehost-live</w:t>
        </w:r>
      </w:hyperlink>
    </w:p>
    <w:p w14:paraId="5CDC627B" w14:textId="77777777" w:rsidR="00EA382D" w:rsidRDefault="00C96047">
      <w:pPr>
        <w:pStyle w:val="Textoindependiente"/>
      </w:pPr>
      <w:r>
        <w:t xml:space="preserve">Velicer, W. F. (1976). Determining the number of components from the matrix of partial correlations. </w:t>
      </w:r>
      <w:r>
        <w:rPr>
          <w:i/>
        </w:rPr>
        <w:t>Psychometrika</w:t>
      </w:r>
      <w:r>
        <w:t xml:space="preserve">, </w:t>
      </w:r>
      <w:r>
        <w:rPr>
          <w:i/>
        </w:rPr>
        <w:t>41</w:t>
      </w:r>
      <w:r>
        <w:t>(3).</w:t>
      </w:r>
    </w:p>
    <w:p w14:paraId="0DBAF782" w14:textId="77777777" w:rsidR="00EA382D" w:rsidRDefault="00C96047">
      <w:pPr>
        <w:pStyle w:val="Textoindependiente"/>
      </w:pPr>
      <w:r>
        <w:t xml:space="preserve">Wakabayashi, A., Baron-Cohen, S., &amp; Wheelwright, S. (2006). Are autistic traits an independent personality dimension? A study of the Autism-Spectrum Quotient (AQ) and the NEO-PI-R. </w:t>
      </w:r>
      <w:r>
        <w:rPr>
          <w:i/>
        </w:rPr>
        <w:t>Personality and Individual Differences</w:t>
      </w:r>
      <w:r>
        <w:t xml:space="preserve">, </w:t>
      </w:r>
      <w:r>
        <w:rPr>
          <w:i/>
        </w:rPr>
        <w:t>41</w:t>
      </w:r>
      <w:r>
        <w:t>(5), 873–883. doi:</w:t>
      </w:r>
      <w:hyperlink r:id="rId79">
        <w:r>
          <w:rPr>
            <w:rStyle w:val="Hipervnculo"/>
          </w:rPr>
          <w:t>10.1016/j.paid.2006.04.003</w:t>
        </w:r>
      </w:hyperlink>
    </w:p>
    <w:p w14:paraId="58B5DC24" w14:textId="77777777" w:rsidR="00EA382D" w:rsidRDefault="00C96047">
      <w:pPr>
        <w:pStyle w:val="Textoindependiente"/>
      </w:pPr>
      <w:r>
        <w:t xml:space="preserve">Watson, D., &amp; Watson, D. (2002). General and Specific Traits of Personality and Their Relation to Sleep and Academic Performance. </w:t>
      </w:r>
      <w:r>
        <w:rPr>
          <w:i/>
        </w:rPr>
        <w:t>Journal of Personality</w:t>
      </w:r>
      <w:r>
        <w:t xml:space="preserve">, </w:t>
      </w:r>
      <w:r>
        <w:rPr>
          <w:i/>
        </w:rPr>
        <w:t>70</w:t>
      </w:r>
      <w:r>
        <w:t>(2), 177–206. doi:</w:t>
      </w:r>
      <w:hyperlink r:id="rId80">
        <w:r>
          <w:rPr>
            <w:rStyle w:val="Hipervnculo"/>
          </w:rPr>
          <w:t>10.1111/1467-6494.05002</w:t>
        </w:r>
      </w:hyperlink>
    </w:p>
    <w:p w14:paraId="53CB2778" w14:textId="77777777" w:rsidR="00EA382D" w:rsidRDefault="00C96047">
      <w:pPr>
        <w:pStyle w:val="Textoindependiente"/>
      </w:pPr>
      <w:r>
        <w:lastRenderedPageBreak/>
        <w:t xml:space="preserve">Widiger, T. A., &amp; Mullins-Sweatt, S. N. (2009). Five-Factor Model of Personality Disorder: A Proposal for DSM-V. </w:t>
      </w:r>
      <w:r>
        <w:rPr>
          <w:i/>
        </w:rPr>
        <w:t>Annual Review of Clinical Psychology</w:t>
      </w:r>
      <w:r>
        <w:t xml:space="preserve">, </w:t>
      </w:r>
      <w:r>
        <w:rPr>
          <w:i/>
        </w:rPr>
        <w:t>5</w:t>
      </w:r>
      <w:r>
        <w:t>(1), 197–220. doi:</w:t>
      </w:r>
      <w:hyperlink r:id="rId81">
        <w:r>
          <w:rPr>
            <w:rStyle w:val="Hipervnculo"/>
          </w:rPr>
          <w:t>10.1146/annurev.clinpsy.032408.153542</w:t>
        </w:r>
      </w:hyperlink>
    </w:p>
    <w:p w14:paraId="33B610FE" w14:textId="77777777" w:rsidR="00EA382D" w:rsidRDefault="00C96047">
      <w:pPr>
        <w:pStyle w:val="Textoindependiente"/>
      </w:pPr>
      <w:r>
        <w:t xml:space="preserve">Ziegler, M., Danay, E., Schölmerich, F., &amp; Bühner, M. (2010). Predicting Academic Success with the Big 5 Rated from Different Points of View: Self-Rated, Other Rated and Faked. </w:t>
      </w:r>
      <w:r>
        <w:rPr>
          <w:i/>
        </w:rPr>
        <w:t>European Journal of Personality</w:t>
      </w:r>
      <w:r>
        <w:t xml:space="preserve">, </w:t>
      </w:r>
      <w:r>
        <w:rPr>
          <w:i/>
        </w:rPr>
        <w:t>24</w:t>
      </w:r>
      <w:r>
        <w:t>(July 2010), 341–355. doi:</w:t>
      </w:r>
      <w:hyperlink r:id="rId82">
        <w:r>
          <w:rPr>
            <w:rStyle w:val="Hipervnculo"/>
          </w:rPr>
          <w:t>10.1002/per</w:t>
        </w:r>
      </w:hyperlink>
    </w:p>
    <w:p w14:paraId="6AB6B76A" w14:textId="77777777" w:rsidR="00EA382D" w:rsidRDefault="00EA382D">
      <w:pPr>
        <w:pStyle w:val="Textoindependiente"/>
      </w:pPr>
    </w:p>
    <w:p w14:paraId="7EA740DC" w14:textId="77777777" w:rsidR="00CD3468" w:rsidRDefault="00CD3468">
      <w:pPr>
        <w:pStyle w:val="Textoindependiente"/>
      </w:pPr>
    </w:p>
    <w:p w14:paraId="71703294" w14:textId="77777777" w:rsidR="00CD3468" w:rsidRDefault="00CD3468">
      <w:pPr>
        <w:pStyle w:val="Textoindependiente"/>
      </w:pPr>
    </w:p>
    <w:p w14:paraId="78513EF0" w14:textId="77777777" w:rsidR="00CD3468" w:rsidRDefault="00CD3468">
      <w:pPr>
        <w:pStyle w:val="Textoindependiente"/>
      </w:pPr>
    </w:p>
    <w:p w14:paraId="5FE88209" w14:textId="77777777" w:rsidR="00CD3468" w:rsidRDefault="00CD3468">
      <w:pPr>
        <w:pStyle w:val="Textoindependiente"/>
      </w:pPr>
    </w:p>
    <w:p w14:paraId="75D16F0E" w14:textId="77777777" w:rsidR="00CD3468" w:rsidRDefault="00CD3468">
      <w:pPr>
        <w:pStyle w:val="Textoindependiente"/>
      </w:pPr>
    </w:p>
    <w:p w14:paraId="7E9E597A" w14:textId="77777777" w:rsidR="00CD3468" w:rsidRDefault="00CD3468">
      <w:pPr>
        <w:pStyle w:val="Textoindependiente"/>
      </w:pPr>
    </w:p>
    <w:p w14:paraId="1BDBA505" w14:textId="77777777" w:rsidR="00CD3468" w:rsidRDefault="00CD3468">
      <w:pPr>
        <w:pStyle w:val="Textoindependiente"/>
      </w:pPr>
    </w:p>
    <w:p w14:paraId="5456627E" w14:textId="77777777" w:rsidR="00CD3468" w:rsidRDefault="00CD3468">
      <w:pPr>
        <w:pStyle w:val="Textoindependiente"/>
      </w:pPr>
    </w:p>
    <w:p w14:paraId="110D6606" w14:textId="77777777" w:rsidR="00CD3468" w:rsidRDefault="00CD3468">
      <w:pPr>
        <w:pStyle w:val="Textoindependiente"/>
      </w:pPr>
    </w:p>
    <w:p w14:paraId="4A0FBD62" w14:textId="77777777" w:rsidR="00CD3468" w:rsidRDefault="00CD3468">
      <w:pPr>
        <w:pStyle w:val="Textoindependiente"/>
      </w:pPr>
    </w:p>
    <w:p w14:paraId="58E14433" w14:textId="77777777" w:rsidR="00CD3468" w:rsidRDefault="00CD3468">
      <w:pPr>
        <w:pStyle w:val="Textoindependiente"/>
      </w:pPr>
    </w:p>
    <w:p w14:paraId="55022C12" w14:textId="77777777" w:rsidR="00CD3468" w:rsidRDefault="00CD3468">
      <w:pPr>
        <w:pStyle w:val="Textoindependiente"/>
        <w:rPr>
          <w:b/>
        </w:rPr>
      </w:pPr>
      <w:r>
        <w:rPr>
          <w:b/>
        </w:rPr>
        <w:lastRenderedPageBreak/>
        <w:t>Appendix</w:t>
      </w:r>
    </w:p>
    <w:tbl>
      <w:tblPr>
        <w:tblW w:w="10410" w:type="dxa"/>
        <w:tblInd w:w="70" w:type="dxa"/>
        <w:tblCellMar>
          <w:left w:w="70" w:type="dxa"/>
          <w:right w:w="70" w:type="dxa"/>
        </w:tblCellMar>
        <w:tblLook w:val="04A0" w:firstRow="1" w:lastRow="0" w:firstColumn="1" w:lastColumn="0" w:noHBand="0" w:noVBand="1"/>
      </w:tblPr>
      <w:tblGrid>
        <w:gridCol w:w="2310"/>
        <w:gridCol w:w="3260"/>
        <w:gridCol w:w="4840"/>
      </w:tblGrid>
      <w:tr w:rsidR="00CD3468" w:rsidRPr="00CD3468" w14:paraId="075C9473" w14:textId="77777777" w:rsidTr="00CD3468">
        <w:trPr>
          <w:trHeight w:val="320"/>
        </w:trPr>
        <w:tc>
          <w:tcPr>
            <w:tcW w:w="2310" w:type="dxa"/>
            <w:tcBorders>
              <w:top w:val="nil"/>
              <w:left w:val="nil"/>
              <w:bottom w:val="single" w:sz="4" w:space="0" w:color="auto"/>
              <w:right w:val="nil"/>
            </w:tcBorders>
            <w:shd w:val="clear" w:color="auto" w:fill="auto"/>
            <w:noWrap/>
            <w:vAlign w:val="bottom"/>
            <w:hideMark/>
          </w:tcPr>
          <w:p w14:paraId="4F619CAF"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Domain</w:t>
            </w:r>
          </w:p>
        </w:tc>
        <w:tc>
          <w:tcPr>
            <w:tcW w:w="3260" w:type="dxa"/>
            <w:tcBorders>
              <w:top w:val="nil"/>
              <w:left w:val="nil"/>
              <w:bottom w:val="single" w:sz="4" w:space="0" w:color="auto"/>
              <w:right w:val="nil"/>
            </w:tcBorders>
            <w:shd w:val="clear" w:color="auto" w:fill="auto"/>
            <w:noWrap/>
            <w:vAlign w:val="bottom"/>
            <w:hideMark/>
          </w:tcPr>
          <w:p w14:paraId="6EC4BFDC"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Facet</w:t>
            </w:r>
          </w:p>
        </w:tc>
        <w:tc>
          <w:tcPr>
            <w:tcW w:w="4840" w:type="dxa"/>
            <w:tcBorders>
              <w:top w:val="nil"/>
              <w:left w:val="nil"/>
              <w:bottom w:val="single" w:sz="4" w:space="0" w:color="auto"/>
              <w:right w:val="nil"/>
            </w:tcBorders>
            <w:shd w:val="clear" w:color="auto" w:fill="auto"/>
            <w:noWrap/>
            <w:vAlign w:val="bottom"/>
            <w:hideMark/>
          </w:tcPr>
          <w:p w14:paraId="0D015668"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Item</w:t>
            </w:r>
          </w:p>
        </w:tc>
      </w:tr>
      <w:tr w:rsidR="00CD3468" w:rsidRPr="00CD3468" w14:paraId="251E5A87" w14:textId="77777777" w:rsidTr="00CD3468">
        <w:trPr>
          <w:trHeight w:val="4760"/>
        </w:trPr>
        <w:tc>
          <w:tcPr>
            <w:tcW w:w="2310" w:type="dxa"/>
            <w:tcBorders>
              <w:top w:val="nil"/>
              <w:left w:val="nil"/>
              <w:bottom w:val="nil"/>
              <w:right w:val="nil"/>
            </w:tcBorders>
            <w:shd w:val="clear" w:color="auto" w:fill="auto"/>
            <w:noWrap/>
            <w:vAlign w:val="bottom"/>
            <w:hideMark/>
          </w:tcPr>
          <w:p w14:paraId="05B7A9E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Agreeableness</w:t>
            </w:r>
          </w:p>
        </w:tc>
        <w:tc>
          <w:tcPr>
            <w:tcW w:w="3260" w:type="dxa"/>
            <w:tcBorders>
              <w:top w:val="nil"/>
              <w:left w:val="nil"/>
              <w:bottom w:val="nil"/>
              <w:right w:val="nil"/>
            </w:tcBorders>
            <w:shd w:val="clear" w:color="auto" w:fill="auto"/>
            <w:noWrap/>
            <w:vAlign w:val="bottom"/>
            <w:hideMark/>
          </w:tcPr>
          <w:p w14:paraId="71FD4673"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A1: Appreciation</w:t>
            </w:r>
          </w:p>
        </w:tc>
        <w:tc>
          <w:tcPr>
            <w:tcW w:w="4840" w:type="dxa"/>
            <w:tcBorders>
              <w:top w:val="nil"/>
              <w:left w:val="nil"/>
              <w:bottom w:val="nil"/>
              <w:right w:val="nil"/>
            </w:tcBorders>
            <w:shd w:val="clear" w:color="auto" w:fill="auto"/>
            <w:vAlign w:val="bottom"/>
            <w:hideMark/>
          </w:tcPr>
          <w:p w14:paraId="1C84939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acknowledge others’ accomplishments.</w:t>
            </w:r>
            <w:r w:rsidRPr="00CD3468">
              <w:rPr>
                <w:rFonts w:ascii="Times New Roman" w:eastAsia="Times New Roman" w:hAnsi="Times New Roman" w:cs="Times New Roman"/>
                <w:lang w:val="es-ES" w:eastAsia="es-ES_tradnl"/>
              </w:rPr>
              <w:br/>
              <w:t>I respect others’ feelings.</w:t>
            </w:r>
            <w:r w:rsidRPr="00CD3468">
              <w:rPr>
                <w:rFonts w:ascii="Times New Roman" w:eastAsia="Times New Roman" w:hAnsi="Times New Roman" w:cs="Times New Roman"/>
                <w:lang w:val="es-ES" w:eastAsia="es-ES_tradnl"/>
              </w:rPr>
              <w:br/>
              <w:t>I respect others.</w:t>
            </w:r>
            <w:r w:rsidRPr="00CD3468">
              <w:rPr>
                <w:rFonts w:ascii="Times New Roman" w:eastAsia="Times New Roman" w:hAnsi="Times New Roman" w:cs="Times New Roman"/>
                <w:lang w:val="es-ES" w:eastAsia="es-ES_tradnl"/>
              </w:rPr>
              <w:br/>
              <w:t>I am a good listener.</w:t>
            </w:r>
            <w:r w:rsidRPr="00CD3468">
              <w:rPr>
                <w:rFonts w:ascii="Times New Roman" w:eastAsia="Times New Roman" w:hAnsi="Times New Roman" w:cs="Times New Roman"/>
                <w:lang w:val="es-ES" w:eastAsia="es-ES_tradnl"/>
              </w:rPr>
              <w:br/>
              <w:t>I am polite to strangers.</w:t>
            </w:r>
          </w:p>
        </w:tc>
      </w:tr>
      <w:tr w:rsidR="00CD3468" w:rsidRPr="00CD3468" w14:paraId="652B8159" w14:textId="77777777" w:rsidTr="00CD3468">
        <w:trPr>
          <w:trHeight w:val="4420"/>
        </w:trPr>
        <w:tc>
          <w:tcPr>
            <w:tcW w:w="2310" w:type="dxa"/>
            <w:tcBorders>
              <w:top w:val="nil"/>
              <w:left w:val="nil"/>
              <w:bottom w:val="nil"/>
              <w:right w:val="nil"/>
            </w:tcBorders>
            <w:shd w:val="clear" w:color="auto" w:fill="auto"/>
            <w:noWrap/>
            <w:vAlign w:val="bottom"/>
            <w:hideMark/>
          </w:tcPr>
          <w:p w14:paraId="1883A4A4"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0D4FF8E1"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A2: Integrity</w:t>
            </w:r>
          </w:p>
        </w:tc>
        <w:tc>
          <w:tcPr>
            <w:tcW w:w="4840" w:type="dxa"/>
            <w:tcBorders>
              <w:top w:val="nil"/>
              <w:left w:val="nil"/>
              <w:bottom w:val="nil"/>
              <w:right w:val="nil"/>
            </w:tcBorders>
            <w:shd w:val="clear" w:color="auto" w:fill="auto"/>
            <w:vAlign w:val="bottom"/>
            <w:hideMark/>
          </w:tcPr>
          <w:p w14:paraId="500B8649"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speak ill of others. (-)</w:t>
            </w:r>
            <w:r w:rsidRPr="00CD3468">
              <w:rPr>
                <w:rFonts w:ascii="Times New Roman" w:eastAsia="Times New Roman" w:hAnsi="Times New Roman" w:cs="Times New Roman"/>
                <w:lang w:val="es-ES" w:eastAsia="es-ES_tradnl"/>
              </w:rPr>
              <w:br/>
              <w:t>I insult people. (-)</w:t>
            </w:r>
            <w:r w:rsidRPr="00CD3468">
              <w:rPr>
                <w:rFonts w:ascii="Times New Roman" w:eastAsia="Times New Roman" w:hAnsi="Times New Roman" w:cs="Times New Roman"/>
                <w:lang w:val="es-ES" w:eastAsia="es-ES_tradnl"/>
              </w:rPr>
              <w:br/>
              <w:t>I do things out of revenge. (-)</w:t>
            </w:r>
            <w:r w:rsidRPr="00CD3468">
              <w:rPr>
                <w:rFonts w:ascii="Times New Roman" w:eastAsia="Times New Roman" w:hAnsi="Times New Roman" w:cs="Times New Roman"/>
                <w:lang w:val="es-ES" w:eastAsia="es-ES_tradnl"/>
              </w:rPr>
              <w:br/>
              <w:t>I misuse power. (-)</w:t>
            </w:r>
            <w:r w:rsidRPr="00CD3468">
              <w:rPr>
                <w:rFonts w:ascii="Times New Roman" w:eastAsia="Times New Roman" w:hAnsi="Times New Roman" w:cs="Times New Roman"/>
                <w:lang w:val="es-ES" w:eastAsia="es-ES_tradnl"/>
              </w:rPr>
              <w:br/>
              <w:t>I try to avoid doing favors for others. (-)</w:t>
            </w:r>
          </w:p>
        </w:tc>
      </w:tr>
      <w:tr w:rsidR="00CD3468" w:rsidRPr="00CD3468" w14:paraId="2B238A17" w14:textId="77777777" w:rsidTr="00CD3468">
        <w:trPr>
          <w:trHeight w:val="7120"/>
        </w:trPr>
        <w:tc>
          <w:tcPr>
            <w:tcW w:w="2310" w:type="dxa"/>
            <w:tcBorders>
              <w:top w:val="nil"/>
              <w:left w:val="nil"/>
              <w:bottom w:val="nil"/>
              <w:right w:val="nil"/>
            </w:tcBorders>
            <w:shd w:val="clear" w:color="auto" w:fill="auto"/>
            <w:noWrap/>
            <w:vAlign w:val="bottom"/>
            <w:hideMark/>
          </w:tcPr>
          <w:p w14:paraId="510E2393"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26779BFD"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A3: Low competitiveness</w:t>
            </w:r>
          </w:p>
        </w:tc>
        <w:tc>
          <w:tcPr>
            <w:tcW w:w="4840" w:type="dxa"/>
            <w:tcBorders>
              <w:top w:val="nil"/>
              <w:left w:val="nil"/>
              <w:bottom w:val="nil"/>
              <w:right w:val="nil"/>
            </w:tcBorders>
            <w:shd w:val="clear" w:color="auto" w:fill="auto"/>
            <w:vAlign w:val="bottom"/>
            <w:hideMark/>
          </w:tcPr>
          <w:p w14:paraId="55A80DBA"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would like to have more power than other people. (-)</w:t>
            </w:r>
            <w:r w:rsidRPr="00CD3468">
              <w:rPr>
                <w:rFonts w:ascii="Times New Roman" w:eastAsia="Times New Roman" w:hAnsi="Times New Roman" w:cs="Times New Roman"/>
                <w:lang w:val="es-ES" w:eastAsia="es-ES_tradnl"/>
              </w:rPr>
              <w:br/>
              <w:t>I want to control the conversation. (-)</w:t>
            </w:r>
            <w:r w:rsidRPr="00CD3468">
              <w:rPr>
                <w:rFonts w:ascii="Times New Roman" w:eastAsia="Times New Roman" w:hAnsi="Times New Roman" w:cs="Times New Roman"/>
                <w:lang w:val="es-ES" w:eastAsia="es-ES_tradnl"/>
              </w:rPr>
              <w:br/>
              <w:t>I tend to brag about my accomplishments. (-)</w:t>
            </w:r>
            <w:r w:rsidRPr="00CD3468">
              <w:rPr>
                <w:rFonts w:ascii="Times New Roman" w:eastAsia="Times New Roman" w:hAnsi="Times New Roman" w:cs="Times New Roman"/>
                <w:lang w:val="es-ES" w:eastAsia="es-ES_tradnl"/>
              </w:rPr>
              <w:br/>
              <w:t>I want to be told I am right. (-)</w:t>
            </w:r>
            <w:r w:rsidRPr="00CD3468">
              <w:rPr>
                <w:rFonts w:ascii="Times New Roman" w:eastAsia="Times New Roman" w:hAnsi="Times New Roman" w:cs="Times New Roman"/>
                <w:lang w:val="es-ES" w:eastAsia="es-ES_tradnl"/>
              </w:rPr>
              <w:br/>
              <w:t>I see other people as my competitors. (-)</w:t>
            </w:r>
          </w:p>
        </w:tc>
      </w:tr>
      <w:tr w:rsidR="00CD3468" w:rsidRPr="00CD3468" w14:paraId="2376CE06" w14:textId="77777777" w:rsidTr="00CD3468">
        <w:trPr>
          <w:trHeight w:val="5440"/>
        </w:trPr>
        <w:tc>
          <w:tcPr>
            <w:tcW w:w="2310" w:type="dxa"/>
            <w:tcBorders>
              <w:top w:val="nil"/>
              <w:left w:val="nil"/>
              <w:bottom w:val="nil"/>
              <w:right w:val="nil"/>
            </w:tcBorders>
            <w:shd w:val="clear" w:color="auto" w:fill="auto"/>
            <w:noWrap/>
            <w:vAlign w:val="bottom"/>
            <w:hideMark/>
          </w:tcPr>
          <w:p w14:paraId="0D754EF4"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68629BC3"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A4: Readiness to give feedback</w:t>
            </w:r>
          </w:p>
        </w:tc>
        <w:tc>
          <w:tcPr>
            <w:tcW w:w="4840" w:type="dxa"/>
            <w:tcBorders>
              <w:top w:val="nil"/>
              <w:left w:val="nil"/>
              <w:bottom w:val="nil"/>
              <w:right w:val="nil"/>
            </w:tcBorders>
            <w:shd w:val="clear" w:color="auto" w:fill="auto"/>
            <w:vAlign w:val="bottom"/>
            <w:hideMark/>
          </w:tcPr>
          <w:p w14:paraId="29FE7FBA"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want to be liked.</w:t>
            </w:r>
            <w:r w:rsidRPr="00CD3468">
              <w:rPr>
                <w:rFonts w:ascii="Times New Roman" w:eastAsia="Times New Roman" w:hAnsi="Times New Roman" w:cs="Times New Roman"/>
                <w:lang w:val="es-ES" w:eastAsia="es-ES_tradnl"/>
              </w:rPr>
              <w:br/>
              <w:t>I do what others want me to do.</w:t>
            </w:r>
            <w:r w:rsidRPr="00CD3468">
              <w:rPr>
                <w:rFonts w:ascii="Times New Roman" w:eastAsia="Times New Roman" w:hAnsi="Times New Roman" w:cs="Times New Roman"/>
                <w:lang w:val="es-ES" w:eastAsia="es-ES_tradnl"/>
              </w:rPr>
              <w:br/>
              <w:t>I change myself to suit others.</w:t>
            </w:r>
            <w:r w:rsidRPr="00CD3468">
              <w:rPr>
                <w:rFonts w:ascii="Times New Roman" w:eastAsia="Times New Roman" w:hAnsi="Times New Roman" w:cs="Times New Roman"/>
                <w:lang w:val="es-ES" w:eastAsia="es-ES_tradnl"/>
              </w:rPr>
              <w:br/>
              <w:t>I am afraid of providing criticism.</w:t>
            </w:r>
            <w:r w:rsidRPr="00CD3468">
              <w:rPr>
                <w:rFonts w:ascii="Times New Roman" w:eastAsia="Times New Roman" w:hAnsi="Times New Roman" w:cs="Times New Roman"/>
                <w:lang w:val="es-ES" w:eastAsia="es-ES_tradnl"/>
              </w:rPr>
              <w:br/>
              <w:t>I find it necessary to please the people who have power.</w:t>
            </w:r>
          </w:p>
        </w:tc>
      </w:tr>
      <w:tr w:rsidR="00CD3468" w:rsidRPr="00CD3468" w14:paraId="080AF894" w14:textId="77777777" w:rsidTr="00CD3468">
        <w:trPr>
          <w:trHeight w:val="3400"/>
        </w:trPr>
        <w:tc>
          <w:tcPr>
            <w:tcW w:w="2310" w:type="dxa"/>
            <w:tcBorders>
              <w:top w:val="nil"/>
              <w:left w:val="nil"/>
              <w:bottom w:val="nil"/>
              <w:right w:val="nil"/>
            </w:tcBorders>
            <w:shd w:val="clear" w:color="auto" w:fill="auto"/>
            <w:noWrap/>
            <w:vAlign w:val="bottom"/>
            <w:hideMark/>
          </w:tcPr>
          <w:p w14:paraId="1FCA92A6"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968B54F"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A5: Search for support</w:t>
            </w:r>
          </w:p>
        </w:tc>
        <w:tc>
          <w:tcPr>
            <w:tcW w:w="4840" w:type="dxa"/>
            <w:tcBorders>
              <w:top w:val="nil"/>
              <w:left w:val="nil"/>
              <w:bottom w:val="nil"/>
              <w:right w:val="nil"/>
            </w:tcBorders>
            <w:shd w:val="clear" w:color="auto" w:fill="auto"/>
            <w:vAlign w:val="bottom"/>
            <w:hideMark/>
          </w:tcPr>
          <w:p w14:paraId="01006AB9"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 xml:space="preserve">I </w:t>
            </w:r>
            <w:proofErr w:type="gramStart"/>
            <w:r w:rsidRPr="00CD3468">
              <w:rPr>
                <w:rFonts w:ascii="Times New Roman" w:eastAsia="Times New Roman" w:hAnsi="Times New Roman" w:cs="Times New Roman"/>
                <w:lang w:val="es-ES" w:eastAsia="es-ES_tradnl"/>
              </w:rPr>
              <w:t>show</w:t>
            </w:r>
            <w:proofErr w:type="gramEnd"/>
            <w:r w:rsidRPr="00CD3468">
              <w:rPr>
                <w:rFonts w:ascii="Times New Roman" w:eastAsia="Times New Roman" w:hAnsi="Times New Roman" w:cs="Times New Roman"/>
                <w:lang w:val="es-ES" w:eastAsia="es-ES_tradnl"/>
              </w:rPr>
              <w:t xml:space="preserve"> my sadness.</w:t>
            </w:r>
            <w:r w:rsidRPr="00CD3468">
              <w:rPr>
                <w:rFonts w:ascii="Times New Roman" w:eastAsia="Times New Roman" w:hAnsi="Times New Roman" w:cs="Times New Roman"/>
                <w:lang w:val="es-ES" w:eastAsia="es-ES_tradnl"/>
              </w:rPr>
              <w:br/>
              <w:t>I show my fear.</w:t>
            </w:r>
            <w:r w:rsidRPr="00CD3468">
              <w:rPr>
                <w:rFonts w:ascii="Times New Roman" w:eastAsia="Times New Roman" w:hAnsi="Times New Roman" w:cs="Times New Roman"/>
                <w:lang w:val="es-ES" w:eastAsia="es-ES_tradnl"/>
              </w:rPr>
              <w:br/>
              <w:t>I show my anger.</w:t>
            </w:r>
            <w:r w:rsidRPr="00CD3468">
              <w:rPr>
                <w:rFonts w:ascii="Times New Roman" w:eastAsia="Times New Roman" w:hAnsi="Times New Roman" w:cs="Times New Roman"/>
                <w:lang w:val="es-ES" w:eastAsia="es-ES_tradnl"/>
              </w:rPr>
              <w:br/>
              <w:t>I tend to complain.</w:t>
            </w:r>
            <w:r w:rsidRPr="00CD3468">
              <w:rPr>
                <w:rFonts w:ascii="Times New Roman" w:eastAsia="Times New Roman" w:hAnsi="Times New Roman" w:cs="Times New Roman"/>
                <w:lang w:val="es-ES" w:eastAsia="es-ES_tradnl"/>
              </w:rPr>
              <w:br/>
              <w:t>I seek support.</w:t>
            </w:r>
          </w:p>
        </w:tc>
      </w:tr>
      <w:tr w:rsidR="00CD3468" w:rsidRPr="00CD3468" w14:paraId="36D11F7E" w14:textId="77777777" w:rsidTr="00CD3468">
        <w:trPr>
          <w:trHeight w:val="5440"/>
        </w:trPr>
        <w:tc>
          <w:tcPr>
            <w:tcW w:w="2310" w:type="dxa"/>
            <w:tcBorders>
              <w:top w:val="nil"/>
              <w:left w:val="nil"/>
              <w:bottom w:val="nil"/>
              <w:right w:val="nil"/>
            </w:tcBorders>
            <w:shd w:val="clear" w:color="auto" w:fill="auto"/>
            <w:noWrap/>
            <w:vAlign w:val="bottom"/>
            <w:hideMark/>
          </w:tcPr>
          <w:p w14:paraId="27EEF02E"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1480CC59"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A6: Good faith</w:t>
            </w:r>
          </w:p>
        </w:tc>
        <w:tc>
          <w:tcPr>
            <w:tcW w:w="4840" w:type="dxa"/>
            <w:tcBorders>
              <w:top w:val="nil"/>
              <w:left w:val="nil"/>
              <w:bottom w:val="nil"/>
              <w:right w:val="nil"/>
            </w:tcBorders>
            <w:shd w:val="clear" w:color="auto" w:fill="auto"/>
            <w:vAlign w:val="bottom"/>
            <w:hideMark/>
          </w:tcPr>
          <w:p w14:paraId="2C2C33EF"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trust what people say.</w:t>
            </w:r>
            <w:r w:rsidRPr="00CD3468">
              <w:rPr>
                <w:rFonts w:ascii="Times New Roman" w:eastAsia="Times New Roman" w:hAnsi="Times New Roman" w:cs="Times New Roman"/>
                <w:lang w:val="es-ES" w:eastAsia="es-ES_tradnl"/>
              </w:rPr>
              <w:br/>
              <w:t>I trust others.</w:t>
            </w:r>
            <w:r w:rsidRPr="00CD3468">
              <w:rPr>
                <w:rFonts w:ascii="Times New Roman" w:eastAsia="Times New Roman" w:hAnsi="Times New Roman" w:cs="Times New Roman"/>
                <w:lang w:val="es-ES" w:eastAsia="es-ES_tradnl"/>
              </w:rPr>
              <w:br/>
              <w:t>I believe that others have good intentions.</w:t>
            </w:r>
            <w:r w:rsidRPr="00CD3468">
              <w:rPr>
                <w:rFonts w:ascii="Times New Roman" w:eastAsia="Times New Roman" w:hAnsi="Times New Roman" w:cs="Times New Roman"/>
                <w:lang w:val="es-ES" w:eastAsia="es-ES_tradnl"/>
              </w:rPr>
              <w:br/>
              <w:t>I am good at working with a group.</w:t>
            </w:r>
            <w:r w:rsidRPr="00CD3468">
              <w:rPr>
                <w:rFonts w:ascii="Times New Roman" w:eastAsia="Times New Roman" w:hAnsi="Times New Roman" w:cs="Times New Roman"/>
                <w:lang w:val="es-ES" w:eastAsia="es-ES_tradnl"/>
              </w:rPr>
              <w:br/>
              <w:t>I feel like a loser if I compromise. (-)</w:t>
            </w:r>
          </w:p>
        </w:tc>
      </w:tr>
      <w:tr w:rsidR="00CD3468" w:rsidRPr="00CD3468" w14:paraId="07DA0890" w14:textId="77777777" w:rsidTr="00CD3468">
        <w:trPr>
          <w:trHeight w:val="5100"/>
        </w:trPr>
        <w:tc>
          <w:tcPr>
            <w:tcW w:w="2310" w:type="dxa"/>
            <w:tcBorders>
              <w:top w:val="nil"/>
              <w:left w:val="nil"/>
              <w:bottom w:val="nil"/>
              <w:right w:val="nil"/>
            </w:tcBorders>
            <w:shd w:val="clear" w:color="auto" w:fill="auto"/>
            <w:noWrap/>
            <w:vAlign w:val="bottom"/>
            <w:hideMark/>
          </w:tcPr>
          <w:p w14:paraId="0FB207CB"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BE1BED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A7: Genuineness</w:t>
            </w:r>
          </w:p>
        </w:tc>
        <w:tc>
          <w:tcPr>
            <w:tcW w:w="4840" w:type="dxa"/>
            <w:tcBorders>
              <w:top w:val="nil"/>
              <w:left w:val="nil"/>
              <w:bottom w:val="nil"/>
              <w:right w:val="nil"/>
            </w:tcBorders>
            <w:shd w:val="clear" w:color="auto" w:fill="auto"/>
            <w:vAlign w:val="bottom"/>
            <w:hideMark/>
          </w:tcPr>
          <w:p w14:paraId="5E629AD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lie to get myself out of trouble. (-)</w:t>
            </w:r>
            <w:r w:rsidRPr="00CD3468">
              <w:rPr>
                <w:rFonts w:ascii="Times New Roman" w:eastAsia="Times New Roman" w:hAnsi="Times New Roman" w:cs="Times New Roman"/>
                <w:lang w:val="es-ES" w:eastAsia="es-ES_tradnl"/>
              </w:rPr>
              <w:br/>
              <w:t>I respect authority.</w:t>
            </w:r>
            <w:r w:rsidRPr="00CD3468">
              <w:rPr>
                <w:rFonts w:ascii="Times New Roman" w:eastAsia="Times New Roman" w:hAnsi="Times New Roman" w:cs="Times New Roman"/>
                <w:lang w:val="es-ES" w:eastAsia="es-ES_tradnl"/>
              </w:rPr>
              <w:br/>
              <w:t>I try to fool others. (-)</w:t>
            </w:r>
            <w:r w:rsidRPr="00CD3468">
              <w:rPr>
                <w:rFonts w:ascii="Times New Roman" w:eastAsia="Times New Roman" w:hAnsi="Times New Roman" w:cs="Times New Roman"/>
                <w:lang w:val="es-ES" w:eastAsia="es-ES_tradnl"/>
              </w:rPr>
              <w:br/>
              <w:t>I find it easy to manipulate others. (-)</w:t>
            </w:r>
            <w:r w:rsidRPr="00CD3468">
              <w:rPr>
                <w:rFonts w:ascii="Times New Roman" w:eastAsia="Times New Roman" w:hAnsi="Times New Roman" w:cs="Times New Roman"/>
                <w:lang w:val="es-ES" w:eastAsia="es-ES_tradnl"/>
              </w:rPr>
              <w:br/>
              <w:t>I use flattery to get ahead. (-)</w:t>
            </w:r>
          </w:p>
        </w:tc>
      </w:tr>
      <w:tr w:rsidR="00CD3468" w:rsidRPr="00CD3468" w14:paraId="72126249" w14:textId="77777777" w:rsidTr="00CD3468">
        <w:trPr>
          <w:trHeight w:val="6120"/>
        </w:trPr>
        <w:tc>
          <w:tcPr>
            <w:tcW w:w="2310" w:type="dxa"/>
            <w:tcBorders>
              <w:top w:val="nil"/>
              <w:left w:val="nil"/>
              <w:bottom w:val="nil"/>
              <w:right w:val="nil"/>
            </w:tcBorders>
            <w:shd w:val="clear" w:color="auto" w:fill="auto"/>
            <w:noWrap/>
            <w:vAlign w:val="bottom"/>
            <w:hideMark/>
          </w:tcPr>
          <w:p w14:paraId="52873E79"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297490B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A8: Altruism</w:t>
            </w:r>
          </w:p>
        </w:tc>
        <w:tc>
          <w:tcPr>
            <w:tcW w:w="4840" w:type="dxa"/>
            <w:tcBorders>
              <w:top w:val="nil"/>
              <w:left w:val="nil"/>
              <w:bottom w:val="nil"/>
              <w:right w:val="nil"/>
            </w:tcBorders>
            <w:shd w:val="clear" w:color="auto" w:fill="auto"/>
            <w:vAlign w:val="bottom"/>
            <w:hideMark/>
          </w:tcPr>
          <w:p w14:paraId="77E0470B"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think of others first.</w:t>
            </w:r>
            <w:r w:rsidRPr="00CD3468">
              <w:rPr>
                <w:rFonts w:ascii="Times New Roman" w:eastAsia="Times New Roman" w:hAnsi="Times New Roman" w:cs="Times New Roman"/>
                <w:lang w:val="es-ES" w:eastAsia="es-ES_tradnl"/>
              </w:rPr>
              <w:br/>
              <w:t>I let other people take the credit for my work.</w:t>
            </w:r>
            <w:r w:rsidRPr="00CD3468">
              <w:rPr>
                <w:rFonts w:ascii="Times New Roman" w:eastAsia="Times New Roman" w:hAnsi="Times New Roman" w:cs="Times New Roman"/>
                <w:lang w:val="es-ES" w:eastAsia="es-ES_tradnl"/>
              </w:rPr>
              <w:br/>
              <w:t>I try to respond with understanding when someone treats me badly.</w:t>
            </w:r>
            <w:r w:rsidRPr="00CD3468">
              <w:rPr>
                <w:rFonts w:ascii="Times New Roman" w:eastAsia="Times New Roman" w:hAnsi="Times New Roman" w:cs="Times New Roman"/>
                <w:lang w:val="es-ES" w:eastAsia="es-ES_tradnl"/>
              </w:rPr>
              <w:br/>
              <w:t>I return extra change when a cashier makes a mistake.</w:t>
            </w:r>
          </w:p>
        </w:tc>
      </w:tr>
      <w:tr w:rsidR="00CD3468" w:rsidRPr="00CD3468" w14:paraId="7C0D3DCB" w14:textId="77777777" w:rsidTr="00CD3468">
        <w:trPr>
          <w:trHeight w:val="3740"/>
        </w:trPr>
        <w:tc>
          <w:tcPr>
            <w:tcW w:w="2310" w:type="dxa"/>
            <w:tcBorders>
              <w:top w:val="nil"/>
              <w:left w:val="nil"/>
              <w:bottom w:val="nil"/>
              <w:right w:val="nil"/>
            </w:tcBorders>
            <w:shd w:val="clear" w:color="auto" w:fill="auto"/>
            <w:noWrap/>
            <w:vAlign w:val="bottom"/>
            <w:hideMark/>
          </w:tcPr>
          <w:p w14:paraId="46517CEF"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lastRenderedPageBreak/>
              <w:t>Conscientiousness</w:t>
            </w:r>
          </w:p>
        </w:tc>
        <w:tc>
          <w:tcPr>
            <w:tcW w:w="3260" w:type="dxa"/>
            <w:tcBorders>
              <w:top w:val="nil"/>
              <w:left w:val="nil"/>
              <w:bottom w:val="nil"/>
              <w:right w:val="nil"/>
            </w:tcBorders>
            <w:shd w:val="clear" w:color="auto" w:fill="auto"/>
            <w:noWrap/>
            <w:vAlign w:val="bottom"/>
            <w:hideMark/>
          </w:tcPr>
          <w:p w14:paraId="3F32C4C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C1: Dominance</w:t>
            </w:r>
          </w:p>
        </w:tc>
        <w:tc>
          <w:tcPr>
            <w:tcW w:w="4840" w:type="dxa"/>
            <w:tcBorders>
              <w:top w:val="nil"/>
              <w:left w:val="nil"/>
              <w:bottom w:val="nil"/>
              <w:right w:val="nil"/>
            </w:tcBorders>
            <w:shd w:val="clear" w:color="auto" w:fill="auto"/>
            <w:vAlign w:val="bottom"/>
            <w:hideMark/>
          </w:tcPr>
          <w:p w14:paraId="19B2D11E"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want to be in charge.</w:t>
            </w:r>
            <w:r w:rsidRPr="00CD3468">
              <w:rPr>
                <w:rFonts w:ascii="Times New Roman" w:eastAsia="Times New Roman" w:hAnsi="Times New Roman" w:cs="Times New Roman"/>
                <w:lang w:val="es-ES" w:eastAsia="es-ES_tradnl"/>
              </w:rPr>
              <w:br/>
              <w:t>I try to lead others.</w:t>
            </w:r>
            <w:r w:rsidRPr="00CD3468">
              <w:rPr>
                <w:rFonts w:ascii="Times New Roman" w:eastAsia="Times New Roman" w:hAnsi="Times New Roman" w:cs="Times New Roman"/>
                <w:lang w:val="es-ES" w:eastAsia="es-ES_tradnl"/>
              </w:rPr>
              <w:br/>
              <w:t>I demand perfection in others.</w:t>
            </w:r>
            <w:r w:rsidRPr="00CD3468">
              <w:rPr>
                <w:rFonts w:ascii="Times New Roman" w:eastAsia="Times New Roman" w:hAnsi="Times New Roman" w:cs="Times New Roman"/>
                <w:lang w:val="es-ES" w:eastAsia="es-ES_tradnl"/>
              </w:rPr>
              <w:br/>
              <w:t>I resist authority.</w:t>
            </w:r>
            <w:r w:rsidRPr="00CD3468">
              <w:rPr>
                <w:rFonts w:ascii="Times New Roman" w:eastAsia="Times New Roman" w:hAnsi="Times New Roman" w:cs="Times New Roman"/>
                <w:lang w:val="es-ES" w:eastAsia="es-ES_tradnl"/>
              </w:rPr>
              <w:br/>
              <w:t>I try to outdo others.</w:t>
            </w:r>
          </w:p>
        </w:tc>
      </w:tr>
      <w:tr w:rsidR="00CD3468" w:rsidRPr="00CD3468" w14:paraId="4DC01BE2" w14:textId="77777777" w:rsidTr="00CD3468">
        <w:trPr>
          <w:trHeight w:val="4080"/>
        </w:trPr>
        <w:tc>
          <w:tcPr>
            <w:tcW w:w="2310" w:type="dxa"/>
            <w:tcBorders>
              <w:top w:val="nil"/>
              <w:left w:val="nil"/>
              <w:bottom w:val="nil"/>
              <w:right w:val="nil"/>
            </w:tcBorders>
            <w:shd w:val="clear" w:color="auto" w:fill="auto"/>
            <w:noWrap/>
            <w:vAlign w:val="bottom"/>
            <w:hideMark/>
          </w:tcPr>
          <w:p w14:paraId="2308830B"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1897FEDC"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C2: Persistence</w:t>
            </w:r>
          </w:p>
        </w:tc>
        <w:tc>
          <w:tcPr>
            <w:tcW w:w="4840" w:type="dxa"/>
            <w:tcBorders>
              <w:top w:val="nil"/>
              <w:left w:val="nil"/>
              <w:bottom w:val="nil"/>
              <w:right w:val="nil"/>
            </w:tcBorders>
            <w:shd w:val="clear" w:color="auto" w:fill="auto"/>
            <w:vAlign w:val="bottom"/>
            <w:hideMark/>
          </w:tcPr>
          <w:p w14:paraId="1A190ACD"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give up easily. (-)</w:t>
            </w:r>
            <w:r w:rsidRPr="00CD3468">
              <w:rPr>
                <w:rFonts w:ascii="Times New Roman" w:eastAsia="Times New Roman" w:hAnsi="Times New Roman" w:cs="Times New Roman"/>
                <w:lang w:val="es-ES" w:eastAsia="es-ES_tradnl"/>
              </w:rPr>
              <w:br/>
              <w:t>I never give up.</w:t>
            </w:r>
            <w:r w:rsidRPr="00CD3468">
              <w:rPr>
                <w:rFonts w:ascii="Times New Roman" w:eastAsia="Times New Roman" w:hAnsi="Times New Roman" w:cs="Times New Roman"/>
                <w:lang w:val="es-ES" w:eastAsia="es-ES_tradnl"/>
              </w:rPr>
              <w:br/>
              <w:t>I am easily discouraged. (-)</w:t>
            </w:r>
            <w:r w:rsidRPr="00CD3468">
              <w:rPr>
                <w:rFonts w:ascii="Times New Roman" w:eastAsia="Times New Roman" w:hAnsi="Times New Roman" w:cs="Times New Roman"/>
                <w:lang w:val="es-ES" w:eastAsia="es-ES_tradnl"/>
              </w:rPr>
              <w:br/>
              <w:t>I like to take my time. (-)</w:t>
            </w:r>
            <w:r w:rsidRPr="00CD3468">
              <w:rPr>
                <w:rFonts w:ascii="Times New Roman" w:eastAsia="Times New Roman" w:hAnsi="Times New Roman" w:cs="Times New Roman"/>
                <w:lang w:val="es-ES" w:eastAsia="es-ES_tradnl"/>
              </w:rPr>
              <w:br/>
              <w:t>My interests change quickly. (-)</w:t>
            </w:r>
          </w:p>
        </w:tc>
      </w:tr>
      <w:tr w:rsidR="00CD3468" w:rsidRPr="00CD3468" w14:paraId="3078F1DE" w14:textId="77777777" w:rsidTr="00CD3468">
        <w:trPr>
          <w:trHeight w:val="6120"/>
        </w:trPr>
        <w:tc>
          <w:tcPr>
            <w:tcW w:w="2310" w:type="dxa"/>
            <w:tcBorders>
              <w:top w:val="nil"/>
              <w:left w:val="nil"/>
              <w:bottom w:val="nil"/>
              <w:right w:val="nil"/>
            </w:tcBorders>
            <w:shd w:val="clear" w:color="auto" w:fill="auto"/>
            <w:noWrap/>
            <w:vAlign w:val="bottom"/>
            <w:hideMark/>
          </w:tcPr>
          <w:p w14:paraId="5DFA9CE5"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7261D75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C3: Self-discipline</w:t>
            </w:r>
          </w:p>
        </w:tc>
        <w:tc>
          <w:tcPr>
            <w:tcW w:w="4840" w:type="dxa"/>
            <w:tcBorders>
              <w:top w:val="nil"/>
              <w:left w:val="nil"/>
              <w:bottom w:val="nil"/>
              <w:right w:val="nil"/>
            </w:tcBorders>
            <w:shd w:val="clear" w:color="auto" w:fill="auto"/>
            <w:vAlign w:val="bottom"/>
            <w:hideMark/>
          </w:tcPr>
          <w:p w14:paraId="2E8E9F1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am easily talked into doing silly things. (-)</w:t>
            </w:r>
            <w:r w:rsidRPr="00CD3468">
              <w:rPr>
                <w:rFonts w:ascii="Times New Roman" w:eastAsia="Times New Roman" w:hAnsi="Times New Roman" w:cs="Times New Roman"/>
                <w:lang w:val="es-ES" w:eastAsia="es-ES_tradnl"/>
              </w:rPr>
              <w:br/>
              <w:t>I rush into things. (-)</w:t>
            </w:r>
            <w:r w:rsidRPr="00CD3468">
              <w:rPr>
                <w:rFonts w:ascii="Times New Roman" w:eastAsia="Times New Roman" w:hAnsi="Times New Roman" w:cs="Times New Roman"/>
                <w:lang w:val="es-ES" w:eastAsia="es-ES_tradnl"/>
              </w:rPr>
              <w:br/>
              <w:t>I act impulsively when something is bothering me. (-)</w:t>
            </w:r>
            <w:r w:rsidRPr="00CD3468">
              <w:rPr>
                <w:rFonts w:ascii="Times New Roman" w:eastAsia="Times New Roman" w:hAnsi="Times New Roman" w:cs="Times New Roman"/>
                <w:lang w:val="es-ES" w:eastAsia="es-ES_tradnl"/>
              </w:rPr>
              <w:br/>
              <w:t>I am easily distracted. (-)</w:t>
            </w:r>
            <w:r w:rsidRPr="00CD3468">
              <w:rPr>
                <w:rFonts w:ascii="Times New Roman" w:eastAsia="Times New Roman" w:hAnsi="Times New Roman" w:cs="Times New Roman"/>
                <w:lang w:val="es-ES" w:eastAsia="es-ES_tradnl"/>
              </w:rPr>
              <w:br/>
              <w:t>I say inappropriate things. (-)</w:t>
            </w:r>
          </w:p>
        </w:tc>
      </w:tr>
      <w:tr w:rsidR="00CD3468" w:rsidRPr="00CD3468" w14:paraId="66D43761" w14:textId="77777777" w:rsidTr="00CD3468">
        <w:trPr>
          <w:trHeight w:val="4760"/>
        </w:trPr>
        <w:tc>
          <w:tcPr>
            <w:tcW w:w="2310" w:type="dxa"/>
            <w:tcBorders>
              <w:top w:val="nil"/>
              <w:left w:val="nil"/>
              <w:bottom w:val="nil"/>
              <w:right w:val="nil"/>
            </w:tcBorders>
            <w:shd w:val="clear" w:color="auto" w:fill="auto"/>
            <w:noWrap/>
            <w:vAlign w:val="bottom"/>
            <w:hideMark/>
          </w:tcPr>
          <w:p w14:paraId="2AE3AF4F"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7BC9457C"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C4: Task planning</w:t>
            </w:r>
          </w:p>
        </w:tc>
        <w:tc>
          <w:tcPr>
            <w:tcW w:w="4840" w:type="dxa"/>
            <w:tcBorders>
              <w:top w:val="nil"/>
              <w:left w:val="nil"/>
              <w:bottom w:val="nil"/>
              <w:right w:val="nil"/>
            </w:tcBorders>
            <w:shd w:val="clear" w:color="auto" w:fill="auto"/>
            <w:vAlign w:val="bottom"/>
            <w:hideMark/>
          </w:tcPr>
          <w:p w14:paraId="737B937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do things according to a plan.</w:t>
            </w:r>
            <w:r w:rsidRPr="00CD3468">
              <w:rPr>
                <w:rFonts w:ascii="Times New Roman" w:eastAsia="Times New Roman" w:hAnsi="Times New Roman" w:cs="Times New Roman"/>
                <w:lang w:val="es-ES" w:eastAsia="es-ES_tradnl"/>
              </w:rPr>
              <w:br/>
              <w:t>I follow a schedule.</w:t>
            </w:r>
            <w:r w:rsidRPr="00CD3468">
              <w:rPr>
                <w:rFonts w:ascii="Times New Roman" w:eastAsia="Times New Roman" w:hAnsi="Times New Roman" w:cs="Times New Roman"/>
                <w:lang w:val="es-ES" w:eastAsia="es-ES_tradnl"/>
              </w:rPr>
              <w:br/>
              <w:t>I make plans and stick to them.</w:t>
            </w:r>
            <w:r w:rsidRPr="00CD3468">
              <w:rPr>
                <w:rFonts w:ascii="Times New Roman" w:eastAsia="Times New Roman" w:hAnsi="Times New Roman" w:cs="Times New Roman"/>
                <w:lang w:val="es-ES" w:eastAsia="es-ES_tradnl"/>
              </w:rPr>
              <w:br/>
              <w:t>I want things to proceed according to plan.</w:t>
            </w:r>
            <w:r w:rsidRPr="00CD3468">
              <w:rPr>
                <w:rFonts w:ascii="Times New Roman" w:eastAsia="Times New Roman" w:hAnsi="Times New Roman" w:cs="Times New Roman"/>
                <w:lang w:val="es-ES" w:eastAsia="es-ES_tradnl"/>
              </w:rPr>
              <w:br/>
              <w:t>I am always prepared.</w:t>
            </w:r>
          </w:p>
        </w:tc>
      </w:tr>
      <w:tr w:rsidR="00CD3468" w:rsidRPr="00CD3468" w14:paraId="5B7A54C1" w14:textId="77777777" w:rsidTr="00CD3468">
        <w:trPr>
          <w:trHeight w:val="4420"/>
        </w:trPr>
        <w:tc>
          <w:tcPr>
            <w:tcW w:w="2310" w:type="dxa"/>
            <w:tcBorders>
              <w:top w:val="nil"/>
              <w:left w:val="nil"/>
              <w:bottom w:val="nil"/>
              <w:right w:val="nil"/>
            </w:tcBorders>
            <w:shd w:val="clear" w:color="auto" w:fill="auto"/>
            <w:noWrap/>
            <w:vAlign w:val="bottom"/>
            <w:hideMark/>
          </w:tcPr>
          <w:p w14:paraId="765D82A4"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7C69B7D3"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C5: Goal orientation</w:t>
            </w:r>
          </w:p>
        </w:tc>
        <w:tc>
          <w:tcPr>
            <w:tcW w:w="4840" w:type="dxa"/>
            <w:tcBorders>
              <w:top w:val="nil"/>
              <w:left w:val="nil"/>
              <w:bottom w:val="nil"/>
              <w:right w:val="nil"/>
            </w:tcBorders>
            <w:shd w:val="clear" w:color="auto" w:fill="auto"/>
            <w:vAlign w:val="bottom"/>
            <w:hideMark/>
          </w:tcPr>
          <w:p w14:paraId="7EBE095E"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accomplish a lot of work.</w:t>
            </w:r>
            <w:r w:rsidRPr="00CD3468">
              <w:rPr>
                <w:rFonts w:ascii="Times New Roman" w:eastAsia="Times New Roman" w:hAnsi="Times New Roman" w:cs="Times New Roman"/>
                <w:lang w:val="es-ES" w:eastAsia="es-ES_tradnl"/>
              </w:rPr>
              <w:br/>
              <w:t>I work hard.</w:t>
            </w:r>
            <w:r w:rsidRPr="00CD3468">
              <w:rPr>
                <w:rFonts w:ascii="Times New Roman" w:eastAsia="Times New Roman" w:hAnsi="Times New Roman" w:cs="Times New Roman"/>
                <w:lang w:val="es-ES" w:eastAsia="es-ES_tradnl"/>
              </w:rPr>
              <w:br/>
              <w:t>I put little time and effort into my work. (-)</w:t>
            </w:r>
            <w:r w:rsidRPr="00CD3468">
              <w:rPr>
                <w:rFonts w:ascii="Times New Roman" w:eastAsia="Times New Roman" w:hAnsi="Times New Roman" w:cs="Times New Roman"/>
                <w:lang w:val="es-ES" w:eastAsia="es-ES_tradnl"/>
              </w:rPr>
              <w:br/>
              <w:t>I am a goal-oriented person.</w:t>
            </w:r>
            <w:r w:rsidRPr="00CD3468">
              <w:rPr>
                <w:rFonts w:ascii="Times New Roman" w:eastAsia="Times New Roman" w:hAnsi="Times New Roman" w:cs="Times New Roman"/>
                <w:lang w:val="es-ES" w:eastAsia="es-ES_tradnl"/>
              </w:rPr>
              <w:br/>
              <w:t>I carry out my plans.</w:t>
            </w:r>
          </w:p>
        </w:tc>
      </w:tr>
      <w:tr w:rsidR="00CD3468" w:rsidRPr="00CD3468" w14:paraId="4E4220A6" w14:textId="77777777" w:rsidTr="00CD3468">
        <w:trPr>
          <w:trHeight w:val="4080"/>
        </w:trPr>
        <w:tc>
          <w:tcPr>
            <w:tcW w:w="2310" w:type="dxa"/>
            <w:tcBorders>
              <w:top w:val="nil"/>
              <w:left w:val="nil"/>
              <w:bottom w:val="nil"/>
              <w:right w:val="nil"/>
            </w:tcBorders>
            <w:shd w:val="clear" w:color="auto" w:fill="auto"/>
            <w:noWrap/>
            <w:vAlign w:val="bottom"/>
            <w:hideMark/>
          </w:tcPr>
          <w:p w14:paraId="7F1268D2"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004C3209"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C6: Carefulness</w:t>
            </w:r>
          </w:p>
        </w:tc>
        <w:tc>
          <w:tcPr>
            <w:tcW w:w="4840" w:type="dxa"/>
            <w:tcBorders>
              <w:top w:val="nil"/>
              <w:left w:val="nil"/>
              <w:bottom w:val="nil"/>
              <w:right w:val="nil"/>
            </w:tcBorders>
            <w:shd w:val="clear" w:color="auto" w:fill="auto"/>
            <w:vAlign w:val="bottom"/>
            <w:hideMark/>
          </w:tcPr>
          <w:p w14:paraId="06282C8F"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choose my words with care.</w:t>
            </w:r>
            <w:r w:rsidRPr="00CD3468">
              <w:rPr>
                <w:rFonts w:ascii="Times New Roman" w:eastAsia="Times New Roman" w:hAnsi="Times New Roman" w:cs="Times New Roman"/>
                <w:lang w:val="es-ES" w:eastAsia="es-ES_tradnl"/>
              </w:rPr>
              <w:br/>
              <w:t xml:space="preserve">I </w:t>
            </w:r>
            <w:proofErr w:type="gramStart"/>
            <w:r w:rsidRPr="00CD3468">
              <w:rPr>
                <w:rFonts w:ascii="Times New Roman" w:eastAsia="Times New Roman" w:hAnsi="Times New Roman" w:cs="Times New Roman"/>
                <w:lang w:val="es-ES" w:eastAsia="es-ES_tradnl"/>
              </w:rPr>
              <w:t>look</w:t>
            </w:r>
            <w:proofErr w:type="gramEnd"/>
            <w:r w:rsidRPr="00CD3468">
              <w:rPr>
                <w:rFonts w:ascii="Times New Roman" w:eastAsia="Times New Roman" w:hAnsi="Times New Roman" w:cs="Times New Roman"/>
                <w:lang w:val="es-ES" w:eastAsia="es-ES_tradnl"/>
              </w:rPr>
              <w:t xml:space="preserve"> at the facts.</w:t>
            </w:r>
            <w:r w:rsidRPr="00CD3468">
              <w:rPr>
                <w:rFonts w:ascii="Times New Roman" w:eastAsia="Times New Roman" w:hAnsi="Times New Roman" w:cs="Times New Roman"/>
                <w:lang w:val="es-ES" w:eastAsia="es-ES_tradnl"/>
              </w:rPr>
              <w:br/>
              <w:t>I make careful choices.</w:t>
            </w:r>
            <w:r w:rsidRPr="00CD3468">
              <w:rPr>
                <w:rFonts w:ascii="Times New Roman" w:eastAsia="Times New Roman" w:hAnsi="Times New Roman" w:cs="Times New Roman"/>
                <w:lang w:val="es-ES" w:eastAsia="es-ES_tradnl"/>
              </w:rPr>
              <w:br/>
              <w:t>I avoid mistakes.</w:t>
            </w:r>
            <w:r w:rsidRPr="00CD3468">
              <w:rPr>
                <w:rFonts w:ascii="Times New Roman" w:eastAsia="Times New Roman" w:hAnsi="Times New Roman" w:cs="Times New Roman"/>
                <w:lang w:val="es-ES" w:eastAsia="es-ES_tradnl"/>
              </w:rPr>
              <w:br/>
              <w:t>I take precautions.</w:t>
            </w:r>
          </w:p>
        </w:tc>
      </w:tr>
      <w:tr w:rsidR="00CD3468" w:rsidRPr="00CD3468" w14:paraId="482602C6" w14:textId="77777777" w:rsidTr="00CD3468">
        <w:trPr>
          <w:trHeight w:val="6120"/>
        </w:trPr>
        <w:tc>
          <w:tcPr>
            <w:tcW w:w="2310" w:type="dxa"/>
            <w:tcBorders>
              <w:top w:val="nil"/>
              <w:left w:val="nil"/>
              <w:bottom w:val="nil"/>
              <w:right w:val="nil"/>
            </w:tcBorders>
            <w:shd w:val="clear" w:color="auto" w:fill="auto"/>
            <w:noWrap/>
            <w:vAlign w:val="bottom"/>
            <w:hideMark/>
          </w:tcPr>
          <w:p w14:paraId="59EB5914"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4C546FB"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C7: Orderliness</w:t>
            </w:r>
          </w:p>
        </w:tc>
        <w:tc>
          <w:tcPr>
            <w:tcW w:w="4840" w:type="dxa"/>
            <w:tcBorders>
              <w:top w:val="nil"/>
              <w:left w:val="nil"/>
              <w:bottom w:val="nil"/>
              <w:right w:val="nil"/>
            </w:tcBorders>
            <w:shd w:val="clear" w:color="auto" w:fill="auto"/>
            <w:vAlign w:val="bottom"/>
            <w:hideMark/>
          </w:tcPr>
          <w:p w14:paraId="0F40E88C"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leave a mess in my room. (-)</w:t>
            </w:r>
            <w:r w:rsidRPr="00CD3468">
              <w:rPr>
                <w:rFonts w:ascii="Times New Roman" w:eastAsia="Times New Roman" w:hAnsi="Times New Roman" w:cs="Times New Roman"/>
                <w:lang w:val="es-ES" w:eastAsia="es-ES_tradnl"/>
              </w:rPr>
              <w:br/>
              <w:t>I often forget to put things back in their proper place. (-)</w:t>
            </w:r>
            <w:r w:rsidRPr="00CD3468">
              <w:rPr>
                <w:rFonts w:ascii="Times New Roman" w:eastAsia="Times New Roman" w:hAnsi="Times New Roman" w:cs="Times New Roman"/>
                <w:lang w:val="es-ES" w:eastAsia="es-ES_tradnl"/>
              </w:rPr>
              <w:br/>
              <w:t>I am continually losing things. (-)</w:t>
            </w:r>
            <w:r w:rsidRPr="00CD3468">
              <w:rPr>
                <w:rFonts w:ascii="Times New Roman" w:eastAsia="Times New Roman" w:hAnsi="Times New Roman" w:cs="Times New Roman"/>
                <w:lang w:val="es-ES" w:eastAsia="es-ES_tradnl"/>
              </w:rPr>
              <w:br/>
              <w:t>I can never find anything. (-)</w:t>
            </w:r>
            <w:r w:rsidRPr="00CD3468">
              <w:rPr>
                <w:rFonts w:ascii="Times New Roman" w:eastAsia="Times New Roman" w:hAnsi="Times New Roman" w:cs="Times New Roman"/>
                <w:lang w:val="es-ES" w:eastAsia="es-ES_tradnl"/>
              </w:rPr>
              <w:br/>
              <w:t>I make a mess of things. (-)</w:t>
            </w:r>
          </w:p>
        </w:tc>
      </w:tr>
      <w:tr w:rsidR="00CD3468" w:rsidRPr="00CD3468" w14:paraId="1F7D8C1C" w14:textId="77777777" w:rsidTr="00CD3468">
        <w:trPr>
          <w:trHeight w:val="4420"/>
        </w:trPr>
        <w:tc>
          <w:tcPr>
            <w:tcW w:w="2310" w:type="dxa"/>
            <w:tcBorders>
              <w:top w:val="nil"/>
              <w:left w:val="nil"/>
              <w:bottom w:val="nil"/>
              <w:right w:val="nil"/>
            </w:tcBorders>
            <w:shd w:val="clear" w:color="auto" w:fill="auto"/>
            <w:noWrap/>
            <w:vAlign w:val="bottom"/>
            <w:hideMark/>
          </w:tcPr>
          <w:p w14:paraId="75453D71"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7C531E3E"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C8: Wish to work to capacity</w:t>
            </w:r>
          </w:p>
        </w:tc>
        <w:tc>
          <w:tcPr>
            <w:tcW w:w="4840" w:type="dxa"/>
            <w:tcBorders>
              <w:top w:val="nil"/>
              <w:left w:val="nil"/>
              <w:bottom w:val="nil"/>
              <w:right w:val="nil"/>
            </w:tcBorders>
            <w:shd w:val="clear" w:color="auto" w:fill="auto"/>
            <w:vAlign w:val="bottom"/>
            <w:hideMark/>
          </w:tcPr>
          <w:p w14:paraId="1BBC3D0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work too much.</w:t>
            </w:r>
            <w:r w:rsidRPr="00CD3468">
              <w:rPr>
                <w:rFonts w:ascii="Times New Roman" w:eastAsia="Times New Roman" w:hAnsi="Times New Roman" w:cs="Times New Roman"/>
                <w:lang w:val="es-ES" w:eastAsia="es-ES_tradnl"/>
              </w:rPr>
              <w:br/>
              <w:t>I have extra time on my hands. (-)</w:t>
            </w:r>
            <w:r w:rsidRPr="00CD3468">
              <w:rPr>
                <w:rFonts w:ascii="Times New Roman" w:eastAsia="Times New Roman" w:hAnsi="Times New Roman" w:cs="Times New Roman"/>
                <w:lang w:val="es-ES" w:eastAsia="es-ES_tradnl"/>
              </w:rPr>
              <w:br/>
              <w:t>I am always busy.</w:t>
            </w:r>
            <w:r w:rsidRPr="00CD3468">
              <w:rPr>
                <w:rFonts w:ascii="Times New Roman" w:eastAsia="Times New Roman" w:hAnsi="Times New Roman" w:cs="Times New Roman"/>
                <w:lang w:val="es-ES" w:eastAsia="es-ES_tradnl"/>
              </w:rPr>
              <w:br/>
              <w:t>I have too many things to do.</w:t>
            </w:r>
            <w:r w:rsidRPr="00CD3468">
              <w:rPr>
                <w:rFonts w:ascii="Times New Roman" w:eastAsia="Times New Roman" w:hAnsi="Times New Roman" w:cs="Times New Roman"/>
                <w:lang w:val="es-ES" w:eastAsia="es-ES_tradnl"/>
              </w:rPr>
              <w:br/>
              <w:t>I am exacting in my work.</w:t>
            </w:r>
          </w:p>
        </w:tc>
      </w:tr>
      <w:tr w:rsidR="00CD3468" w:rsidRPr="00CD3468" w14:paraId="7EED5D39" w14:textId="77777777" w:rsidTr="00CD3468">
        <w:trPr>
          <w:trHeight w:val="5100"/>
        </w:trPr>
        <w:tc>
          <w:tcPr>
            <w:tcW w:w="2310" w:type="dxa"/>
            <w:tcBorders>
              <w:top w:val="nil"/>
              <w:left w:val="nil"/>
              <w:bottom w:val="nil"/>
              <w:right w:val="nil"/>
            </w:tcBorders>
            <w:shd w:val="clear" w:color="auto" w:fill="auto"/>
            <w:noWrap/>
            <w:vAlign w:val="bottom"/>
            <w:hideMark/>
          </w:tcPr>
          <w:p w14:paraId="2E74D6DB"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53634A6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C9: Productivity</w:t>
            </w:r>
          </w:p>
        </w:tc>
        <w:tc>
          <w:tcPr>
            <w:tcW w:w="4840" w:type="dxa"/>
            <w:tcBorders>
              <w:top w:val="nil"/>
              <w:left w:val="nil"/>
              <w:bottom w:val="nil"/>
              <w:right w:val="nil"/>
            </w:tcBorders>
            <w:shd w:val="clear" w:color="auto" w:fill="auto"/>
            <w:vAlign w:val="bottom"/>
            <w:hideMark/>
          </w:tcPr>
          <w:p w14:paraId="2329354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can manage many things at the same time.</w:t>
            </w:r>
            <w:r w:rsidRPr="00CD3468">
              <w:rPr>
                <w:rFonts w:ascii="Times New Roman" w:eastAsia="Times New Roman" w:hAnsi="Times New Roman" w:cs="Times New Roman"/>
                <w:lang w:val="es-ES" w:eastAsia="es-ES_tradnl"/>
              </w:rPr>
              <w:br/>
              <w:t>I start tasks right away.</w:t>
            </w:r>
            <w:r w:rsidRPr="00CD3468">
              <w:rPr>
                <w:rFonts w:ascii="Times New Roman" w:eastAsia="Times New Roman" w:hAnsi="Times New Roman" w:cs="Times New Roman"/>
                <w:lang w:val="es-ES" w:eastAsia="es-ES_tradnl"/>
              </w:rPr>
              <w:br/>
              <w:t>I can`t wait to get started on a project.</w:t>
            </w:r>
            <w:r w:rsidRPr="00CD3468">
              <w:rPr>
                <w:rFonts w:ascii="Times New Roman" w:eastAsia="Times New Roman" w:hAnsi="Times New Roman" w:cs="Times New Roman"/>
                <w:lang w:val="es-ES" w:eastAsia="es-ES_tradnl"/>
              </w:rPr>
              <w:br/>
              <w:t>I finish tasks quickly.</w:t>
            </w:r>
            <w:r w:rsidRPr="00CD3468">
              <w:rPr>
                <w:rFonts w:ascii="Times New Roman" w:eastAsia="Times New Roman" w:hAnsi="Times New Roman" w:cs="Times New Roman"/>
                <w:lang w:val="es-ES" w:eastAsia="es-ES_tradnl"/>
              </w:rPr>
              <w:br/>
              <w:t>I stop when work becomes too difficult.</w:t>
            </w:r>
          </w:p>
        </w:tc>
      </w:tr>
      <w:tr w:rsidR="00CD3468" w:rsidRPr="00CD3468" w14:paraId="712A26FC" w14:textId="77777777" w:rsidTr="00CD3468">
        <w:trPr>
          <w:trHeight w:val="6120"/>
        </w:trPr>
        <w:tc>
          <w:tcPr>
            <w:tcW w:w="2310" w:type="dxa"/>
            <w:tcBorders>
              <w:top w:val="nil"/>
              <w:left w:val="nil"/>
              <w:bottom w:val="nil"/>
              <w:right w:val="nil"/>
            </w:tcBorders>
            <w:shd w:val="clear" w:color="auto" w:fill="auto"/>
            <w:noWrap/>
            <w:vAlign w:val="bottom"/>
            <w:hideMark/>
          </w:tcPr>
          <w:p w14:paraId="731E46A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Extraversion</w:t>
            </w:r>
          </w:p>
        </w:tc>
        <w:tc>
          <w:tcPr>
            <w:tcW w:w="3260" w:type="dxa"/>
            <w:tcBorders>
              <w:top w:val="nil"/>
              <w:left w:val="nil"/>
              <w:bottom w:val="nil"/>
              <w:right w:val="nil"/>
            </w:tcBorders>
            <w:shd w:val="clear" w:color="auto" w:fill="auto"/>
            <w:noWrap/>
            <w:vAlign w:val="bottom"/>
            <w:hideMark/>
          </w:tcPr>
          <w:p w14:paraId="6B891A5B"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E1: Sociability</w:t>
            </w:r>
          </w:p>
        </w:tc>
        <w:tc>
          <w:tcPr>
            <w:tcW w:w="4840" w:type="dxa"/>
            <w:tcBorders>
              <w:top w:val="nil"/>
              <w:left w:val="nil"/>
              <w:bottom w:val="nil"/>
              <w:right w:val="nil"/>
            </w:tcBorders>
            <w:shd w:val="clear" w:color="auto" w:fill="auto"/>
            <w:vAlign w:val="bottom"/>
            <w:hideMark/>
          </w:tcPr>
          <w:p w14:paraId="05C4FCFD"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am quiet around strangers. (-)</w:t>
            </w:r>
            <w:r w:rsidRPr="00CD3468">
              <w:rPr>
                <w:rFonts w:ascii="Times New Roman" w:eastAsia="Times New Roman" w:hAnsi="Times New Roman" w:cs="Times New Roman"/>
                <w:lang w:val="es-ES" w:eastAsia="es-ES_tradnl"/>
              </w:rPr>
              <w:br/>
              <w:t>I start conversations.</w:t>
            </w:r>
            <w:r w:rsidRPr="00CD3468">
              <w:rPr>
                <w:rFonts w:ascii="Times New Roman" w:eastAsia="Times New Roman" w:hAnsi="Times New Roman" w:cs="Times New Roman"/>
                <w:lang w:val="es-ES" w:eastAsia="es-ES_tradnl"/>
              </w:rPr>
              <w:br/>
              <w:t>I feel comfortable only with friends. (-)</w:t>
            </w:r>
            <w:r w:rsidRPr="00CD3468">
              <w:rPr>
                <w:rFonts w:ascii="Times New Roman" w:eastAsia="Times New Roman" w:hAnsi="Times New Roman" w:cs="Times New Roman"/>
                <w:lang w:val="es-ES" w:eastAsia="es-ES_tradnl"/>
              </w:rPr>
              <w:br/>
              <w:t>I feel comfortable around people.</w:t>
            </w:r>
            <w:r w:rsidRPr="00CD3468">
              <w:rPr>
                <w:rFonts w:ascii="Times New Roman" w:eastAsia="Times New Roman" w:hAnsi="Times New Roman" w:cs="Times New Roman"/>
                <w:lang w:val="es-ES" w:eastAsia="es-ES_tradnl"/>
              </w:rPr>
              <w:br/>
              <w:t>I have difficulty showing affection. (-)</w:t>
            </w:r>
          </w:p>
        </w:tc>
      </w:tr>
      <w:tr w:rsidR="00CD3468" w:rsidRPr="00CD3468" w14:paraId="28BBB55E" w14:textId="77777777" w:rsidTr="00CD3468">
        <w:trPr>
          <w:trHeight w:val="4080"/>
        </w:trPr>
        <w:tc>
          <w:tcPr>
            <w:tcW w:w="2310" w:type="dxa"/>
            <w:tcBorders>
              <w:top w:val="nil"/>
              <w:left w:val="nil"/>
              <w:bottom w:val="nil"/>
              <w:right w:val="nil"/>
            </w:tcBorders>
            <w:shd w:val="clear" w:color="auto" w:fill="auto"/>
            <w:noWrap/>
            <w:vAlign w:val="bottom"/>
            <w:hideMark/>
          </w:tcPr>
          <w:p w14:paraId="792690C6"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578CE64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E2: Readiness to take risks</w:t>
            </w:r>
          </w:p>
        </w:tc>
        <w:tc>
          <w:tcPr>
            <w:tcW w:w="4840" w:type="dxa"/>
            <w:tcBorders>
              <w:top w:val="nil"/>
              <w:left w:val="nil"/>
              <w:bottom w:val="nil"/>
              <w:right w:val="nil"/>
            </w:tcBorders>
            <w:shd w:val="clear" w:color="auto" w:fill="auto"/>
            <w:vAlign w:val="bottom"/>
            <w:hideMark/>
          </w:tcPr>
          <w:p w14:paraId="536A1BDC"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seek danger.</w:t>
            </w:r>
            <w:r w:rsidRPr="00CD3468">
              <w:rPr>
                <w:rFonts w:ascii="Times New Roman" w:eastAsia="Times New Roman" w:hAnsi="Times New Roman" w:cs="Times New Roman"/>
                <w:lang w:val="es-ES" w:eastAsia="es-ES_tradnl"/>
              </w:rPr>
              <w:br/>
              <w:t>I enjoy being reckless.</w:t>
            </w:r>
            <w:r w:rsidRPr="00CD3468">
              <w:rPr>
                <w:rFonts w:ascii="Times New Roman" w:eastAsia="Times New Roman" w:hAnsi="Times New Roman" w:cs="Times New Roman"/>
                <w:lang w:val="es-ES" w:eastAsia="es-ES_tradnl"/>
              </w:rPr>
              <w:br/>
              <w:t>I avoid dangerous situations. (-)</w:t>
            </w:r>
            <w:r w:rsidRPr="00CD3468">
              <w:rPr>
                <w:rFonts w:ascii="Times New Roman" w:eastAsia="Times New Roman" w:hAnsi="Times New Roman" w:cs="Times New Roman"/>
                <w:lang w:val="es-ES" w:eastAsia="es-ES_tradnl"/>
              </w:rPr>
              <w:br/>
              <w:t>I act wild and crazy.</w:t>
            </w:r>
            <w:r w:rsidRPr="00CD3468">
              <w:rPr>
                <w:rFonts w:ascii="Times New Roman" w:eastAsia="Times New Roman" w:hAnsi="Times New Roman" w:cs="Times New Roman"/>
                <w:lang w:val="es-ES" w:eastAsia="es-ES_tradnl"/>
              </w:rPr>
              <w:br/>
              <w:t>I like loud music.</w:t>
            </w:r>
          </w:p>
        </w:tc>
      </w:tr>
      <w:tr w:rsidR="00CD3468" w:rsidRPr="00CD3468" w14:paraId="3FD85D5F" w14:textId="77777777" w:rsidTr="00CD3468">
        <w:trPr>
          <w:trHeight w:val="5100"/>
        </w:trPr>
        <w:tc>
          <w:tcPr>
            <w:tcW w:w="2310" w:type="dxa"/>
            <w:tcBorders>
              <w:top w:val="nil"/>
              <w:left w:val="nil"/>
              <w:bottom w:val="nil"/>
              <w:right w:val="nil"/>
            </w:tcBorders>
            <w:shd w:val="clear" w:color="auto" w:fill="auto"/>
            <w:noWrap/>
            <w:vAlign w:val="bottom"/>
            <w:hideMark/>
          </w:tcPr>
          <w:p w14:paraId="4429A6F2"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0CF67CEA"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E3: Wish for affiliation</w:t>
            </w:r>
          </w:p>
        </w:tc>
        <w:tc>
          <w:tcPr>
            <w:tcW w:w="4840" w:type="dxa"/>
            <w:tcBorders>
              <w:top w:val="nil"/>
              <w:left w:val="nil"/>
              <w:bottom w:val="nil"/>
              <w:right w:val="nil"/>
            </w:tcBorders>
            <w:shd w:val="clear" w:color="auto" w:fill="auto"/>
            <w:vAlign w:val="bottom"/>
            <w:hideMark/>
          </w:tcPr>
          <w:p w14:paraId="6722DF2B"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prefer to be alone. (-)</w:t>
            </w:r>
            <w:r w:rsidRPr="00CD3468">
              <w:rPr>
                <w:rFonts w:ascii="Times New Roman" w:eastAsia="Times New Roman" w:hAnsi="Times New Roman" w:cs="Times New Roman"/>
                <w:lang w:val="es-ES" w:eastAsia="es-ES_tradnl"/>
              </w:rPr>
              <w:br/>
              <w:t>I enjoy spending time by myself. (-)</w:t>
            </w:r>
            <w:r w:rsidRPr="00CD3468">
              <w:rPr>
                <w:rFonts w:ascii="Times New Roman" w:eastAsia="Times New Roman" w:hAnsi="Times New Roman" w:cs="Times New Roman"/>
                <w:lang w:val="es-ES" w:eastAsia="es-ES_tradnl"/>
              </w:rPr>
              <w:br/>
              <w:t>I enjoy silence. (-)</w:t>
            </w:r>
            <w:r w:rsidRPr="00CD3468">
              <w:rPr>
                <w:rFonts w:ascii="Times New Roman" w:eastAsia="Times New Roman" w:hAnsi="Times New Roman" w:cs="Times New Roman"/>
                <w:lang w:val="es-ES" w:eastAsia="es-ES_tradnl"/>
              </w:rPr>
              <w:br/>
              <w:t>I feel isolated from other people. (-)</w:t>
            </w:r>
            <w:r w:rsidRPr="00CD3468">
              <w:rPr>
                <w:rFonts w:ascii="Times New Roman" w:eastAsia="Times New Roman" w:hAnsi="Times New Roman" w:cs="Times New Roman"/>
                <w:lang w:val="es-ES" w:eastAsia="es-ES_tradnl"/>
              </w:rPr>
              <w:br/>
              <w:t>I hold back my opinions. (-)</w:t>
            </w:r>
          </w:p>
        </w:tc>
      </w:tr>
      <w:tr w:rsidR="00CD3468" w:rsidRPr="00CD3468" w14:paraId="08454178" w14:textId="77777777" w:rsidTr="00CD3468">
        <w:trPr>
          <w:trHeight w:val="4080"/>
        </w:trPr>
        <w:tc>
          <w:tcPr>
            <w:tcW w:w="2310" w:type="dxa"/>
            <w:tcBorders>
              <w:top w:val="nil"/>
              <w:left w:val="nil"/>
              <w:bottom w:val="nil"/>
              <w:right w:val="nil"/>
            </w:tcBorders>
            <w:shd w:val="clear" w:color="auto" w:fill="auto"/>
            <w:noWrap/>
            <w:vAlign w:val="bottom"/>
            <w:hideMark/>
          </w:tcPr>
          <w:p w14:paraId="6A82DCCD"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95D95C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E4: Positive attitude</w:t>
            </w:r>
          </w:p>
        </w:tc>
        <w:tc>
          <w:tcPr>
            <w:tcW w:w="4840" w:type="dxa"/>
            <w:tcBorders>
              <w:top w:val="nil"/>
              <w:left w:val="nil"/>
              <w:bottom w:val="nil"/>
              <w:right w:val="nil"/>
            </w:tcBorders>
            <w:shd w:val="clear" w:color="auto" w:fill="auto"/>
            <w:vAlign w:val="bottom"/>
            <w:hideMark/>
          </w:tcPr>
          <w:p w14:paraId="56474C41"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 xml:space="preserve">I </w:t>
            </w:r>
            <w:proofErr w:type="gramStart"/>
            <w:r w:rsidRPr="00CD3468">
              <w:rPr>
                <w:rFonts w:ascii="Times New Roman" w:eastAsia="Times New Roman" w:hAnsi="Times New Roman" w:cs="Times New Roman"/>
                <w:lang w:val="es-ES" w:eastAsia="es-ES_tradnl"/>
              </w:rPr>
              <w:t>look</w:t>
            </w:r>
            <w:proofErr w:type="gramEnd"/>
            <w:r w:rsidRPr="00CD3468">
              <w:rPr>
                <w:rFonts w:ascii="Times New Roman" w:eastAsia="Times New Roman" w:hAnsi="Times New Roman" w:cs="Times New Roman"/>
                <w:lang w:val="es-ES" w:eastAsia="es-ES_tradnl"/>
              </w:rPr>
              <w:t xml:space="preserve"> forward to each new day.</w:t>
            </w:r>
            <w:r w:rsidRPr="00CD3468">
              <w:rPr>
                <w:rFonts w:ascii="Times New Roman" w:eastAsia="Times New Roman" w:hAnsi="Times New Roman" w:cs="Times New Roman"/>
                <w:lang w:val="es-ES" w:eastAsia="es-ES_tradnl"/>
              </w:rPr>
              <w:br/>
              <w:t>I look at the bright side of life.</w:t>
            </w:r>
            <w:r w:rsidRPr="00CD3468">
              <w:rPr>
                <w:rFonts w:ascii="Times New Roman" w:eastAsia="Times New Roman" w:hAnsi="Times New Roman" w:cs="Times New Roman"/>
                <w:lang w:val="es-ES" w:eastAsia="es-ES_tradnl"/>
              </w:rPr>
              <w:br/>
              <w:t>I love life.</w:t>
            </w:r>
            <w:r w:rsidRPr="00CD3468">
              <w:rPr>
                <w:rFonts w:ascii="Times New Roman" w:eastAsia="Times New Roman" w:hAnsi="Times New Roman" w:cs="Times New Roman"/>
                <w:lang w:val="es-ES" w:eastAsia="es-ES_tradnl"/>
              </w:rPr>
              <w:br/>
              <w:t>I laugh a lot.</w:t>
            </w:r>
            <w:r w:rsidRPr="00CD3468">
              <w:rPr>
                <w:rFonts w:ascii="Times New Roman" w:eastAsia="Times New Roman" w:hAnsi="Times New Roman" w:cs="Times New Roman"/>
                <w:lang w:val="es-ES" w:eastAsia="es-ES_tradnl"/>
              </w:rPr>
              <w:br/>
              <w:t>I feel lucky most of the time.</w:t>
            </w:r>
          </w:p>
        </w:tc>
      </w:tr>
      <w:tr w:rsidR="00CD3468" w:rsidRPr="00CD3468" w14:paraId="18844E68" w14:textId="77777777" w:rsidTr="00CD3468">
        <w:trPr>
          <w:trHeight w:val="5100"/>
        </w:trPr>
        <w:tc>
          <w:tcPr>
            <w:tcW w:w="2310" w:type="dxa"/>
            <w:tcBorders>
              <w:top w:val="nil"/>
              <w:left w:val="nil"/>
              <w:bottom w:val="nil"/>
              <w:right w:val="nil"/>
            </w:tcBorders>
            <w:shd w:val="clear" w:color="auto" w:fill="auto"/>
            <w:noWrap/>
            <w:vAlign w:val="bottom"/>
            <w:hideMark/>
          </w:tcPr>
          <w:p w14:paraId="63ED42A0"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2021F082"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E5: Forcefulness</w:t>
            </w:r>
          </w:p>
        </w:tc>
        <w:tc>
          <w:tcPr>
            <w:tcW w:w="4840" w:type="dxa"/>
            <w:tcBorders>
              <w:top w:val="nil"/>
              <w:left w:val="nil"/>
              <w:bottom w:val="nil"/>
              <w:right w:val="nil"/>
            </w:tcBorders>
            <w:shd w:val="clear" w:color="auto" w:fill="auto"/>
            <w:vAlign w:val="bottom"/>
            <w:hideMark/>
          </w:tcPr>
          <w:p w14:paraId="511472C8"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automatically take charge.</w:t>
            </w:r>
            <w:r w:rsidRPr="00CD3468">
              <w:rPr>
                <w:rFonts w:ascii="Times New Roman" w:eastAsia="Times New Roman" w:hAnsi="Times New Roman" w:cs="Times New Roman"/>
                <w:lang w:val="es-ES" w:eastAsia="es-ES_tradnl"/>
              </w:rPr>
              <w:br/>
              <w:t>I do most of the talking.</w:t>
            </w:r>
            <w:r w:rsidRPr="00CD3468">
              <w:rPr>
                <w:rFonts w:ascii="Times New Roman" w:eastAsia="Times New Roman" w:hAnsi="Times New Roman" w:cs="Times New Roman"/>
                <w:lang w:val="es-ES" w:eastAsia="es-ES_tradnl"/>
              </w:rPr>
              <w:br/>
              <w:t>I know how to convince others.</w:t>
            </w:r>
            <w:r w:rsidRPr="00CD3468">
              <w:rPr>
                <w:rFonts w:ascii="Times New Roman" w:eastAsia="Times New Roman" w:hAnsi="Times New Roman" w:cs="Times New Roman"/>
                <w:lang w:val="es-ES" w:eastAsia="es-ES_tradnl"/>
              </w:rPr>
              <w:br/>
              <w:t>I like having authority over others.</w:t>
            </w:r>
            <w:r w:rsidRPr="00CD3468">
              <w:rPr>
                <w:rFonts w:ascii="Times New Roman" w:eastAsia="Times New Roman" w:hAnsi="Times New Roman" w:cs="Times New Roman"/>
                <w:lang w:val="es-ES" w:eastAsia="es-ES_tradnl"/>
              </w:rPr>
              <w:br/>
              <w:t>I challenge others’ points of view.</w:t>
            </w:r>
          </w:p>
        </w:tc>
      </w:tr>
      <w:tr w:rsidR="00CD3468" w:rsidRPr="00CD3468" w14:paraId="4029DC92" w14:textId="77777777" w:rsidTr="00CD3468">
        <w:trPr>
          <w:trHeight w:val="4080"/>
        </w:trPr>
        <w:tc>
          <w:tcPr>
            <w:tcW w:w="2310" w:type="dxa"/>
            <w:tcBorders>
              <w:top w:val="nil"/>
              <w:left w:val="nil"/>
              <w:bottom w:val="nil"/>
              <w:right w:val="nil"/>
            </w:tcBorders>
            <w:shd w:val="clear" w:color="auto" w:fill="auto"/>
            <w:noWrap/>
            <w:vAlign w:val="bottom"/>
            <w:hideMark/>
          </w:tcPr>
          <w:p w14:paraId="26C0A6E7"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47CFAB7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E6: Communicativeness</w:t>
            </w:r>
          </w:p>
        </w:tc>
        <w:tc>
          <w:tcPr>
            <w:tcW w:w="4840" w:type="dxa"/>
            <w:tcBorders>
              <w:top w:val="nil"/>
              <w:left w:val="nil"/>
              <w:bottom w:val="nil"/>
              <w:right w:val="nil"/>
            </w:tcBorders>
            <w:shd w:val="clear" w:color="auto" w:fill="auto"/>
            <w:vAlign w:val="bottom"/>
            <w:hideMark/>
          </w:tcPr>
          <w:p w14:paraId="04F1828C"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talk a lot.</w:t>
            </w:r>
            <w:r w:rsidRPr="00CD3468">
              <w:rPr>
                <w:rFonts w:ascii="Times New Roman" w:eastAsia="Times New Roman" w:hAnsi="Times New Roman" w:cs="Times New Roman"/>
                <w:lang w:val="es-ES" w:eastAsia="es-ES_tradnl"/>
              </w:rPr>
              <w:br/>
              <w:t>I like talking about myself.</w:t>
            </w:r>
            <w:r w:rsidRPr="00CD3468">
              <w:rPr>
                <w:rFonts w:ascii="Times New Roman" w:eastAsia="Times New Roman" w:hAnsi="Times New Roman" w:cs="Times New Roman"/>
                <w:lang w:val="es-ES" w:eastAsia="es-ES_tradnl"/>
              </w:rPr>
              <w:br/>
              <w:t>I easily share my feelings with others.</w:t>
            </w:r>
            <w:r w:rsidRPr="00CD3468">
              <w:rPr>
                <w:rFonts w:ascii="Times New Roman" w:eastAsia="Times New Roman" w:hAnsi="Times New Roman" w:cs="Times New Roman"/>
                <w:lang w:val="es-ES" w:eastAsia="es-ES_tradnl"/>
              </w:rPr>
              <w:br/>
              <w:t>I love to chat.</w:t>
            </w:r>
            <w:r w:rsidRPr="00CD3468">
              <w:rPr>
                <w:rFonts w:ascii="Times New Roman" w:eastAsia="Times New Roman" w:hAnsi="Times New Roman" w:cs="Times New Roman"/>
                <w:lang w:val="es-ES" w:eastAsia="es-ES_tradnl"/>
              </w:rPr>
              <w:br/>
              <w:t>I disclose my intimate thoughts.</w:t>
            </w:r>
          </w:p>
        </w:tc>
      </w:tr>
      <w:tr w:rsidR="00CD3468" w:rsidRPr="00CD3468" w14:paraId="142181FB" w14:textId="77777777" w:rsidTr="00CD3468">
        <w:trPr>
          <w:trHeight w:val="6120"/>
        </w:trPr>
        <w:tc>
          <w:tcPr>
            <w:tcW w:w="2310" w:type="dxa"/>
            <w:tcBorders>
              <w:top w:val="nil"/>
              <w:left w:val="nil"/>
              <w:bottom w:val="nil"/>
              <w:right w:val="nil"/>
            </w:tcBorders>
            <w:shd w:val="clear" w:color="auto" w:fill="auto"/>
            <w:noWrap/>
            <w:vAlign w:val="bottom"/>
            <w:hideMark/>
          </w:tcPr>
          <w:p w14:paraId="20FFB138"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0C3E8591"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E7: Humor</w:t>
            </w:r>
          </w:p>
        </w:tc>
        <w:tc>
          <w:tcPr>
            <w:tcW w:w="4840" w:type="dxa"/>
            <w:tcBorders>
              <w:top w:val="nil"/>
              <w:left w:val="nil"/>
              <w:bottom w:val="nil"/>
              <w:right w:val="nil"/>
            </w:tcBorders>
            <w:shd w:val="clear" w:color="auto" w:fill="auto"/>
            <w:vAlign w:val="bottom"/>
            <w:hideMark/>
          </w:tcPr>
          <w:p w14:paraId="5596C572"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am known for my sense of humor.</w:t>
            </w:r>
            <w:r w:rsidRPr="00CD3468">
              <w:rPr>
                <w:rFonts w:ascii="Times New Roman" w:eastAsia="Times New Roman" w:hAnsi="Times New Roman" w:cs="Times New Roman"/>
                <w:lang w:val="es-ES" w:eastAsia="es-ES_tradnl"/>
              </w:rPr>
              <w:br/>
              <w:t>I try to add some humor to whatever I do.</w:t>
            </w:r>
            <w:r w:rsidRPr="00CD3468">
              <w:rPr>
                <w:rFonts w:ascii="Times New Roman" w:eastAsia="Times New Roman" w:hAnsi="Times New Roman" w:cs="Times New Roman"/>
                <w:lang w:val="es-ES" w:eastAsia="es-ES_tradnl"/>
              </w:rPr>
              <w:br/>
              <w:t>I like to amuse others.</w:t>
            </w:r>
            <w:r w:rsidRPr="00CD3468">
              <w:rPr>
                <w:rFonts w:ascii="Times New Roman" w:eastAsia="Times New Roman" w:hAnsi="Times New Roman" w:cs="Times New Roman"/>
                <w:lang w:val="es-ES" w:eastAsia="es-ES_tradnl"/>
              </w:rPr>
              <w:br/>
              <w:t>I try to tease my friends out of their gloomy moods.</w:t>
            </w:r>
            <w:r w:rsidRPr="00CD3468">
              <w:rPr>
                <w:rFonts w:ascii="Times New Roman" w:eastAsia="Times New Roman" w:hAnsi="Times New Roman" w:cs="Times New Roman"/>
                <w:lang w:val="es-ES" w:eastAsia="es-ES_tradnl"/>
              </w:rPr>
              <w:br/>
              <w:t>I amuse myself easily.</w:t>
            </w:r>
          </w:p>
        </w:tc>
      </w:tr>
      <w:tr w:rsidR="00CD3468" w:rsidRPr="00CD3468" w14:paraId="635B8440" w14:textId="77777777" w:rsidTr="00CD3468">
        <w:trPr>
          <w:trHeight w:val="5780"/>
        </w:trPr>
        <w:tc>
          <w:tcPr>
            <w:tcW w:w="2310" w:type="dxa"/>
            <w:tcBorders>
              <w:top w:val="nil"/>
              <w:left w:val="nil"/>
              <w:bottom w:val="nil"/>
              <w:right w:val="nil"/>
            </w:tcBorders>
            <w:shd w:val="clear" w:color="auto" w:fill="auto"/>
            <w:noWrap/>
            <w:vAlign w:val="bottom"/>
            <w:hideMark/>
          </w:tcPr>
          <w:p w14:paraId="64842C4F"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DA4C06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E8: Conviviality</w:t>
            </w:r>
          </w:p>
        </w:tc>
        <w:tc>
          <w:tcPr>
            <w:tcW w:w="4840" w:type="dxa"/>
            <w:tcBorders>
              <w:top w:val="nil"/>
              <w:left w:val="nil"/>
              <w:bottom w:val="nil"/>
              <w:right w:val="nil"/>
            </w:tcBorders>
            <w:shd w:val="clear" w:color="auto" w:fill="auto"/>
            <w:vAlign w:val="bottom"/>
            <w:hideMark/>
          </w:tcPr>
          <w:p w14:paraId="7475B988"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enjoy being part of a group.</w:t>
            </w:r>
            <w:r w:rsidRPr="00CD3468">
              <w:rPr>
                <w:rFonts w:ascii="Times New Roman" w:eastAsia="Times New Roman" w:hAnsi="Times New Roman" w:cs="Times New Roman"/>
                <w:lang w:val="es-ES" w:eastAsia="es-ES_tradnl"/>
              </w:rPr>
              <w:br/>
              <w:t>I enjoy teamwork.</w:t>
            </w:r>
            <w:r w:rsidRPr="00CD3468">
              <w:rPr>
                <w:rFonts w:ascii="Times New Roman" w:eastAsia="Times New Roman" w:hAnsi="Times New Roman" w:cs="Times New Roman"/>
                <w:lang w:val="es-ES" w:eastAsia="es-ES_tradnl"/>
              </w:rPr>
              <w:br/>
              <w:t>I am good at planning group activities.</w:t>
            </w:r>
            <w:r w:rsidRPr="00CD3468">
              <w:rPr>
                <w:rFonts w:ascii="Times New Roman" w:eastAsia="Times New Roman" w:hAnsi="Times New Roman" w:cs="Times New Roman"/>
                <w:lang w:val="es-ES" w:eastAsia="es-ES_tradnl"/>
              </w:rPr>
              <w:br/>
              <w:t>I would enjoy a lot of social interaction.</w:t>
            </w:r>
            <w:r w:rsidRPr="00CD3468">
              <w:rPr>
                <w:rFonts w:ascii="Times New Roman" w:eastAsia="Times New Roman" w:hAnsi="Times New Roman" w:cs="Times New Roman"/>
                <w:lang w:val="es-ES" w:eastAsia="es-ES_tradnl"/>
              </w:rPr>
              <w:br/>
              <w:t>I am good at getting people to like me.</w:t>
            </w:r>
          </w:p>
        </w:tc>
      </w:tr>
      <w:tr w:rsidR="00CD3468" w:rsidRPr="00CD3468" w14:paraId="07DD8B10" w14:textId="77777777" w:rsidTr="00CD3468">
        <w:trPr>
          <w:trHeight w:val="3400"/>
        </w:trPr>
        <w:tc>
          <w:tcPr>
            <w:tcW w:w="2310" w:type="dxa"/>
            <w:tcBorders>
              <w:top w:val="nil"/>
              <w:left w:val="nil"/>
              <w:bottom w:val="nil"/>
              <w:right w:val="nil"/>
            </w:tcBorders>
            <w:shd w:val="clear" w:color="auto" w:fill="auto"/>
            <w:noWrap/>
            <w:vAlign w:val="bottom"/>
            <w:hideMark/>
          </w:tcPr>
          <w:p w14:paraId="48ED702E"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57F561E3"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E9: Energy</w:t>
            </w:r>
          </w:p>
        </w:tc>
        <w:tc>
          <w:tcPr>
            <w:tcW w:w="4840" w:type="dxa"/>
            <w:tcBorders>
              <w:top w:val="nil"/>
              <w:left w:val="nil"/>
              <w:bottom w:val="nil"/>
              <w:right w:val="nil"/>
            </w:tcBorders>
            <w:shd w:val="clear" w:color="auto" w:fill="auto"/>
            <w:vAlign w:val="bottom"/>
            <w:hideMark/>
          </w:tcPr>
          <w:p w14:paraId="7BB91EBF"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maintain high energy throughout the day.</w:t>
            </w:r>
            <w:r w:rsidRPr="00CD3468">
              <w:rPr>
                <w:rFonts w:ascii="Times New Roman" w:eastAsia="Times New Roman" w:hAnsi="Times New Roman" w:cs="Times New Roman"/>
                <w:lang w:val="es-ES" w:eastAsia="es-ES_tradnl"/>
              </w:rPr>
              <w:br/>
              <w:t>I tire out quickly. (-)</w:t>
            </w:r>
            <w:r w:rsidRPr="00CD3468">
              <w:rPr>
                <w:rFonts w:ascii="Times New Roman" w:eastAsia="Times New Roman" w:hAnsi="Times New Roman" w:cs="Times New Roman"/>
                <w:lang w:val="es-ES" w:eastAsia="es-ES_tradnl"/>
              </w:rPr>
              <w:br/>
              <w:t>I am usually active and full of energy.</w:t>
            </w:r>
          </w:p>
        </w:tc>
      </w:tr>
      <w:tr w:rsidR="00CD3468" w:rsidRPr="00CD3468" w14:paraId="372B89EA" w14:textId="77777777" w:rsidTr="00CD3468">
        <w:trPr>
          <w:trHeight w:val="6800"/>
        </w:trPr>
        <w:tc>
          <w:tcPr>
            <w:tcW w:w="2310" w:type="dxa"/>
            <w:tcBorders>
              <w:top w:val="nil"/>
              <w:left w:val="nil"/>
              <w:bottom w:val="nil"/>
              <w:right w:val="nil"/>
            </w:tcBorders>
            <w:shd w:val="clear" w:color="auto" w:fill="auto"/>
            <w:noWrap/>
            <w:vAlign w:val="bottom"/>
            <w:hideMark/>
          </w:tcPr>
          <w:p w14:paraId="592C9A16"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lastRenderedPageBreak/>
              <w:t>Neuroticism</w:t>
            </w:r>
          </w:p>
        </w:tc>
        <w:tc>
          <w:tcPr>
            <w:tcW w:w="3260" w:type="dxa"/>
            <w:tcBorders>
              <w:top w:val="nil"/>
              <w:left w:val="nil"/>
              <w:bottom w:val="nil"/>
              <w:right w:val="nil"/>
            </w:tcBorders>
            <w:shd w:val="clear" w:color="auto" w:fill="auto"/>
            <w:noWrap/>
            <w:vAlign w:val="bottom"/>
            <w:hideMark/>
          </w:tcPr>
          <w:p w14:paraId="1F201D7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N1: Equanimity</w:t>
            </w:r>
          </w:p>
        </w:tc>
        <w:tc>
          <w:tcPr>
            <w:tcW w:w="4840" w:type="dxa"/>
            <w:tcBorders>
              <w:top w:val="nil"/>
              <w:left w:val="nil"/>
              <w:bottom w:val="nil"/>
              <w:right w:val="nil"/>
            </w:tcBorders>
            <w:shd w:val="clear" w:color="auto" w:fill="auto"/>
            <w:vAlign w:val="bottom"/>
            <w:hideMark/>
          </w:tcPr>
          <w:p w14:paraId="2E16AE5A"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get angry easily. (-)</w:t>
            </w:r>
            <w:r w:rsidRPr="00CD3468">
              <w:rPr>
                <w:rFonts w:ascii="Times New Roman" w:eastAsia="Times New Roman" w:hAnsi="Times New Roman" w:cs="Times New Roman"/>
                <w:lang w:val="es-ES" w:eastAsia="es-ES_tradnl"/>
              </w:rPr>
              <w:br/>
              <w:t>I snap at people. (-)</w:t>
            </w:r>
            <w:r w:rsidRPr="00CD3468">
              <w:rPr>
                <w:rFonts w:ascii="Times New Roman" w:eastAsia="Times New Roman" w:hAnsi="Times New Roman" w:cs="Times New Roman"/>
                <w:lang w:val="es-ES" w:eastAsia="es-ES_tradnl"/>
              </w:rPr>
              <w:br/>
              <w:t>I get annoyed at the slightest provocation. (-)</w:t>
            </w:r>
            <w:r w:rsidRPr="00CD3468">
              <w:rPr>
                <w:rFonts w:ascii="Times New Roman" w:eastAsia="Times New Roman" w:hAnsi="Times New Roman" w:cs="Times New Roman"/>
                <w:lang w:val="es-ES" w:eastAsia="es-ES_tradnl"/>
              </w:rPr>
              <w:br/>
              <w:t>I shout or scream when I'm angry. (-)</w:t>
            </w:r>
            <w:r w:rsidRPr="00CD3468">
              <w:rPr>
                <w:rFonts w:ascii="Times New Roman" w:eastAsia="Times New Roman" w:hAnsi="Times New Roman" w:cs="Times New Roman"/>
                <w:lang w:val="es-ES" w:eastAsia="es-ES_tradnl"/>
              </w:rPr>
              <w:br/>
              <w:t>I get upset if others change the way that I have arranged things. (-)</w:t>
            </w:r>
          </w:p>
        </w:tc>
      </w:tr>
      <w:tr w:rsidR="00CD3468" w:rsidRPr="00CD3468" w14:paraId="760FB7A1" w14:textId="77777777" w:rsidTr="00CD3468">
        <w:trPr>
          <w:trHeight w:val="4080"/>
        </w:trPr>
        <w:tc>
          <w:tcPr>
            <w:tcW w:w="2310" w:type="dxa"/>
            <w:tcBorders>
              <w:top w:val="nil"/>
              <w:left w:val="nil"/>
              <w:bottom w:val="nil"/>
              <w:right w:val="nil"/>
            </w:tcBorders>
            <w:shd w:val="clear" w:color="auto" w:fill="auto"/>
            <w:noWrap/>
            <w:vAlign w:val="bottom"/>
            <w:hideMark/>
          </w:tcPr>
          <w:p w14:paraId="1C5699F8"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415D8F4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N2: Confidence</w:t>
            </w:r>
          </w:p>
        </w:tc>
        <w:tc>
          <w:tcPr>
            <w:tcW w:w="4840" w:type="dxa"/>
            <w:tcBorders>
              <w:top w:val="nil"/>
              <w:left w:val="nil"/>
              <w:bottom w:val="nil"/>
              <w:right w:val="nil"/>
            </w:tcBorders>
            <w:shd w:val="clear" w:color="auto" w:fill="auto"/>
            <w:vAlign w:val="bottom"/>
            <w:hideMark/>
          </w:tcPr>
          <w:p w14:paraId="3D4E0B2E"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feel sad. (-)</w:t>
            </w:r>
            <w:r w:rsidRPr="00CD3468">
              <w:rPr>
                <w:rFonts w:ascii="Times New Roman" w:eastAsia="Times New Roman" w:hAnsi="Times New Roman" w:cs="Times New Roman"/>
                <w:lang w:val="es-ES" w:eastAsia="es-ES_tradnl"/>
              </w:rPr>
              <w:br/>
              <w:t>I think my life is a failure. (-)</w:t>
            </w:r>
            <w:r w:rsidRPr="00CD3468">
              <w:rPr>
                <w:rFonts w:ascii="Times New Roman" w:eastAsia="Times New Roman" w:hAnsi="Times New Roman" w:cs="Times New Roman"/>
                <w:lang w:val="es-ES" w:eastAsia="es-ES_tradnl"/>
              </w:rPr>
              <w:br/>
              <w:t>I have a dark outlook on the future. (-)</w:t>
            </w:r>
            <w:r w:rsidRPr="00CD3468">
              <w:rPr>
                <w:rFonts w:ascii="Times New Roman" w:eastAsia="Times New Roman" w:hAnsi="Times New Roman" w:cs="Times New Roman"/>
                <w:lang w:val="es-ES" w:eastAsia="es-ES_tradnl"/>
              </w:rPr>
              <w:br/>
              <w:t>I feel lonely. (-)</w:t>
            </w:r>
            <w:r w:rsidRPr="00CD3468">
              <w:rPr>
                <w:rFonts w:ascii="Times New Roman" w:eastAsia="Times New Roman" w:hAnsi="Times New Roman" w:cs="Times New Roman"/>
                <w:lang w:val="es-ES" w:eastAsia="es-ES_tradnl"/>
              </w:rPr>
              <w:br/>
              <w:t>I feel desperate. (-)</w:t>
            </w:r>
          </w:p>
        </w:tc>
      </w:tr>
      <w:tr w:rsidR="00CD3468" w:rsidRPr="00CD3468" w14:paraId="6B35BD8C" w14:textId="77777777" w:rsidTr="00CD3468">
        <w:trPr>
          <w:trHeight w:val="4760"/>
        </w:trPr>
        <w:tc>
          <w:tcPr>
            <w:tcW w:w="2310" w:type="dxa"/>
            <w:tcBorders>
              <w:top w:val="nil"/>
              <w:left w:val="nil"/>
              <w:bottom w:val="nil"/>
              <w:right w:val="nil"/>
            </w:tcBorders>
            <w:shd w:val="clear" w:color="auto" w:fill="auto"/>
            <w:noWrap/>
            <w:vAlign w:val="bottom"/>
            <w:hideMark/>
          </w:tcPr>
          <w:p w14:paraId="5404861C"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4C99CC4B"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N3: Carefreeness</w:t>
            </w:r>
          </w:p>
        </w:tc>
        <w:tc>
          <w:tcPr>
            <w:tcW w:w="4840" w:type="dxa"/>
            <w:tcBorders>
              <w:top w:val="nil"/>
              <w:left w:val="nil"/>
              <w:bottom w:val="nil"/>
              <w:right w:val="nil"/>
            </w:tcBorders>
            <w:shd w:val="clear" w:color="auto" w:fill="auto"/>
            <w:vAlign w:val="bottom"/>
            <w:hideMark/>
          </w:tcPr>
          <w:p w14:paraId="433F373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worry a lot. (-)</w:t>
            </w:r>
            <w:r w:rsidRPr="00CD3468">
              <w:rPr>
                <w:rFonts w:ascii="Times New Roman" w:eastAsia="Times New Roman" w:hAnsi="Times New Roman" w:cs="Times New Roman"/>
                <w:lang w:val="es-ES" w:eastAsia="es-ES_tradnl"/>
              </w:rPr>
              <w:br/>
              <w:t>I often feel tense. (-)</w:t>
            </w:r>
            <w:r w:rsidRPr="00CD3468">
              <w:rPr>
                <w:rFonts w:ascii="Times New Roman" w:eastAsia="Times New Roman" w:hAnsi="Times New Roman" w:cs="Times New Roman"/>
                <w:lang w:val="es-ES" w:eastAsia="es-ES_tradnl"/>
              </w:rPr>
              <w:br/>
              <w:t>I am filled with doubts about things. (-)</w:t>
            </w:r>
            <w:r w:rsidRPr="00CD3468">
              <w:rPr>
                <w:rFonts w:ascii="Times New Roman" w:eastAsia="Times New Roman" w:hAnsi="Times New Roman" w:cs="Times New Roman"/>
                <w:lang w:val="es-ES" w:eastAsia="es-ES_tradnl"/>
              </w:rPr>
              <w:br/>
              <w:t>I worry about what people think of me. (-)</w:t>
            </w:r>
            <w:r w:rsidRPr="00CD3468">
              <w:rPr>
                <w:rFonts w:ascii="Times New Roman" w:eastAsia="Times New Roman" w:hAnsi="Times New Roman" w:cs="Times New Roman"/>
                <w:lang w:val="es-ES" w:eastAsia="es-ES_tradnl"/>
              </w:rPr>
              <w:br/>
              <w:t>I feel fearful. (-)</w:t>
            </w:r>
          </w:p>
        </w:tc>
      </w:tr>
      <w:tr w:rsidR="00CD3468" w:rsidRPr="00CD3468" w14:paraId="654EC839" w14:textId="77777777" w:rsidTr="00CD3468">
        <w:trPr>
          <w:trHeight w:val="4420"/>
        </w:trPr>
        <w:tc>
          <w:tcPr>
            <w:tcW w:w="2310" w:type="dxa"/>
            <w:tcBorders>
              <w:top w:val="nil"/>
              <w:left w:val="nil"/>
              <w:bottom w:val="nil"/>
              <w:right w:val="nil"/>
            </w:tcBorders>
            <w:shd w:val="clear" w:color="auto" w:fill="auto"/>
            <w:noWrap/>
            <w:vAlign w:val="bottom"/>
            <w:hideMark/>
          </w:tcPr>
          <w:p w14:paraId="07B5A723"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5ED9A62E"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N4: Mental balance</w:t>
            </w:r>
          </w:p>
        </w:tc>
        <w:tc>
          <w:tcPr>
            <w:tcW w:w="4840" w:type="dxa"/>
            <w:tcBorders>
              <w:top w:val="nil"/>
              <w:left w:val="nil"/>
              <w:bottom w:val="nil"/>
              <w:right w:val="nil"/>
            </w:tcBorders>
            <w:shd w:val="clear" w:color="auto" w:fill="auto"/>
            <w:vAlign w:val="bottom"/>
            <w:hideMark/>
          </w:tcPr>
          <w:p w14:paraId="5EC922F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remain calm under pressure.</w:t>
            </w:r>
            <w:r w:rsidRPr="00CD3468">
              <w:rPr>
                <w:rFonts w:ascii="Times New Roman" w:eastAsia="Times New Roman" w:hAnsi="Times New Roman" w:cs="Times New Roman"/>
                <w:lang w:val="es-ES" w:eastAsia="es-ES_tradnl"/>
              </w:rPr>
              <w:br/>
              <w:t>I can handle stress well.</w:t>
            </w:r>
            <w:r w:rsidRPr="00CD3468">
              <w:rPr>
                <w:rFonts w:ascii="Times New Roman" w:eastAsia="Times New Roman" w:hAnsi="Times New Roman" w:cs="Times New Roman"/>
                <w:lang w:val="es-ES" w:eastAsia="es-ES_tradnl"/>
              </w:rPr>
              <w:br/>
              <w:t>I face danger confidently.</w:t>
            </w:r>
            <w:r w:rsidRPr="00CD3468">
              <w:rPr>
                <w:rFonts w:ascii="Times New Roman" w:eastAsia="Times New Roman" w:hAnsi="Times New Roman" w:cs="Times New Roman"/>
                <w:lang w:val="es-ES" w:eastAsia="es-ES_tradnl"/>
              </w:rPr>
              <w:br/>
              <w:t>I readily overcome setbacks.</w:t>
            </w:r>
            <w:r w:rsidRPr="00CD3468">
              <w:rPr>
                <w:rFonts w:ascii="Times New Roman" w:eastAsia="Times New Roman" w:hAnsi="Times New Roman" w:cs="Times New Roman"/>
                <w:lang w:val="es-ES" w:eastAsia="es-ES_tradnl"/>
              </w:rPr>
              <w:br/>
              <w:t>I adapt easily to new situations.</w:t>
            </w:r>
          </w:p>
        </w:tc>
      </w:tr>
      <w:tr w:rsidR="00CD3468" w:rsidRPr="00CD3468" w14:paraId="26FA4491" w14:textId="77777777" w:rsidTr="00CD3468">
        <w:trPr>
          <w:trHeight w:val="5440"/>
        </w:trPr>
        <w:tc>
          <w:tcPr>
            <w:tcW w:w="2310" w:type="dxa"/>
            <w:tcBorders>
              <w:top w:val="nil"/>
              <w:left w:val="nil"/>
              <w:bottom w:val="nil"/>
              <w:right w:val="nil"/>
            </w:tcBorders>
            <w:shd w:val="clear" w:color="auto" w:fill="auto"/>
            <w:noWrap/>
            <w:vAlign w:val="bottom"/>
            <w:hideMark/>
          </w:tcPr>
          <w:p w14:paraId="1A642DE4"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10414EFC"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N5: Drive</w:t>
            </w:r>
          </w:p>
        </w:tc>
        <w:tc>
          <w:tcPr>
            <w:tcW w:w="4840" w:type="dxa"/>
            <w:tcBorders>
              <w:top w:val="nil"/>
              <w:left w:val="nil"/>
              <w:bottom w:val="nil"/>
              <w:right w:val="nil"/>
            </w:tcBorders>
            <w:shd w:val="clear" w:color="auto" w:fill="auto"/>
            <w:vAlign w:val="bottom"/>
            <w:hideMark/>
          </w:tcPr>
          <w:p w14:paraId="347FD42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feel it hard to get going. (-)</w:t>
            </w:r>
            <w:r w:rsidRPr="00CD3468">
              <w:rPr>
                <w:rFonts w:ascii="Times New Roman" w:eastAsia="Times New Roman" w:hAnsi="Times New Roman" w:cs="Times New Roman"/>
                <w:lang w:val="es-ES" w:eastAsia="es-ES_tradnl"/>
              </w:rPr>
              <w:br/>
              <w:t>I hardly know where my life is going. (-)</w:t>
            </w:r>
            <w:r w:rsidRPr="00CD3468">
              <w:rPr>
                <w:rFonts w:ascii="Times New Roman" w:eastAsia="Times New Roman" w:hAnsi="Times New Roman" w:cs="Times New Roman"/>
                <w:lang w:val="es-ES" w:eastAsia="es-ES_tradnl"/>
              </w:rPr>
              <w:br/>
              <w:t>I give up easily. (-)</w:t>
            </w:r>
            <w:r w:rsidRPr="00CD3468">
              <w:rPr>
                <w:rFonts w:ascii="Times New Roman" w:eastAsia="Times New Roman" w:hAnsi="Times New Roman" w:cs="Times New Roman"/>
                <w:lang w:val="es-ES" w:eastAsia="es-ES_tradnl"/>
              </w:rPr>
              <w:br/>
              <w:t>I let others discourage me. (-)</w:t>
            </w:r>
            <w:r w:rsidRPr="00CD3468">
              <w:rPr>
                <w:rFonts w:ascii="Times New Roman" w:eastAsia="Times New Roman" w:hAnsi="Times New Roman" w:cs="Times New Roman"/>
                <w:lang w:val="es-ES" w:eastAsia="es-ES_tradnl"/>
              </w:rPr>
              <w:br/>
              <w:t>I never spend more than I can afford. (-)</w:t>
            </w:r>
          </w:p>
        </w:tc>
      </w:tr>
      <w:tr w:rsidR="00CD3468" w:rsidRPr="00CD3468" w14:paraId="1043FFAD" w14:textId="77777777" w:rsidTr="00CD3468">
        <w:trPr>
          <w:trHeight w:val="6120"/>
        </w:trPr>
        <w:tc>
          <w:tcPr>
            <w:tcW w:w="2310" w:type="dxa"/>
            <w:tcBorders>
              <w:top w:val="nil"/>
              <w:left w:val="nil"/>
              <w:bottom w:val="nil"/>
              <w:right w:val="nil"/>
            </w:tcBorders>
            <w:shd w:val="clear" w:color="auto" w:fill="auto"/>
            <w:noWrap/>
            <w:vAlign w:val="bottom"/>
            <w:hideMark/>
          </w:tcPr>
          <w:p w14:paraId="6A254032"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21CAFFB"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N6: Emotional robustness</w:t>
            </w:r>
          </w:p>
        </w:tc>
        <w:tc>
          <w:tcPr>
            <w:tcW w:w="4840" w:type="dxa"/>
            <w:tcBorders>
              <w:top w:val="nil"/>
              <w:left w:val="nil"/>
              <w:bottom w:val="nil"/>
              <w:right w:val="nil"/>
            </w:tcBorders>
            <w:shd w:val="clear" w:color="auto" w:fill="auto"/>
            <w:vAlign w:val="bottom"/>
            <w:hideMark/>
          </w:tcPr>
          <w:p w14:paraId="119806A7"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cry easily. (-)</w:t>
            </w:r>
            <w:r w:rsidRPr="00CD3468">
              <w:rPr>
                <w:rFonts w:ascii="Times New Roman" w:eastAsia="Times New Roman" w:hAnsi="Times New Roman" w:cs="Times New Roman"/>
                <w:lang w:val="es-ES" w:eastAsia="es-ES_tradnl"/>
              </w:rPr>
              <w:br/>
              <w:t>I get overwhelmed by emotions. (-)</w:t>
            </w:r>
            <w:r w:rsidRPr="00CD3468">
              <w:rPr>
                <w:rFonts w:ascii="Times New Roman" w:eastAsia="Times New Roman" w:hAnsi="Times New Roman" w:cs="Times New Roman"/>
                <w:lang w:val="es-ES" w:eastAsia="es-ES_tradnl"/>
              </w:rPr>
              <w:br/>
              <w:t>I need protection. (-)</w:t>
            </w:r>
            <w:r w:rsidRPr="00CD3468">
              <w:rPr>
                <w:rFonts w:ascii="Times New Roman" w:eastAsia="Times New Roman" w:hAnsi="Times New Roman" w:cs="Times New Roman"/>
                <w:lang w:val="es-ES" w:eastAsia="es-ES_tradnl"/>
              </w:rPr>
              <w:br/>
              <w:t>I am easily hurt. (-)</w:t>
            </w:r>
            <w:r w:rsidRPr="00CD3468">
              <w:rPr>
                <w:rFonts w:ascii="Times New Roman" w:eastAsia="Times New Roman" w:hAnsi="Times New Roman" w:cs="Times New Roman"/>
                <w:lang w:val="es-ES" w:eastAsia="es-ES_tradnl"/>
              </w:rPr>
              <w:br/>
              <w:t>I immediately feel sad when hearing of an unhappy event. (-)</w:t>
            </w:r>
          </w:p>
        </w:tc>
      </w:tr>
      <w:tr w:rsidR="00CD3468" w:rsidRPr="00CD3468" w14:paraId="6A93E1EB" w14:textId="77777777" w:rsidTr="00CD3468">
        <w:trPr>
          <w:trHeight w:val="3400"/>
        </w:trPr>
        <w:tc>
          <w:tcPr>
            <w:tcW w:w="2310" w:type="dxa"/>
            <w:tcBorders>
              <w:top w:val="nil"/>
              <w:left w:val="nil"/>
              <w:bottom w:val="nil"/>
              <w:right w:val="nil"/>
            </w:tcBorders>
            <w:shd w:val="clear" w:color="auto" w:fill="auto"/>
            <w:noWrap/>
            <w:vAlign w:val="bottom"/>
            <w:hideMark/>
          </w:tcPr>
          <w:p w14:paraId="1BB43C82"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6C820497"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N7: Self-attention</w:t>
            </w:r>
          </w:p>
        </w:tc>
        <w:tc>
          <w:tcPr>
            <w:tcW w:w="4840" w:type="dxa"/>
            <w:tcBorders>
              <w:top w:val="nil"/>
              <w:left w:val="nil"/>
              <w:bottom w:val="nil"/>
              <w:right w:val="nil"/>
            </w:tcBorders>
            <w:shd w:val="clear" w:color="auto" w:fill="auto"/>
            <w:vAlign w:val="bottom"/>
            <w:hideMark/>
          </w:tcPr>
          <w:p w14:paraId="52F70BFE"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need the approval of others. (-)</w:t>
            </w:r>
            <w:r w:rsidRPr="00CD3468">
              <w:rPr>
                <w:rFonts w:ascii="Times New Roman" w:eastAsia="Times New Roman" w:hAnsi="Times New Roman" w:cs="Times New Roman"/>
                <w:lang w:val="es-ES" w:eastAsia="es-ES_tradnl"/>
              </w:rPr>
              <w:br/>
              <w:t>I am preoccupied with myself. (-)</w:t>
            </w:r>
            <w:r w:rsidRPr="00CD3468">
              <w:rPr>
                <w:rFonts w:ascii="Times New Roman" w:eastAsia="Times New Roman" w:hAnsi="Times New Roman" w:cs="Times New Roman"/>
                <w:lang w:val="es-ES" w:eastAsia="es-ES_tradnl"/>
              </w:rPr>
              <w:br/>
              <w:t>I feel threatened easily. (-)</w:t>
            </w:r>
          </w:p>
        </w:tc>
      </w:tr>
      <w:tr w:rsidR="00CD3468" w:rsidRPr="00CD3468" w14:paraId="13AF86F4" w14:textId="77777777" w:rsidTr="00CD3468">
        <w:trPr>
          <w:trHeight w:val="6800"/>
        </w:trPr>
        <w:tc>
          <w:tcPr>
            <w:tcW w:w="2310" w:type="dxa"/>
            <w:tcBorders>
              <w:top w:val="nil"/>
              <w:left w:val="nil"/>
              <w:bottom w:val="nil"/>
              <w:right w:val="nil"/>
            </w:tcBorders>
            <w:shd w:val="clear" w:color="auto" w:fill="auto"/>
            <w:noWrap/>
            <w:vAlign w:val="bottom"/>
            <w:hideMark/>
          </w:tcPr>
          <w:p w14:paraId="464EDB9F"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Openness to experience</w:t>
            </w:r>
          </w:p>
        </w:tc>
        <w:tc>
          <w:tcPr>
            <w:tcW w:w="3260" w:type="dxa"/>
            <w:tcBorders>
              <w:top w:val="nil"/>
              <w:left w:val="nil"/>
              <w:bottom w:val="nil"/>
              <w:right w:val="nil"/>
            </w:tcBorders>
            <w:shd w:val="clear" w:color="auto" w:fill="auto"/>
            <w:noWrap/>
            <w:vAlign w:val="bottom"/>
            <w:hideMark/>
          </w:tcPr>
          <w:p w14:paraId="5A4C4823"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O1: Creativity</w:t>
            </w:r>
          </w:p>
        </w:tc>
        <w:tc>
          <w:tcPr>
            <w:tcW w:w="4840" w:type="dxa"/>
            <w:tcBorders>
              <w:top w:val="nil"/>
              <w:left w:val="nil"/>
              <w:bottom w:val="nil"/>
              <w:right w:val="nil"/>
            </w:tcBorders>
            <w:shd w:val="clear" w:color="auto" w:fill="auto"/>
            <w:vAlign w:val="bottom"/>
            <w:hideMark/>
          </w:tcPr>
          <w:p w14:paraId="3B785DB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do unexpected things.</w:t>
            </w:r>
            <w:r w:rsidRPr="00CD3468">
              <w:rPr>
                <w:rFonts w:ascii="Times New Roman" w:eastAsia="Times New Roman" w:hAnsi="Times New Roman" w:cs="Times New Roman"/>
                <w:lang w:val="es-ES" w:eastAsia="es-ES_tradnl"/>
              </w:rPr>
              <w:br/>
              <w:t>I know that my ideas sometimes surprise people.</w:t>
            </w:r>
            <w:r w:rsidRPr="00CD3468">
              <w:rPr>
                <w:rFonts w:ascii="Times New Roman" w:eastAsia="Times New Roman" w:hAnsi="Times New Roman" w:cs="Times New Roman"/>
                <w:lang w:val="es-ES" w:eastAsia="es-ES_tradnl"/>
              </w:rPr>
              <w:br/>
              <w:t>I pride myself on being original.</w:t>
            </w:r>
            <w:r w:rsidRPr="00CD3468">
              <w:rPr>
                <w:rFonts w:ascii="Times New Roman" w:eastAsia="Times New Roman" w:hAnsi="Times New Roman" w:cs="Times New Roman"/>
                <w:lang w:val="es-ES" w:eastAsia="es-ES_tradnl"/>
              </w:rPr>
              <w:br/>
              <w:t>I ask questions that nobody else does.</w:t>
            </w:r>
            <w:r w:rsidRPr="00CD3468">
              <w:rPr>
                <w:rFonts w:ascii="Times New Roman" w:eastAsia="Times New Roman" w:hAnsi="Times New Roman" w:cs="Times New Roman"/>
                <w:lang w:val="es-ES" w:eastAsia="es-ES_tradnl"/>
              </w:rPr>
              <w:br/>
              <w:t>I love to think up new ways of doing things.</w:t>
            </w:r>
          </w:p>
        </w:tc>
      </w:tr>
      <w:tr w:rsidR="00CD3468" w:rsidRPr="00CD3468" w14:paraId="2CFFAB13" w14:textId="77777777" w:rsidTr="00CD3468">
        <w:trPr>
          <w:trHeight w:val="4760"/>
        </w:trPr>
        <w:tc>
          <w:tcPr>
            <w:tcW w:w="2310" w:type="dxa"/>
            <w:tcBorders>
              <w:top w:val="nil"/>
              <w:left w:val="nil"/>
              <w:bottom w:val="nil"/>
              <w:right w:val="nil"/>
            </w:tcBorders>
            <w:shd w:val="clear" w:color="auto" w:fill="auto"/>
            <w:noWrap/>
            <w:vAlign w:val="bottom"/>
            <w:hideMark/>
          </w:tcPr>
          <w:p w14:paraId="4FD8F9D5"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51F54D4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O2: Wish for variety</w:t>
            </w:r>
          </w:p>
        </w:tc>
        <w:tc>
          <w:tcPr>
            <w:tcW w:w="4840" w:type="dxa"/>
            <w:tcBorders>
              <w:top w:val="nil"/>
              <w:left w:val="nil"/>
              <w:bottom w:val="nil"/>
              <w:right w:val="nil"/>
            </w:tcBorders>
            <w:shd w:val="clear" w:color="auto" w:fill="auto"/>
            <w:vAlign w:val="bottom"/>
            <w:hideMark/>
          </w:tcPr>
          <w:p w14:paraId="4AA1672B"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like to visit new places.</w:t>
            </w:r>
            <w:r w:rsidRPr="00CD3468">
              <w:rPr>
                <w:rFonts w:ascii="Times New Roman" w:eastAsia="Times New Roman" w:hAnsi="Times New Roman" w:cs="Times New Roman"/>
                <w:lang w:val="es-ES" w:eastAsia="es-ES_tradnl"/>
              </w:rPr>
              <w:br/>
              <w:t>I like to travel.</w:t>
            </w:r>
            <w:r w:rsidRPr="00CD3468">
              <w:rPr>
                <w:rFonts w:ascii="Times New Roman" w:eastAsia="Times New Roman" w:hAnsi="Times New Roman" w:cs="Times New Roman"/>
                <w:lang w:val="es-ES" w:eastAsia="es-ES_tradnl"/>
              </w:rPr>
              <w:br/>
              <w:t>I am excited by many different activities.</w:t>
            </w:r>
            <w:r w:rsidRPr="00CD3468">
              <w:rPr>
                <w:rFonts w:ascii="Times New Roman" w:eastAsia="Times New Roman" w:hAnsi="Times New Roman" w:cs="Times New Roman"/>
                <w:lang w:val="es-ES" w:eastAsia="es-ES_tradnl"/>
              </w:rPr>
              <w:br/>
              <w:t>I have been creative during the last year.</w:t>
            </w:r>
            <w:r w:rsidRPr="00CD3468">
              <w:rPr>
                <w:rFonts w:ascii="Times New Roman" w:eastAsia="Times New Roman" w:hAnsi="Times New Roman" w:cs="Times New Roman"/>
                <w:lang w:val="es-ES" w:eastAsia="es-ES_tradnl"/>
              </w:rPr>
              <w:br/>
              <w:t>I like concerts.</w:t>
            </w:r>
          </w:p>
        </w:tc>
      </w:tr>
      <w:tr w:rsidR="00CD3468" w:rsidRPr="00CD3468" w14:paraId="69C1DEF2" w14:textId="77777777" w:rsidTr="00CD3468">
        <w:trPr>
          <w:trHeight w:val="6460"/>
        </w:trPr>
        <w:tc>
          <w:tcPr>
            <w:tcW w:w="2310" w:type="dxa"/>
            <w:tcBorders>
              <w:top w:val="nil"/>
              <w:left w:val="nil"/>
              <w:bottom w:val="nil"/>
              <w:right w:val="nil"/>
            </w:tcBorders>
            <w:shd w:val="clear" w:color="auto" w:fill="auto"/>
            <w:noWrap/>
            <w:vAlign w:val="bottom"/>
            <w:hideMark/>
          </w:tcPr>
          <w:p w14:paraId="6752B232"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6A8B0E24"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O3: Open-mindedness</w:t>
            </w:r>
          </w:p>
        </w:tc>
        <w:tc>
          <w:tcPr>
            <w:tcW w:w="4840" w:type="dxa"/>
            <w:tcBorders>
              <w:top w:val="nil"/>
              <w:left w:val="nil"/>
              <w:bottom w:val="nil"/>
              <w:right w:val="nil"/>
            </w:tcBorders>
            <w:shd w:val="clear" w:color="auto" w:fill="auto"/>
            <w:vAlign w:val="bottom"/>
            <w:hideMark/>
          </w:tcPr>
          <w:p w14:paraId="73AA5D1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am valued by my friends for my good judgment.</w:t>
            </w:r>
            <w:r w:rsidRPr="00CD3468">
              <w:rPr>
                <w:rFonts w:ascii="Times New Roman" w:eastAsia="Times New Roman" w:hAnsi="Times New Roman" w:cs="Times New Roman"/>
                <w:lang w:val="es-ES" w:eastAsia="es-ES_tradnl"/>
              </w:rPr>
              <w:br/>
              <w:t>I am valued by others for my objectivity.</w:t>
            </w:r>
            <w:r w:rsidRPr="00CD3468">
              <w:rPr>
                <w:rFonts w:ascii="Times New Roman" w:eastAsia="Times New Roman" w:hAnsi="Times New Roman" w:cs="Times New Roman"/>
                <w:lang w:val="es-ES" w:eastAsia="es-ES_tradnl"/>
              </w:rPr>
              <w:br/>
              <w:t>I know how to apply my knowledge.</w:t>
            </w:r>
            <w:r w:rsidRPr="00CD3468">
              <w:rPr>
                <w:rFonts w:ascii="Times New Roman" w:eastAsia="Times New Roman" w:hAnsi="Times New Roman" w:cs="Times New Roman"/>
                <w:lang w:val="es-ES" w:eastAsia="es-ES_tradnl"/>
              </w:rPr>
              <w:br/>
              <w:t>I can see different points of view.</w:t>
            </w:r>
            <w:r w:rsidRPr="00CD3468">
              <w:rPr>
                <w:rFonts w:ascii="Times New Roman" w:eastAsia="Times New Roman" w:hAnsi="Times New Roman" w:cs="Times New Roman"/>
                <w:lang w:val="es-ES" w:eastAsia="es-ES_tradnl"/>
              </w:rPr>
              <w:br/>
              <w:t>I come up with alternatives.</w:t>
            </w:r>
          </w:p>
        </w:tc>
      </w:tr>
      <w:tr w:rsidR="00CD3468" w:rsidRPr="00CD3468" w14:paraId="41F9F391" w14:textId="77777777" w:rsidTr="00CD3468">
        <w:trPr>
          <w:trHeight w:val="4420"/>
        </w:trPr>
        <w:tc>
          <w:tcPr>
            <w:tcW w:w="2310" w:type="dxa"/>
            <w:tcBorders>
              <w:top w:val="nil"/>
              <w:left w:val="nil"/>
              <w:bottom w:val="nil"/>
              <w:right w:val="nil"/>
            </w:tcBorders>
            <w:shd w:val="clear" w:color="auto" w:fill="auto"/>
            <w:noWrap/>
            <w:vAlign w:val="bottom"/>
            <w:hideMark/>
          </w:tcPr>
          <w:p w14:paraId="4D92CE8B"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140A822A"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O4: Interest in reading</w:t>
            </w:r>
          </w:p>
        </w:tc>
        <w:tc>
          <w:tcPr>
            <w:tcW w:w="4840" w:type="dxa"/>
            <w:tcBorders>
              <w:top w:val="nil"/>
              <w:left w:val="nil"/>
              <w:bottom w:val="nil"/>
              <w:right w:val="nil"/>
            </w:tcBorders>
            <w:shd w:val="clear" w:color="auto" w:fill="auto"/>
            <w:vAlign w:val="bottom"/>
            <w:hideMark/>
          </w:tcPr>
          <w:p w14:paraId="72304CA9"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read a lot.</w:t>
            </w:r>
            <w:r w:rsidRPr="00CD3468">
              <w:rPr>
                <w:rFonts w:ascii="Times New Roman" w:eastAsia="Times New Roman" w:hAnsi="Times New Roman" w:cs="Times New Roman"/>
                <w:lang w:val="es-ES" w:eastAsia="es-ES_tradnl"/>
              </w:rPr>
              <w:br/>
              <w:t>I like to read.</w:t>
            </w:r>
            <w:r w:rsidRPr="00CD3468">
              <w:rPr>
                <w:rFonts w:ascii="Times New Roman" w:eastAsia="Times New Roman" w:hAnsi="Times New Roman" w:cs="Times New Roman"/>
                <w:lang w:val="es-ES" w:eastAsia="es-ES_tradnl"/>
              </w:rPr>
              <w:br/>
              <w:t>I enjoy discussing books with others.</w:t>
            </w:r>
            <w:r w:rsidRPr="00CD3468">
              <w:rPr>
                <w:rFonts w:ascii="Times New Roman" w:eastAsia="Times New Roman" w:hAnsi="Times New Roman" w:cs="Times New Roman"/>
                <w:lang w:val="es-ES" w:eastAsia="es-ES_tradnl"/>
              </w:rPr>
              <w:br/>
              <w:t>I have read the great literary classics.</w:t>
            </w:r>
            <w:r w:rsidRPr="00CD3468">
              <w:rPr>
                <w:rFonts w:ascii="Times New Roman" w:eastAsia="Times New Roman" w:hAnsi="Times New Roman" w:cs="Times New Roman"/>
                <w:lang w:val="es-ES" w:eastAsia="es-ES_tradnl"/>
              </w:rPr>
              <w:br/>
              <w:t>I enjoy reading nonfiction.</w:t>
            </w:r>
          </w:p>
        </w:tc>
      </w:tr>
      <w:tr w:rsidR="00CD3468" w:rsidRPr="00CD3468" w14:paraId="03B4102B" w14:textId="77777777" w:rsidTr="00CD3468">
        <w:trPr>
          <w:trHeight w:val="4760"/>
        </w:trPr>
        <w:tc>
          <w:tcPr>
            <w:tcW w:w="2310" w:type="dxa"/>
            <w:tcBorders>
              <w:top w:val="nil"/>
              <w:left w:val="nil"/>
              <w:bottom w:val="nil"/>
              <w:right w:val="nil"/>
            </w:tcBorders>
            <w:shd w:val="clear" w:color="auto" w:fill="auto"/>
            <w:noWrap/>
            <w:vAlign w:val="bottom"/>
            <w:hideMark/>
          </w:tcPr>
          <w:p w14:paraId="2D01EB67"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3DB08D35"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O5: Artistic interests</w:t>
            </w:r>
          </w:p>
        </w:tc>
        <w:tc>
          <w:tcPr>
            <w:tcW w:w="4840" w:type="dxa"/>
            <w:tcBorders>
              <w:top w:val="nil"/>
              <w:left w:val="nil"/>
              <w:bottom w:val="nil"/>
              <w:right w:val="nil"/>
            </w:tcBorders>
            <w:shd w:val="clear" w:color="auto" w:fill="auto"/>
            <w:vAlign w:val="bottom"/>
            <w:hideMark/>
          </w:tcPr>
          <w:p w14:paraId="39260C56"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appreciate all forms of art.</w:t>
            </w:r>
            <w:r w:rsidRPr="00CD3468">
              <w:rPr>
                <w:rFonts w:ascii="Times New Roman" w:eastAsia="Times New Roman" w:hAnsi="Times New Roman" w:cs="Times New Roman"/>
                <w:lang w:val="es-ES" w:eastAsia="es-ES_tradnl"/>
              </w:rPr>
              <w:br/>
              <w:t>I like art.</w:t>
            </w:r>
            <w:r w:rsidRPr="00CD3468">
              <w:rPr>
                <w:rFonts w:ascii="Times New Roman" w:eastAsia="Times New Roman" w:hAnsi="Times New Roman" w:cs="Times New Roman"/>
                <w:lang w:val="es-ES" w:eastAsia="es-ES_tradnl"/>
              </w:rPr>
              <w:br/>
              <w:t>I like poetry.</w:t>
            </w:r>
            <w:r w:rsidRPr="00CD3468">
              <w:rPr>
                <w:rFonts w:ascii="Times New Roman" w:eastAsia="Times New Roman" w:hAnsi="Times New Roman" w:cs="Times New Roman"/>
                <w:lang w:val="es-ES" w:eastAsia="es-ES_tradnl"/>
              </w:rPr>
              <w:br/>
              <w:t>I seldom notice the emotional aspects of paintings and pictures. (-)</w:t>
            </w:r>
            <w:r w:rsidRPr="00CD3468">
              <w:rPr>
                <w:rFonts w:ascii="Times New Roman" w:eastAsia="Times New Roman" w:hAnsi="Times New Roman" w:cs="Times New Roman"/>
                <w:lang w:val="es-ES" w:eastAsia="es-ES_tradnl"/>
              </w:rPr>
              <w:br/>
              <w:t>I like to visit museums.</w:t>
            </w:r>
          </w:p>
        </w:tc>
      </w:tr>
      <w:tr w:rsidR="00CD3468" w:rsidRPr="00CD3468" w14:paraId="2CD01EEF" w14:textId="77777777" w:rsidTr="00CD3468">
        <w:trPr>
          <w:trHeight w:val="5100"/>
        </w:trPr>
        <w:tc>
          <w:tcPr>
            <w:tcW w:w="2310" w:type="dxa"/>
            <w:tcBorders>
              <w:top w:val="nil"/>
              <w:left w:val="nil"/>
              <w:bottom w:val="nil"/>
              <w:right w:val="nil"/>
            </w:tcBorders>
            <w:shd w:val="clear" w:color="auto" w:fill="auto"/>
            <w:noWrap/>
            <w:vAlign w:val="bottom"/>
            <w:hideMark/>
          </w:tcPr>
          <w:p w14:paraId="2DDCFBB1"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11B08660"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O6: Wish to analyze</w:t>
            </w:r>
          </w:p>
        </w:tc>
        <w:tc>
          <w:tcPr>
            <w:tcW w:w="4840" w:type="dxa"/>
            <w:tcBorders>
              <w:top w:val="nil"/>
              <w:left w:val="nil"/>
              <w:bottom w:val="nil"/>
              <w:right w:val="nil"/>
            </w:tcBorders>
            <w:shd w:val="clear" w:color="auto" w:fill="auto"/>
            <w:vAlign w:val="bottom"/>
            <w:hideMark/>
          </w:tcPr>
          <w:p w14:paraId="3C1FD8E2"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tend to analyze things.</w:t>
            </w:r>
            <w:r w:rsidRPr="00CD3468">
              <w:rPr>
                <w:rFonts w:ascii="Times New Roman" w:eastAsia="Times New Roman" w:hAnsi="Times New Roman" w:cs="Times New Roman"/>
                <w:lang w:val="es-ES" w:eastAsia="es-ES_tradnl"/>
              </w:rPr>
              <w:br/>
              <w:t>I like to speculate about things.</w:t>
            </w:r>
            <w:r w:rsidRPr="00CD3468">
              <w:rPr>
                <w:rFonts w:ascii="Times New Roman" w:eastAsia="Times New Roman" w:hAnsi="Times New Roman" w:cs="Times New Roman"/>
                <w:lang w:val="es-ES" w:eastAsia="es-ES_tradnl"/>
              </w:rPr>
              <w:br/>
              <w:t>I seek explanations of things.</w:t>
            </w:r>
            <w:r w:rsidRPr="00CD3468">
              <w:rPr>
                <w:rFonts w:ascii="Times New Roman" w:eastAsia="Times New Roman" w:hAnsi="Times New Roman" w:cs="Times New Roman"/>
                <w:lang w:val="es-ES" w:eastAsia="es-ES_tradnl"/>
              </w:rPr>
              <w:br/>
              <w:t>I love to reflect on things.</w:t>
            </w:r>
            <w:r w:rsidRPr="00CD3468">
              <w:rPr>
                <w:rFonts w:ascii="Times New Roman" w:eastAsia="Times New Roman" w:hAnsi="Times New Roman" w:cs="Times New Roman"/>
                <w:lang w:val="es-ES" w:eastAsia="es-ES_tradnl"/>
              </w:rPr>
              <w:br/>
              <w:t>I try to understand myself.</w:t>
            </w:r>
          </w:p>
        </w:tc>
      </w:tr>
      <w:tr w:rsidR="00CD3468" w:rsidRPr="00CD3468" w14:paraId="279670B1" w14:textId="77777777" w:rsidTr="00CD3468">
        <w:trPr>
          <w:trHeight w:val="6460"/>
        </w:trPr>
        <w:tc>
          <w:tcPr>
            <w:tcW w:w="2310" w:type="dxa"/>
            <w:tcBorders>
              <w:top w:val="nil"/>
              <w:left w:val="nil"/>
              <w:bottom w:val="nil"/>
              <w:right w:val="nil"/>
            </w:tcBorders>
            <w:shd w:val="clear" w:color="auto" w:fill="auto"/>
            <w:noWrap/>
            <w:vAlign w:val="bottom"/>
            <w:hideMark/>
          </w:tcPr>
          <w:p w14:paraId="473F7F94"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6A0E38EA"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O7: Willingness to learn</w:t>
            </w:r>
          </w:p>
        </w:tc>
        <w:tc>
          <w:tcPr>
            <w:tcW w:w="4840" w:type="dxa"/>
            <w:tcBorders>
              <w:top w:val="nil"/>
              <w:left w:val="nil"/>
              <w:bottom w:val="nil"/>
              <w:right w:val="nil"/>
            </w:tcBorders>
            <w:shd w:val="clear" w:color="auto" w:fill="auto"/>
            <w:vAlign w:val="bottom"/>
            <w:hideMark/>
          </w:tcPr>
          <w:p w14:paraId="3EAA5548"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want to increase my knowledge.</w:t>
            </w:r>
            <w:r w:rsidRPr="00CD3468">
              <w:rPr>
                <w:rFonts w:ascii="Times New Roman" w:eastAsia="Times New Roman" w:hAnsi="Times New Roman" w:cs="Times New Roman"/>
                <w:lang w:val="es-ES" w:eastAsia="es-ES_tradnl"/>
              </w:rPr>
              <w:br/>
              <w:t xml:space="preserve">I </w:t>
            </w:r>
            <w:proofErr w:type="gramStart"/>
            <w:r w:rsidRPr="00CD3468">
              <w:rPr>
                <w:rFonts w:ascii="Times New Roman" w:eastAsia="Times New Roman" w:hAnsi="Times New Roman" w:cs="Times New Roman"/>
                <w:lang w:val="es-ES" w:eastAsia="es-ES_tradnl"/>
              </w:rPr>
              <w:t>look</w:t>
            </w:r>
            <w:proofErr w:type="gramEnd"/>
            <w:r w:rsidRPr="00CD3468">
              <w:rPr>
                <w:rFonts w:ascii="Times New Roman" w:eastAsia="Times New Roman" w:hAnsi="Times New Roman" w:cs="Times New Roman"/>
                <w:lang w:val="es-ES" w:eastAsia="es-ES_tradnl"/>
              </w:rPr>
              <w:t xml:space="preserve"> forward to the opportunity to learn and grow.</w:t>
            </w:r>
            <w:r w:rsidRPr="00CD3468">
              <w:rPr>
                <w:rFonts w:ascii="Times New Roman" w:eastAsia="Times New Roman" w:hAnsi="Times New Roman" w:cs="Times New Roman"/>
                <w:lang w:val="es-ES" w:eastAsia="es-ES_tradnl"/>
              </w:rPr>
              <w:br/>
              <w:t>I find the world a very interesting place.</w:t>
            </w:r>
            <w:r w:rsidRPr="00CD3468">
              <w:rPr>
                <w:rFonts w:ascii="Times New Roman" w:eastAsia="Times New Roman" w:hAnsi="Times New Roman" w:cs="Times New Roman"/>
                <w:lang w:val="es-ES" w:eastAsia="es-ES_tradnl"/>
              </w:rPr>
              <w:br/>
              <w:t>I dislike learning. (-)</w:t>
            </w:r>
            <w:r w:rsidRPr="00CD3468">
              <w:rPr>
                <w:rFonts w:ascii="Times New Roman" w:eastAsia="Times New Roman" w:hAnsi="Times New Roman" w:cs="Times New Roman"/>
                <w:lang w:val="es-ES" w:eastAsia="es-ES_tradnl"/>
              </w:rPr>
              <w:br/>
              <w:t>I am thrilled when I learn something new.</w:t>
            </w:r>
          </w:p>
        </w:tc>
      </w:tr>
      <w:tr w:rsidR="00CD3468" w:rsidRPr="00CD3468" w14:paraId="04D57EE3" w14:textId="77777777" w:rsidTr="00CD3468">
        <w:trPr>
          <w:trHeight w:val="5780"/>
        </w:trPr>
        <w:tc>
          <w:tcPr>
            <w:tcW w:w="2310" w:type="dxa"/>
            <w:tcBorders>
              <w:top w:val="nil"/>
              <w:left w:val="nil"/>
              <w:bottom w:val="nil"/>
              <w:right w:val="nil"/>
            </w:tcBorders>
            <w:shd w:val="clear" w:color="auto" w:fill="auto"/>
            <w:noWrap/>
            <w:vAlign w:val="bottom"/>
            <w:hideMark/>
          </w:tcPr>
          <w:p w14:paraId="516DFF5B"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03EA23B9"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O8: Sensitivity</w:t>
            </w:r>
          </w:p>
        </w:tc>
        <w:tc>
          <w:tcPr>
            <w:tcW w:w="4840" w:type="dxa"/>
            <w:tcBorders>
              <w:top w:val="nil"/>
              <w:left w:val="nil"/>
              <w:bottom w:val="nil"/>
              <w:right w:val="nil"/>
            </w:tcBorders>
            <w:shd w:val="clear" w:color="auto" w:fill="auto"/>
            <w:vAlign w:val="bottom"/>
            <w:hideMark/>
          </w:tcPr>
          <w:p w14:paraId="486925A1"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am open about my feelings.</w:t>
            </w:r>
            <w:r w:rsidRPr="00CD3468">
              <w:rPr>
                <w:rFonts w:ascii="Times New Roman" w:eastAsia="Times New Roman" w:hAnsi="Times New Roman" w:cs="Times New Roman"/>
                <w:lang w:val="es-ES" w:eastAsia="es-ES_tradnl"/>
              </w:rPr>
              <w:br/>
              <w:t>I rarely notice my emotional reactions. (-)</w:t>
            </w:r>
            <w:r w:rsidRPr="00CD3468">
              <w:rPr>
                <w:rFonts w:ascii="Times New Roman" w:eastAsia="Times New Roman" w:hAnsi="Times New Roman" w:cs="Times New Roman"/>
                <w:lang w:val="es-ES" w:eastAsia="es-ES_tradnl"/>
              </w:rPr>
              <w:br/>
              <w:t>I find it hard to understand why people get emotional. (-)</w:t>
            </w:r>
            <w:r w:rsidRPr="00CD3468">
              <w:rPr>
                <w:rFonts w:ascii="Times New Roman" w:eastAsia="Times New Roman" w:hAnsi="Times New Roman" w:cs="Times New Roman"/>
                <w:lang w:val="es-ES" w:eastAsia="es-ES_tradnl"/>
              </w:rPr>
              <w:br/>
              <w:t>I am open about myself to others.</w:t>
            </w:r>
          </w:p>
        </w:tc>
      </w:tr>
      <w:tr w:rsidR="00CD3468" w:rsidRPr="00CD3468" w14:paraId="273B4D96" w14:textId="77777777" w:rsidTr="00CD3468">
        <w:trPr>
          <w:trHeight w:val="2720"/>
        </w:trPr>
        <w:tc>
          <w:tcPr>
            <w:tcW w:w="2310" w:type="dxa"/>
            <w:tcBorders>
              <w:top w:val="nil"/>
              <w:left w:val="nil"/>
              <w:bottom w:val="nil"/>
              <w:right w:val="nil"/>
            </w:tcBorders>
            <w:shd w:val="clear" w:color="auto" w:fill="auto"/>
            <w:noWrap/>
            <w:vAlign w:val="bottom"/>
            <w:hideMark/>
          </w:tcPr>
          <w:p w14:paraId="0D718570" w14:textId="77777777" w:rsidR="00CD3468" w:rsidRPr="00CD3468" w:rsidRDefault="00CD3468" w:rsidP="00CD3468">
            <w:pPr>
              <w:spacing w:after="0"/>
              <w:rPr>
                <w:rFonts w:ascii="Times New Roman" w:eastAsia="Times New Roman" w:hAnsi="Times New Roman" w:cs="Times New Roman"/>
                <w:lang w:val="es-ES" w:eastAsia="es-ES_tradnl"/>
              </w:rPr>
            </w:pPr>
          </w:p>
        </w:tc>
        <w:tc>
          <w:tcPr>
            <w:tcW w:w="3260" w:type="dxa"/>
            <w:tcBorders>
              <w:top w:val="nil"/>
              <w:left w:val="nil"/>
              <w:bottom w:val="nil"/>
              <w:right w:val="nil"/>
            </w:tcBorders>
            <w:shd w:val="clear" w:color="auto" w:fill="auto"/>
            <w:noWrap/>
            <w:vAlign w:val="bottom"/>
            <w:hideMark/>
          </w:tcPr>
          <w:p w14:paraId="5718CB4A"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O9: Intellect</w:t>
            </w:r>
          </w:p>
        </w:tc>
        <w:tc>
          <w:tcPr>
            <w:tcW w:w="4840" w:type="dxa"/>
            <w:tcBorders>
              <w:top w:val="nil"/>
              <w:left w:val="nil"/>
              <w:bottom w:val="nil"/>
              <w:right w:val="nil"/>
            </w:tcBorders>
            <w:shd w:val="clear" w:color="auto" w:fill="auto"/>
            <w:vAlign w:val="bottom"/>
            <w:hideMark/>
          </w:tcPr>
          <w:p w14:paraId="6D3BB929" w14:textId="77777777" w:rsidR="00CD3468" w:rsidRPr="00CD3468" w:rsidRDefault="00CD3468" w:rsidP="00CD3468">
            <w:pPr>
              <w:spacing w:after="0"/>
              <w:rPr>
                <w:rFonts w:ascii="Times New Roman" w:eastAsia="Times New Roman" w:hAnsi="Times New Roman" w:cs="Times New Roman"/>
                <w:lang w:val="es-ES" w:eastAsia="es-ES_tradnl"/>
              </w:rPr>
            </w:pPr>
            <w:r w:rsidRPr="00CD3468">
              <w:rPr>
                <w:rFonts w:ascii="Times New Roman" w:eastAsia="Times New Roman" w:hAnsi="Times New Roman" w:cs="Times New Roman"/>
                <w:lang w:val="es-ES" w:eastAsia="es-ES_tradnl"/>
              </w:rPr>
              <w:t>I learn quickly.</w:t>
            </w:r>
            <w:r w:rsidRPr="00CD3468">
              <w:rPr>
                <w:rFonts w:ascii="Times New Roman" w:eastAsia="Times New Roman" w:hAnsi="Times New Roman" w:cs="Times New Roman"/>
                <w:lang w:val="es-ES" w:eastAsia="es-ES_tradnl"/>
              </w:rPr>
              <w:br/>
              <w:t>I am quick to understand things.</w:t>
            </w:r>
            <w:r w:rsidRPr="00CD3468">
              <w:rPr>
                <w:rFonts w:ascii="Times New Roman" w:eastAsia="Times New Roman" w:hAnsi="Times New Roman" w:cs="Times New Roman"/>
                <w:lang w:val="es-ES" w:eastAsia="es-ES_tradnl"/>
              </w:rPr>
              <w:br/>
              <w:t>I can handle a lot of information.</w:t>
            </w:r>
          </w:p>
        </w:tc>
      </w:tr>
    </w:tbl>
    <w:p w14:paraId="291C385A" w14:textId="77777777" w:rsidR="00CD3468" w:rsidRPr="00CD3468" w:rsidRDefault="00CD3468">
      <w:pPr>
        <w:pStyle w:val="Textoindependiente"/>
        <w:rPr>
          <w:b/>
        </w:rPr>
      </w:pPr>
    </w:p>
    <w:sectPr w:rsidR="00CD3468" w:rsidRPr="00CD3468" w:rsidSect="00C9604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Microsoft Office User" w:date="2018-10-09T19:09:00Z" w:initials="MOU">
    <w:p w14:paraId="2D453116" w14:textId="77777777" w:rsidR="00427EDE" w:rsidRDefault="00427EDE">
      <w:pPr>
        <w:pStyle w:val="Textocomentario"/>
      </w:pPr>
      <w:r>
        <w:rPr>
          <w:rStyle w:val="Refdecomentario"/>
        </w:rPr>
        <w:annotationRef/>
      </w:r>
      <w:r>
        <w:t>I have not added anything controlling for intelligence. Is it necessary? I didn’t do it mostly because I don’t know which variable to use</w:t>
      </w:r>
    </w:p>
  </w:comment>
  <w:comment w:id="18" w:author="Microsoft Office User" w:date="2018-10-09T19:11:00Z" w:initials="MOU">
    <w:p w14:paraId="5278DE3A" w14:textId="77777777" w:rsidR="00427EDE" w:rsidRDefault="00427EDE">
      <w:pPr>
        <w:pStyle w:val="Textocomentario"/>
      </w:pPr>
      <w:r>
        <w:rPr>
          <w:rStyle w:val="Refdecomentario"/>
        </w:rPr>
        <w:annotationRef/>
      </w:r>
    </w:p>
  </w:comment>
  <w:comment w:id="39" w:author="Microsoft Office User" w:date="2018-10-09T19:14:00Z" w:initials="MOU">
    <w:p w14:paraId="01F22A9F" w14:textId="77777777" w:rsidR="00CD3468" w:rsidRDefault="00CD3468">
      <w:pPr>
        <w:pStyle w:val="Textocomentario"/>
      </w:pPr>
      <w:r>
        <w:rPr>
          <w:rStyle w:val="Refdecomentario"/>
        </w:rPr>
        <w:annotationRef/>
      </w:r>
      <w:r>
        <w:t xml:space="preserve">Names here don’t match the facet names used before </w:t>
      </w:r>
      <w:proofErr w:type="gramStart"/>
      <w:r>
        <w:t>nor  those</w:t>
      </w:r>
      <w:proofErr w:type="gramEnd"/>
      <w:r>
        <w:t xml:space="preserve"> used in the appendix</w:t>
      </w:r>
    </w:p>
  </w:comment>
  <w:comment w:id="37" w:author="Microsoft Office User" w:date="2018-10-09T19:07:00Z" w:initials="MOU">
    <w:p w14:paraId="4259B72E" w14:textId="77777777" w:rsidR="00427EDE" w:rsidRDefault="00427EDE">
      <w:pPr>
        <w:pStyle w:val="Textocomentario"/>
      </w:pPr>
      <w:r>
        <w:rPr>
          <w:rStyle w:val="Refdecomentario"/>
        </w:rPr>
        <w:annotationRef/>
      </w:r>
      <w:r>
        <w:t>Should say table 5</w:t>
      </w:r>
    </w:p>
  </w:comment>
  <w:comment w:id="41" w:author="Microsoft Office User" w:date="2018-10-09T19:17:00Z" w:initials="MOU">
    <w:p w14:paraId="06D53A01" w14:textId="77777777" w:rsidR="00CD3468" w:rsidRDefault="00CD3468">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453116" w15:done="0"/>
  <w15:commentEx w15:paraId="5278DE3A" w15:done="0"/>
  <w15:commentEx w15:paraId="01F22A9F" w15:done="0"/>
  <w15:commentEx w15:paraId="4259B72E" w15:done="0"/>
  <w15:commentEx w15:paraId="06D53A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453116" w16cid:durableId="1F677B50"/>
  <w16cid:commentId w16cid:paraId="5278DE3A" w16cid:durableId="1F677BF4"/>
  <w16cid:commentId w16cid:paraId="01F22A9F" w16cid:durableId="1F677CB1"/>
  <w16cid:commentId w16cid:paraId="4259B72E" w16cid:durableId="1F677AEF"/>
  <w16cid:commentId w16cid:paraId="06D53A01" w16cid:durableId="1F677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C9C733" w14:textId="77777777" w:rsidR="007752FA" w:rsidRDefault="007752FA">
      <w:pPr>
        <w:spacing w:after="0"/>
      </w:pPr>
      <w:r>
        <w:separator/>
      </w:r>
    </w:p>
  </w:endnote>
  <w:endnote w:type="continuationSeparator" w:id="0">
    <w:p w14:paraId="6A3C6E94" w14:textId="77777777" w:rsidR="007752FA" w:rsidRDefault="007752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69339" w14:textId="77777777" w:rsidR="007752FA" w:rsidRDefault="007752FA">
      <w:r>
        <w:separator/>
      </w:r>
    </w:p>
  </w:footnote>
  <w:footnote w:type="continuationSeparator" w:id="0">
    <w:p w14:paraId="14C4975C" w14:textId="77777777" w:rsidR="007752FA" w:rsidRDefault="00775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D9FD05"/>
    <w:multiLevelType w:val="multilevel"/>
    <w:tmpl w:val="6E1468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B554167"/>
    <w:multiLevelType w:val="multilevel"/>
    <w:tmpl w:val="50AEA6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4">
    <w:abstractNumId w:val="13"/>
  </w:num>
  <w:num w:numId="15">
    <w:abstractNumId w:val="13"/>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E125A"/>
    <w:rsid w:val="00427EDE"/>
    <w:rsid w:val="004E29B3"/>
    <w:rsid w:val="00590D07"/>
    <w:rsid w:val="007752FA"/>
    <w:rsid w:val="00784D58"/>
    <w:rsid w:val="0088744A"/>
    <w:rsid w:val="008D6863"/>
    <w:rsid w:val="00991DD4"/>
    <w:rsid w:val="00AE7409"/>
    <w:rsid w:val="00B86B75"/>
    <w:rsid w:val="00BC48D5"/>
    <w:rsid w:val="00C36279"/>
    <w:rsid w:val="00C96047"/>
    <w:rsid w:val="00CD3468"/>
    <w:rsid w:val="00E315A3"/>
    <w:rsid w:val="00EA382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62EFE9"/>
  <w15:docId w15:val="{6D8DF945-6BAD-2C44-B7C6-C7B0C2A5E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Ttulo2">
    <w:name w:val="heading 2"/>
    <w:basedOn w:val="Normal"/>
    <w:next w:val="Textoindependiente"/>
    <w:link w:val="Ttulo2C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Ttulo5">
    <w:name w:val="heading 5"/>
    <w:basedOn w:val="Normal"/>
    <w:next w:val="Textoindependiente"/>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1272F2"/>
    <w:pPr>
      <w:spacing w:before="180" w:after="240" w:line="480" w:lineRule="auto"/>
      <w:ind w:firstLine="680"/>
    </w:pPr>
    <w:rPr>
      <w:rFonts w:ascii="Times New Roman" w:hAnsi="Times New Roman"/>
    </w:rPr>
  </w:style>
  <w:style w:type="character" w:customStyle="1" w:styleId="TextoindependienteCar">
    <w:name w:val="Texto independiente Car"/>
    <w:basedOn w:val="Fuentedeprrafopredeter"/>
    <w:link w:val="Textoindependiente"/>
    <w:rsid w:val="001272F2"/>
    <w:rPr>
      <w:rFonts w:ascii="Times New Roman" w:hAnsi="Times New Roman"/>
    </w:rPr>
  </w:style>
  <w:style w:type="character" w:customStyle="1" w:styleId="Ttulo2Car">
    <w:name w:val="Título 2 Car"/>
    <w:basedOn w:val="Fuentedeprrafopredeter"/>
    <w:link w:val="Ttulo2"/>
    <w:uiPriority w:val="9"/>
    <w:rsid w:val="00445C3D"/>
    <w:rPr>
      <w:rFonts w:ascii="Times New Roman" w:eastAsiaTheme="majorEastAsia" w:hAnsi="Times New Roman" w:cstheme="majorBidi"/>
      <w:b/>
      <w:bCs/>
      <w:szCs w:val="32"/>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31F8D"/>
    <w:pPr>
      <w:spacing w:before="36" w:after="36"/>
      <w:ind w:firstLine="0"/>
    </w:pPr>
  </w:style>
  <w:style w:type="paragraph" w:styleId="Ttulo">
    <w:name w:val="Title"/>
    <w:basedOn w:val="Normal"/>
    <w:next w:val="Textoindependiente"/>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3C3842"/>
    <w:pPr>
      <w:keepNext/>
      <w:keepLines/>
      <w:spacing w:line="480" w:lineRule="auto"/>
      <w:jc w:val="center"/>
    </w:pPr>
    <w:rPr>
      <w:rFonts w:ascii="Times New Roman" w:hAnsi="Times New Roman"/>
    </w:rPr>
  </w:style>
  <w:style w:type="paragraph" w:styleId="Fecha">
    <w:name w:val="Date"/>
    <w:next w:val="Textoindependiente"/>
    <w:qFormat/>
    <w:rsid w:val="001272F2"/>
    <w:pPr>
      <w:keepNext/>
      <w:keepLines/>
      <w:spacing w:line="480" w:lineRule="auto"/>
      <w:jc w:val="center"/>
    </w:pPr>
    <w:rPr>
      <w:rFonts w:ascii="Times New Roman" w:hAnsi="Times New Roman"/>
    </w:rPr>
  </w:style>
  <w:style w:type="paragraph" w:customStyle="1" w:styleId="Abstract">
    <w:name w:val="Abstract"/>
    <w:basedOn w:val="Normal"/>
    <w:next w:val="Textoindependiente"/>
    <w:qFormat/>
    <w:rsid w:val="001272F2"/>
    <w:pPr>
      <w:keepNext/>
      <w:keepLines/>
      <w:spacing w:before="300" w:after="300" w:line="480" w:lineRule="auto"/>
    </w:pPr>
    <w:rPr>
      <w:rFonts w:ascii="Times New Roman" w:hAnsi="Times New Roman"/>
      <w:szCs w:val="20"/>
    </w:rPr>
  </w:style>
  <w:style w:type="paragraph" w:styleId="Bibliografa">
    <w:name w:val="Bibliography"/>
    <w:basedOn w:val="Normal"/>
    <w:qFormat/>
    <w:rsid w:val="001272F2"/>
    <w:pPr>
      <w:spacing w:line="480" w:lineRule="auto"/>
      <w:ind w:left="680" w:hanging="680"/>
    </w:pPr>
    <w:rPr>
      <w:rFonts w:ascii="Times New Roman" w:hAnsi="Times New Roman"/>
    </w:rPr>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character" w:customStyle="1" w:styleId="DescripcinCar">
    <w:name w:val="Descripción Car"/>
    <w:basedOn w:val="Fuentedeprrafopredeter"/>
    <w:link w:val="Descripcin"/>
  </w:style>
  <w:style w:type="paragraph" w:customStyle="1" w:styleId="TableCaption">
    <w:name w:val="Table Caption"/>
    <w:basedOn w:val="Descripcin"/>
    <w:rsid w:val="001272F2"/>
    <w:pPr>
      <w:keepNext/>
      <w:spacing w:after="0" w:line="480" w:lineRule="auto"/>
    </w:pPr>
    <w:rPr>
      <w:rFonts w:ascii="Times New Roman" w:hAnsi="Times New Roman"/>
    </w:rPr>
  </w:style>
  <w:style w:type="paragraph" w:customStyle="1" w:styleId="ImageCaption">
    <w:name w:val="Image Caption"/>
    <w:basedOn w:val="Descripci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VerbatimChar">
    <w:name w:val="Verbatim Char"/>
    <w:basedOn w:val="DescripcinCar"/>
    <w:link w:val="SourceCode"/>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styleId="Refdenotaalpie">
    <w:name w:val="footnote reference"/>
    <w:basedOn w:val="DescripcinCar"/>
    <w:rPr>
      <w:vertAlign w:val="superscript"/>
    </w:rPr>
  </w:style>
  <w:style w:type="character" w:styleId="Hipervnculo">
    <w:name w:val="Hyperlink"/>
    <w:basedOn w:val="DescripcinCar"/>
    <w:uiPriority w:val="99"/>
    <w:rsid w:val="007D3543"/>
    <w:rPr>
      <w:color w:val="4F81BD" w:themeColor="accent1"/>
    </w:rPr>
  </w:style>
  <w:style w:type="paragraph" w:styleId="TtuloTDC">
    <w:name w:val="TOC Heading"/>
    <w:basedOn w:val="Ttulo1"/>
    <w:next w:val="Textoindependiente"/>
    <w:uiPriority w:val="39"/>
    <w:unhideWhenUsed/>
    <w:qFormat/>
    <w:rsid w:val="001272F2"/>
    <w:pPr>
      <w:spacing w:before="240"/>
      <w:outlineLvl w:val="9"/>
    </w:pPr>
    <w:rPr>
      <w:bCs w:val="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AC3650"/>
    <w:pPr>
      <w:spacing w:after="0"/>
    </w:pPr>
    <w:rPr>
      <w:rFonts w:ascii="Tahoma" w:hAnsi="Tahoma" w:cs="Tahoma"/>
      <w:sz w:val="16"/>
      <w:szCs w:val="16"/>
    </w:rPr>
  </w:style>
  <w:style w:type="character" w:customStyle="1" w:styleId="TextodegloboCar">
    <w:name w:val="Texto de globo Car"/>
    <w:basedOn w:val="Fuentedeprrafopredeter"/>
    <w:link w:val="Textodeglobo"/>
    <w:rsid w:val="00AC3650"/>
    <w:rPr>
      <w:rFonts w:ascii="Tahoma" w:hAnsi="Tahoma" w:cs="Tahoma"/>
      <w:sz w:val="16"/>
      <w:szCs w:val="16"/>
    </w:rPr>
  </w:style>
  <w:style w:type="paragraph" w:styleId="Cita">
    <w:name w:val="Quote"/>
    <w:basedOn w:val="Normal"/>
    <w:next w:val="Normal"/>
    <w:link w:val="CitaCar"/>
    <w:rsid w:val="001272F2"/>
    <w:pPr>
      <w:spacing w:after="0" w:line="480" w:lineRule="auto"/>
      <w:ind w:left="680"/>
    </w:pPr>
    <w:rPr>
      <w:rFonts w:ascii="Times New Roman" w:hAnsi="Times New Roman"/>
      <w:iCs/>
      <w:color w:val="000000" w:themeColor="text1"/>
    </w:rPr>
  </w:style>
  <w:style w:type="character" w:customStyle="1" w:styleId="CitaCar">
    <w:name w:val="Cita Car"/>
    <w:basedOn w:val="Fuentedeprrafopredeter"/>
    <w:link w:val="Cita"/>
    <w:rsid w:val="001272F2"/>
    <w:rPr>
      <w:rFonts w:ascii="Times New Roman" w:hAnsi="Times New Roman"/>
      <w:iCs/>
      <w:color w:val="000000" w:themeColor="text1"/>
    </w:rPr>
  </w:style>
  <w:style w:type="character" w:styleId="Nmerodepgina">
    <w:name w:val="page number"/>
    <w:basedOn w:val="Fuentedeprrafopredeter"/>
    <w:rsid w:val="001272F2"/>
    <w:rPr>
      <w:rFonts w:ascii="Times New Roman" w:hAnsi="Times New Roman"/>
      <w:sz w:val="24"/>
    </w:rPr>
  </w:style>
  <w:style w:type="paragraph" w:styleId="Encabezado">
    <w:name w:val="header"/>
    <w:basedOn w:val="Normal"/>
    <w:link w:val="EncabezadoCar"/>
    <w:rsid w:val="001272F2"/>
    <w:pPr>
      <w:tabs>
        <w:tab w:val="center" w:pos="4703"/>
        <w:tab w:val="right" w:pos="9406"/>
      </w:tabs>
      <w:spacing w:after="0" w:line="480" w:lineRule="auto"/>
    </w:pPr>
    <w:rPr>
      <w:rFonts w:ascii="Times New Roman" w:hAnsi="Times New Roman"/>
    </w:rPr>
  </w:style>
  <w:style w:type="character" w:customStyle="1" w:styleId="EncabezadoCar">
    <w:name w:val="Encabezado Car"/>
    <w:basedOn w:val="Fuentedeprrafopredeter"/>
    <w:link w:val="Encabezado"/>
    <w:rsid w:val="001272F2"/>
    <w:rPr>
      <w:rFonts w:ascii="Times New Roman" w:hAnsi="Times New Roman"/>
    </w:rPr>
  </w:style>
  <w:style w:type="paragraph" w:styleId="Tabladeilustracion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Ttulo1"/>
    <w:qFormat/>
    <w:rsid w:val="00CC4DBE"/>
    <w:pPr>
      <w:pageBreakBefore/>
    </w:pPr>
  </w:style>
  <w:style w:type="table" w:styleId="Tablaconcuadrcula">
    <w:name w:val="Table Grid"/>
    <w:basedOn w:val="Tabla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a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Refdecomentario">
    <w:name w:val="annotation reference"/>
    <w:basedOn w:val="Fuentedeprrafopredeter"/>
    <w:semiHidden/>
    <w:unhideWhenUsed/>
    <w:rsid w:val="00427EDE"/>
    <w:rPr>
      <w:sz w:val="16"/>
      <w:szCs w:val="16"/>
    </w:rPr>
  </w:style>
  <w:style w:type="paragraph" w:styleId="Textocomentario">
    <w:name w:val="annotation text"/>
    <w:basedOn w:val="Normal"/>
    <w:link w:val="TextocomentarioCar"/>
    <w:semiHidden/>
    <w:unhideWhenUsed/>
    <w:rsid w:val="00427EDE"/>
    <w:rPr>
      <w:sz w:val="20"/>
      <w:szCs w:val="20"/>
    </w:rPr>
  </w:style>
  <w:style w:type="character" w:customStyle="1" w:styleId="TextocomentarioCar">
    <w:name w:val="Texto comentario Car"/>
    <w:basedOn w:val="Fuentedeprrafopredeter"/>
    <w:link w:val="Textocomentario"/>
    <w:semiHidden/>
    <w:rsid w:val="00427EDE"/>
    <w:rPr>
      <w:sz w:val="20"/>
      <w:szCs w:val="20"/>
    </w:rPr>
  </w:style>
  <w:style w:type="paragraph" w:styleId="Asuntodelcomentario">
    <w:name w:val="annotation subject"/>
    <w:basedOn w:val="Textocomentario"/>
    <w:next w:val="Textocomentario"/>
    <w:link w:val="AsuntodelcomentarioCar"/>
    <w:semiHidden/>
    <w:unhideWhenUsed/>
    <w:rsid w:val="00427EDE"/>
    <w:rPr>
      <w:b/>
      <w:bCs/>
    </w:rPr>
  </w:style>
  <w:style w:type="character" w:customStyle="1" w:styleId="AsuntodelcomentarioCar">
    <w:name w:val="Asunto del comentario Car"/>
    <w:basedOn w:val="TextocomentarioCar"/>
    <w:link w:val="Asuntodelcomentario"/>
    <w:semiHidden/>
    <w:rsid w:val="00427E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543190">
      <w:bodyDiv w:val="1"/>
      <w:marLeft w:val="0"/>
      <w:marRight w:val="0"/>
      <w:marTop w:val="0"/>
      <w:marBottom w:val="0"/>
      <w:divBdr>
        <w:top w:val="none" w:sz="0" w:space="0" w:color="auto"/>
        <w:left w:val="none" w:sz="0" w:space="0" w:color="auto"/>
        <w:bottom w:val="none" w:sz="0" w:space="0" w:color="auto"/>
        <w:right w:val="none" w:sz="0" w:space="0" w:color="auto"/>
      </w:divBdr>
    </w:div>
    <w:div w:id="516427467">
      <w:bodyDiv w:val="1"/>
      <w:marLeft w:val="0"/>
      <w:marRight w:val="0"/>
      <w:marTop w:val="0"/>
      <w:marBottom w:val="0"/>
      <w:divBdr>
        <w:top w:val="none" w:sz="0" w:space="0" w:color="auto"/>
        <w:left w:val="none" w:sz="0" w:space="0" w:color="auto"/>
        <w:bottom w:val="none" w:sz="0" w:space="0" w:color="auto"/>
        <w:right w:val="none" w:sz="0" w:space="0" w:color="auto"/>
      </w:divBdr>
    </w:div>
    <w:div w:id="760300370">
      <w:bodyDiv w:val="1"/>
      <w:marLeft w:val="0"/>
      <w:marRight w:val="0"/>
      <w:marTop w:val="0"/>
      <w:marBottom w:val="0"/>
      <w:divBdr>
        <w:top w:val="none" w:sz="0" w:space="0" w:color="auto"/>
        <w:left w:val="none" w:sz="0" w:space="0" w:color="auto"/>
        <w:bottom w:val="none" w:sz="0" w:space="0" w:color="auto"/>
        <w:right w:val="none" w:sz="0" w:space="0" w:color="auto"/>
      </w:divBdr>
    </w:div>
    <w:div w:id="772672825">
      <w:bodyDiv w:val="1"/>
      <w:marLeft w:val="0"/>
      <w:marRight w:val="0"/>
      <w:marTop w:val="0"/>
      <w:marBottom w:val="0"/>
      <w:divBdr>
        <w:top w:val="none" w:sz="0" w:space="0" w:color="auto"/>
        <w:left w:val="none" w:sz="0" w:space="0" w:color="auto"/>
        <w:bottom w:val="none" w:sz="0" w:space="0" w:color="auto"/>
        <w:right w:val="none" w:sz="0" w:space="0" w:color="auto"/>
      </w:divBdr>
    </w:div>
    <w:div w:id="1602176146">
      <w:bodyDiv w:val="1"/>
      <w:marLeft w:val="0"/>
      <w:marRight w:val="0"/>
      <w:marTop w:val="0"/>
      <w:marBottom w:val="0"/>
      <w:divBdr>
        <w:top w:val="none" w:sz="0" w:space="0" w:color="auto"/>
        <w:left w:val="none" w:sz="0" w:space="0" w:color="auto"/>
        <w:bottom w:val="none" w:sz="0" w:space="0" w:color="auto"/>
        <w:right w:val="none" w:sz="0" w:space="0" w:color="auto"/>
      </w:divBdr>
    </w:div>
    <w:div w:id="1625498799">
      <w:bodyDiv w:val="1"/>
      <w:marLeft w:val="0"/>
      <w:marRight w:val="0"/>
      <w:marTop w:val="0"/>
      <w:marBottom w:val="0"/>
      <w:divBdr>
        <w:top w:val="none" w:sz="0" w:space="0" w:color="auto"/>
        <w:left w:val="none" w:sz="0" w:space="0" w:color="auto"/>
        <w:bottom w:val="none" w:sz="0" w:space="0" w:color="auto"/>
        <w:right w:val="none" w:sz="0" w:space="0" w:color="auto"/>
      </w:divBdr>
    </w:div>
    <w:div w:id="1805150543">
      <w:bodyDiv w:val="1"/>
      <w:marLeft w:val="0"/>
      <w:marRight w:val="0"/>
      <w:marTop w:val="0"/>
      <w:marBottom w:val="0"/>
      <w:divBdr>
        <w:top w:val="none" w:sz="0" w:space="0" w:color="auto"/>
        <w:left w:val="none" w:sz="0" w:space="0" w:color="auto"/>
        <w:bottom w:val="none" w:sz="0" w:space="0" w:color="auto"/>
        <w:right w:val="none" w:sz="0" w:space="0" w:color="auto"/>
      </w:divBdr>
    </w:div>
    <w:div w:id="18959633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93.5.880" TargetMode="External"/><Relationship Id="rId21" Type="http://schemas.openxmlformats.org/officeDocument/2006/relationships/hyperlink" Target="https://doi.org/10.1080/10705510701301834" TargetMode="External"/><Relationship Id="rId42" Type="http://schemas.openxmlformats.org/officeDocument/2006/relationships/hyperlink" Target="https://doi.org/10.1016/j.paid.2011.10.049" TargetMode="External"/><Relationship Id="rId47" Type="http://schemas.openxmlformats.org/officeDocument/2006/relationships/hyperlink" Target="https://doi.org/10.1177/1073191113486513" TargetMode="External"/><Relationship Id="rId63" Type="http://schemas.openxmlformats.org/officeDocument/2006/relationships/hyperlink" Target="https://doi.org/10.1111/j.1745-6916.2007.00047.x" TargetMode="External"/><Relationship Id="rId68" Type="http://schemas.openxmlformats.org/officeDocument/2006/relationships/hyperlink" Target="https://doi.org/10.1177/0734282911406661" TargetMode="External"/><Relationship Id="rId84" Type="http://schemas.microsoft.com/office/2011/relationships/people" Target="people.xml"/><Relationship Id="rId16" Type="http://schemas.openxmlformats.org/officeDocument/2006/relationships/hyperlink" Target="https://doi.org/10.1207/s15328007sem1201" TargetMode="External"/><Relationship Id="rId11" Type="http://schemas.openxmlformats.org/officeDocument/2006/relationships/image" Target="media/image1.emf"/><Relationship Id="rId32" Type="http://schemas.openxmlformats.org/officeDocument/2006/relationships/hyperlink" Target="https://doi.org/10.1521/pedi.2012.26.4.513" TargetMode="External"/><Relationship Id="rId37" Type="http://schemas.openxmlformats.org/officeDocument/2006/relationships/hyperlink" Target="https://doi.org/10.1080/10705519909540118" TargetMode="External"/><Relationship Id="rId53" Type="http://schemas.openxmlformats.org/officeDocument/2006/relationships/hyperlink" Target="http://www.sciencedirect.com/science/article/B6X01-46SGF6X-B/2/cfbcc79b23f57818759b3ae2b7f949b5" TargetMode="External"/><Relationship Id="rId58" Type="http://schemas.openxmlformats.org/officeDocument/2006/relationships/hyperlink" Target="https://doi.org/10.1016/j.paid.2007.03.017" TargetMode="External"/><Relationship Id="rId74" Type="http://schemas.openxmlformats.org/officeDocument/2006/relationships/hyperlink" Target="https://doi.org/10.17605/OSF.IO/U65GB" TargetMode="External"/><Relationship Id="rId79" Type="http://schemas.openxmlformats.org/officeDocument/2006/relationships/hyperlink" Target="https://doi.org/10.1016/j.paid.2006.04.003" TargetMode="External"/><Relationship Id="rId5" Type="http://schemas.openxmlformats.org/officeDocument/2006/relationships/footnotes" Target="footnotes.xml"/><Relationship Id="rId19" Type="http://schemas.openxmlformats.org/officeDocument/2006/relationships/hyperlink" Target="https://doi.org/10.1037/h0047239" TargetMode="External"/><Relationship Id="rId14" Type="http://schemas.openxmlformats.org/officeDocument/2006/relationships/hyperlink" Target="https://doi.org/10.1037/pas0000523" TargetMode="External"/><Relationship Id="rId22" Type="http://schemas.openxmlformats.org/officeDocument/2006/relationships/hyperlink" Target="https://doi.org/10.1037/0021-843X.114.4.505" TargetMode="External"/><Relationship Id="rId27" Type="http://schemas.openxmlformats.org/officeDocument/2006/relationships/hyperlink" Target="https://doi.org/10.1207/s15327752jpa4901" TargetMode="External"/><Relationship Id="rId30" Type="http://schemas.openxmlformats.org/officeDocument/2006/relationships/hyperlink" Target="https://doi.org/10.1037/h0057198" TargetMode="External"/><Relationship Id="rId35" Type="http://schemas.openxmlformats.org/officeDocument/2006/relationships/hyperlink" Target="https://doi.org/10.1016/j.paid.2007.03.014" TargetMode="External"/><Relationship Id="rId43" Type="http://schemas.openxmlformats.org/officeDocument/2006/relationships/hyperlink" Target="https://doi.org/10.1046/j.1365-2923.2002.01328.x" TargetMode="External"/><Relationship Id="rId48" Type="http://schemas.openxmlformats.org/officeDocument/2006/relationships/hyperlink" Target="https://doi.org/10.1037/a0019227" TargetMode="External"/><Relationship Id="rId56" Type="http://schemas.openxmlformats.org/officeDocument/2006/relationships/hyperlink" Target="https://doi.org/10.1002/per.487" TargetMode="External"/><Relationship Id="rId64" Type="http://schemas.openxmlformats.org/officeDocument/2006/relationships/hyperlink" Target="https://doi.org/10.1016/j.lindif.2011.04.004" TargetMode="External"/><Relationship Id="rId69" Type="http://schemas.openxmlformats.org/officeDocument/2006/relationships/hyperlink" Target="https://doi.org/10.1016/j.cpr.2002.09.001" TargetMode="External"/><Relationship Id="rId77" Type="http://schemas.openxmlformats.org/officeDocument/2006/relationships/hyperlink" Target="https://doi.org/10.1037/pspp0000096" TargetMode="External"/><Relationship Id="rId8" Type="http://schemas.openxmlformats.org/officeDocument/2006/relationships/comments" Target="comments.xml"/><Relationship Id="rId51" Type="http://schemas.openxmlformats.org/officeDocument/2006/relationships/hyperlink" Target="https://doi.org/10.1016/j.paid.2008.09.028" TargetMode="External"/><Relationship Id="rId72" Type="http://schemas.openxmlformats.org/officeDocument/2006/relationships/hyperlink" Target="https://doi.org/10.1177/0146167204264292" TargetMode="External"/><Relationship Id="rId80" Type="http://schemas.openxmlformats.org/officeDocument/2006/relationships/hyperlink" Target="https://doi.org/10.1111/1467-6494.05002"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37/h0093360" TargetMode="External"/><Relationship Id="rId17" Type="http://schemas.openxmlformats.org/officeDocument/2006/relationships/hyperlink" Target="https://doi.org/10.1007/BF01358190" TargetMode="External"/><Relationship Id="rId25" Type="http://schemas.openxmlformats.org/officeDocument/2006/relationships/hyperlink" Target="https://doi.org/10.1002/(SICI)1099-0984(199612)10:5%3c405::AID-PER255%3e3.0.CO;2-M" TargetMode="External"/><Relationship Id="rId33" Type="http://schemas.openxmlformats.org/officeDocument/2006/relationships/hyperlink" Target="https://doi.org/10.1111/j.1467-6494.2009.00571.x" TargetMode="External"/><Relationship Id="rId38" Type="http://schemas.openxmlformats.org/officeDocument/2006/relationships/hyperlink" Target="https://doi.org/10.1016/j.lindif.2013.10.008" TargetMode="External"/><Relationship Id="rId46" Type="http://schemas.openxmlformats.org/officeDocument/2006/relationships/hyperlink" Target="https://doi.org/10.1016/j.lindif.2009.03.007" TargetMode="External"/><Relationship Id="rId59" Type="http://schemas.openxmlformats.org/officeDocument/2006/relationships/hyperlink" Target="https://doi.org/10.1006/jrpe.2000.2309" TargetMode="External"/><Relationship Id="rId67" Type="http://schemas.openxmlformats.org/officeDocument/2006/relationships/hyperlink" Target="https://doi.org/10.1016/j.cpr.2008.07.002" TargetMode="External"/><Relationship Id="rId20" Type="http://schemas.openxmlformats.org/officeDocument/2006/relationships/hyperlink" Target="https://doi.org/10.1016/S0092-6566(02)00578-0" TargetMode="External"/><Relationship Id="rId41" Type="http://schemas.openxmlformats.org/officeDocument/2006/relationships/hyperlink" Target="https://doi.org/10.1177/1073191116659134" TargetMode="External"/><Relationship Id="rId54" Type="http://schemas.openxmlformats.org/officeDocument/2006/relationships/hyperlink" Target="https://doi.org/10.1037/0022-3514.93.1.116" TargetMode="External"/><Relationship Id="rId62" Type="http://schemas.openxmlformats.org/officeDocument/2006/relationships/hyperlink" Target="https://doi.org/10.1111/1467-6494.00142" TargetMode="External"/><Relationship Id="rId70" Type="http://schemas.openxmlformats.org/officeDocument/2006/relationships/hyperlink" Target="https://doi.org/10.1111/1467-6494.05008" TargetMode="External"/><Relationship Id="rId75" Type="http://schemas.openxmlformats.org/officeDocument/2006/relationships/hyperlink" Target="http://papers.ssrn.com/abstract=2468985%7b\%25%7d0Ahttp://scholar.google.com/scholar?hl=en%7b\&amp;%7dbtnG=Search%7b\&amp;%7dq=intitle:Personality+Influences+Mobile+Phone+Usage%7b\"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0022-3999(94)90006-X" TargetMode="External"/><Relationship Id="rId23" Type="http://schemas.openxmlformats.org/officeDocument/2006/relationships/hyperlink" Target="https://doi.org/10.1037/10140-003" TargetMode="External"/><Relationship Id="rId28" Type="http://schemas.openxmlformats.org/officeDocument/2006/relationships/hyperlink" Target="https://doi.org/10.1146/annurev.psych.54.101601.145056" TargetMode="External"/><Relationship Id="rId36" Type="http://schemas.openxmlformats.org/officeDocument/2006/relationships/hyperlink" Target="https://doi.org/10.1007/BF02289447" TargetMode="External"/><Relationship Id="rId49" Type="http://schemas.openxmlformats.org/officeDocument/2006/relationships/hyperlink" Target="https://doi.org/10.1002/per.1975" TargetMode="External"/><Relationship Id="rId57" Type="http://schemas.openxmlformats.org/officeDocument/2006/relationships/hyperlink" Target="https://doi.org/10.1146/annurev.psych.57.102904.190127" TargetMode="External"/><Relationship Id="rId10" Type="http://schemas.microsoft.com/office/2016/09/relationships/commentsIds" Target="commentsIds.xml"/><Relationship Id="rId31" Type="http://schemas.openxmlformats.org/officeDocument/2006/relationships/hyperlink" Target="https://doi.org/10.1037/11352-058" TargetMode="External"/><Relationship Id="rId44" Type="http://schemas.openxmlformats.org/officeDocument/2006/relationships/hyperlink" Target="https://doi.org/10.1023/B:JOYO.0000037637.20329.97" TargetMode="External"/><Relationship Id="rId52" Type="http://schemas.openxmlformats.org/officeDocument/2006/relationships/hyperlink" Target="https://doi.org/10.1177/1088868310366253.Internal" TargetMode="External"/><Relationship Id="rId60" Type="http://schemas.openxmlformats.org/officeDocument/2006/relationships/hyperlink" Target="https://doi.org/10.1037/a0014996" TargetMode="External"/><Relationship Id="rId65" Type="http://schemas.openxmlformats.org/officeDocument/2006/relationships/hyperlink" Target="https://doi.org/10.1207/S15327752JPA8103" TargetMode="External"/><Relationship Id="rId73" Type="http://schemas.openxmlformats.org/officeDocument/2006/relationships/hyperlink" Target="https://doi.org/10.1177/0022022106297299" TargetMode="External"/><Relationship Id="rId78" Type="http://schemas.openxmlformats.org/officeDocument/2006/relationships/hyperlink" Target="https://ejwl.idm.oclc.org/login?url=http://search.ebscohost.com/login.aspx?direct=true%7b\&amp;%7ddb=sih%7b\&amp;%7dAN=9208170745%7b\&amp;%7dsite=ehost-live" TargetMode="External"/><Relationship Id="rId81" Type="http://schemas.openxmlformats.org/officeDocument/2006/relationships/hyperlink" Target="https://doi.org/10.1146/annurev.clinpsy.032408.153542" TargetMode="External"/><Relationship Id="rId4" Type="http://schemas.openxmlformats.org/officeDocument/2006/relationships/webSettings" Target="webSettings.xml"/><Relationship Id="rId9" Type="http://schemas.microsoft.com/office/2011/relationships/commentsExtended" Target="commentsExtended.xml"/><Relationship Id="rId13" Type="http://schemas.openxmlformats.org/officeDocument/2006/relationships/hyperlink" Target="https://doi.org/10.1080/10705510903008204" TargetMode="External"/><Relationship Id="rId18" Type="http://schemas.openxmlformats.org/officeDocument/2006/relationships/hyperlink" Target="https://doi.org/10.1177/0013916514554695" TargetMode="External"/><Relationship Id="rId39" Type="http://schemas.openxmlformats.org/officeDocument/2006/relationships/hyperlink" Target="c:%7b\%25%7d5CDocuments%20and%20Settings%7b\%25%7d5Ce8902872%7b\%25%7d5CDesktop%7b\%25%7d5Cdata%20disk%7b\%25%7d5CLibrary%7b\%25%7d5CCURRENT%7b\%25%7d5CEndNote%7b\%25%7d5CCATALOGUED%20+%20LINKED%7b\%25%7d5CJudgeetal1997.pdf" TargetMode="External"/><Relationship Id="rId34" Type="http://schemas.openxmlformats.org/officeDocument/2006/relationships/hyperlink" Target="https://doi.org/10.1016/j.jrp.2005.08.007" TargetMode="External"/><Relationship Id="rId50" Type="http://schemas.openxmlformats.org/officeDocument/2006/relationships/hyperlink" Target="https://doi.org/10.1037/0003-066X.61.3.204" TargetMode="External"/><Relationship Id="rId55" Type="http://schemas.openxmlformats.org/officeDocument/2006/relationships/hyperlink" Target="https://doi.org/10.1016/j.jrp.2004.11.003" TargetMode="External"/><Relationship Id="rId76" Type="http://schemas.openxmlformats.org/officeDocument/2006/relationships/hyperlink" Target="https://doi.org/10.1016/j.jrp.2008.10.002" TargetMode="External"/><Relationship Id="rId7" Type="http://schemas.openxmlformats.org/officeDocument/2006/relationships/hyperlink" Target="mailto:victorrouco@ub.edu" TargetMode="External"/><Relationship Id="rId71" Type="http://schemas.openxmlformats.org/officeDocument/2006/relationships/hyperlink" Target="https://doi.org/10.1177/0146167204264292" TargetMode="External"/><Relationship Id="rId2" Type="http://schemas.openxmlformats.org/officeDocument/2006/relationships/styles" Target="styles.xml"/><Relationship Id="rId29" Type="http://schemas.openxmlformats.org/officeDocument/2006/relationships/hyperlink" Target="https://doi.org/10.1146/annurev.ps.41.020190.002221" TargetMode="External"/><Relationship Id="rId24" Type="http://schemas.openxmlformats.org/officeDocument/2006/relationships/hyperlink" Target="https://doi.org/10.1207/s15327752jpa6401_2" TargetMode="External"/><Relationship Id="rId40" Type="http://schemas.openxmlformats.org/officeDocument/2006/relationships/hyperlink" Target="https://doi.org/10.1017/S0033291711002674" TargetMode="External"/><Relationship Id="rId45" Type="http://schemas.openxmlformats.org/officeDocument/2006/relationships/hyperlink" Target="https://doi.org/10.1016/j.lindif.2003.08.001" TargetMode="External"/><Relationship Id="rId66" Type="http://schemas.openxmlformats.org/officeDocument/2006/relationships/hyperlink" Target="https://doi.org/10.1111/1468-2389.00198" TargetMode="External"/><Relationship Id="rId61" Type="http://schemas.openxmlformats.org/officeDocument/2006/relationships/hyperlink" Target="https://doi.org/10.1111/bjep.12019" TargetMode="External"/><Relationship Id="rId82" Type="http://schemas.openxmlformats.org/officeDocument/2006/relationships/hyperlink" Target="https://doi.org/10.1002/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73</Pages>
  <Words>13613</Words>
  <Characters>74875</Characters>
  <Application>Microsoft Office Word</Application>
  <DocSecurity>0</DocSecurity>
  <Lines>623</Lines>
  <Paragraphs>176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The Berliner Multi-Facet Personality Inventory: An extensive measure of Big Five personality</vt:lpstr>
      <vt:lpstr>Untitled</vt:lpstr>
    </vt:vector>
  </TitlesOfParts>
  <Company/>
  <LinksUpToDate>false</LinksUpToDate>
  <CharactersWithSpaces>88312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Berliner Multi-Facet Personality Inventory: An extensive measure of Big Five personality</dc:title>
  <dc:creator/>
  <cp:lastModifiedBy>Microsoft Office User</cp:lastModifiedBy>
  <cp:revision>3</cp:revision>
  <dcterms:created xsi:type="dcterms:W3CDTF">2018-10-06T17:34:00Z</dcterms:created>
  <dcterms:modified xsi:type="dcterms:W3CDTF">2018-10-09T17:17:00Z</dcterms:modified>
</cp:coreProperties>
</file>