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Berliner</w:t>
      </w:r>
      <w:r>
        <w:t xml:space="preserve"> </w:t>
      </w:r>
      <w:r>
        <w:t xml:space="preserve">Multi-Facet</w:t>
      </w:r>
      <w:r>
        <w:t xml:space="preserve"> </w:t>
      </w:r>
      <w:r>
        <w:t xml:space="preserve">Personality</w:t>
      </w:r>
      <w:r>
        <w:t xml:space="preserve"> </w:t>
      </w:r>
      <w:r>
        <w:t xml:space="preserve">Inventory:</w:t>
      </w:r>
      <w:r>
        <w:t xml:space="preserve"> </w:t>
      </w:r>
      <w:r>
        <w:t xml:space="preserve">An</w:t>
      </w:r>
      <w:r>
        <w:t xml:space="preserve"> </w:t>
      </w:r>
      <w:r>
        <w:t xml:space="preserve">extensive</w:t>
      </w:r>
      <w:r>
        <w:t xml:space="preserve"> </w:t>
      </w:r>
      <w:r>
        <w:t xml:space="preserve">measure</w:t>
      </w:r>
      <w:r>
        <w:t xml:space="preserve"> </w:t>
      </w:r>
      <w:r>
        <w:t xml:space="preserve">of</w:t>
      </w:r>
      <w:r>
        <w:t xml:space="preserve"> </w:t>
      </w:r>
      <w:r>
        <w:t xml:space="preserve">Big</w:t>
      </w:r>
      <w:r>
        <w:t xml:space="preserve"> </w:t>
      </w:r>
      <w:r>
        <w:t xml:space="preserve">Five</w:t>
      </w:r>
      <w:r>
        <w:t xml:space="preserve"> </w:t>
      </w:r>
      <w:r>
        <w:t xml:space="preserve">personality</w:t>
      </w:r>
    </w:p>
    <w:tbl>
      <w:tblPr>
        <w:tblStyle w:val="Table"/>
        <w:tblW w:type="pct" w:w="5000.0"/>
        <w:tblLook w:firstRow="0"/>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Neurociències de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1">
        <w:r>
          <w:rPr>
            <w:rStyle w:val="Hyperlink"/>
          </w:rPr>
          <w:t xml:space="preserve">victorrouco@ub.edu</w:t>
        </w:r>
      </w:hyperlink>
    </w:p>
    <w:p>
      <w:pPr>
        <w:pStyle w:val="Compact"/>
        <w:pStyle w:val="h1-pagebreak"/>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The Berliner Multi-Facet Personality Inventory: An extensive measure of Big Five personality</w:t>
      </w:r>
    </w:p>
    <w:p>
      <w:pPr>
        <w:pStyle w:val="berschrift1"/>
      </w:pPr>
      <w:bookmarkStart w:id="22" w:name="introduction"/>
      <w:r>
        <w:t xml:space="preserve">1. Introduction</w:t>
      </w:r>
      <w:bookmarkEnd w:id="22"/>
    </w:p>
    <w:p>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(McAdams &amp; Pals, 2006)</w:t>
      </w:r>
      <w:r>
        <w:t xml:space="preserve">. Its hierarchical conception is relevant to acknowledge behavior from the most specific (nuances) to the most broad differences in temperament and character (dimensions), through a varying number of mid-level personality characteristics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w:t>
      </w:r>
      <w:r>
        <w:t xml:space="preserve"> </w:t>
      </w:r>
      <w:r>
        <w:t xml:space="preserve">(Lounsbury, Sundstrom, Loveland, &amp; Gibson, 2002; Paunonen &amp; Ashton, 2001; Ziegler et al., 2014)</w:t>
      </w:r>
      <w:r>
        <w:t xml:space="preserve">. Unfortunately, the number and nature of the facets below the Big Five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or extension to an existing domain measure.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berschrift2"/>
      </w:pPr>
      <w:bookmarkStart w:id="23" w:name="a-short-history-of-the-big-five"/>
      <w:r>
        <w:t xml:space="preserve">1.2. A short history of the Big Five</w:t>
      </w:r>
      <w:bookmarkEnd w:id="23"/>
    </w:p>
    <w:p>
      <w:pPr>
        <w:pStyle w:val="FirstParagraph"/>
      </w:pPr>
      <w:r>
        <w:t xml:space="preserve">Francis Galton is credited as being the one who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w:t>
      </w:r>
      <w:r>
        <w:t xml:space="preserve"> </w:t>
      </w:r>
      <w:r>
        <w:t xml:space="preserve">Galton (1884)</w:t>
      </w:r>
      <w:r>
        <w:t xml:space="preserve"> </w:t>
      </w:r>
      <w:r>
        <w:t xml:space="preserve">himself, and later</w:t>
      </w:r>
      <w:r>
        <w:t xml:space="preserve"> </w:t>
      </w:r>
      <w:r>
        <w:t xml:space="preserve">Allport and Odbert (1936)</w:t>
      </w:r>
      <w:r>
        <w:t xml:space="preserve"> </w:t>
      </w:r>
      <w:r>
        <w:t xml:space="preserve">and still later</w:t>
      </w:r>
      <w:r>
        <w:t xml:space="preserve"> </w:t>
      </w:r>
      <w:r>
        <w:t xml:space="preserve">Norman (1967)</w:t>
      </w:r>
      <w:r>
        <w:t xml:space="preserve">, used English dictionaries for a systematic collection of all adjectives which could be related to human personality characteristics. Using exploratory factor analyses on self and other ratings, five broad factors could repeatedly be extracted from the data. These efforts were also succesfully replicated in different languages, such as in German (Klages,…), Baumgartner,…</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oblique personality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w:t>
      </w:r>
      <w:r>
        <w:t xml:space="preserve"> </w:t>
      </w:r>
      <w:r>
        <w:t xml:space="preserve">(Cattell, 1956)</w:t>
      </w:r>
      <w:r>
        <w:t xml:space="preserve">. The second order factors resemble the Big Five dimensions</w:t>
      </w:r>
      <w:r>
        <w:t xml:space="preserve"> </w:t>
      </w:r>
      <w:r>
        <w:t xml:space="preserve">(Digman, 1990)</w:t>
      </w:r>
      <w:r>
        <w:t xml:space="preserve">.</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w:t>
      </w:r>
      <w:r>
        <w:t xml:space="preserve"> </w:t>
      </w:r>
      <w:r>
        <w:t xml:space="preserve">(Digman, 1990)</w:t>
      </w:r>
      <w:r>
        <w:t xml:space="preserve">. Eysenck‘s big two are still</w:t>
      </w:r>
      <w:r>
        <w:t xml:space="preserve"> </w:t>
      </w:r>
      <w:r>
        <w:t xml:space="preserve">“</w:t>
      </w:r>
      <w:r>
        <w:t xml:space="preserve">alive</w:t>
      </w:r>
      <w:r>
        <w:t xml:space="preserve">”</w:t>
      </w:r>
      <w:r>
        <w:t xml:space="preserve">" today in the Big Five, and his third factor, psychoticism, can be operationalized as other dimensions within the Big Five: Agreeableness, Conscientiousness and Openness.</w:t>
      </w:r>
    </w:p>
    <w:p>
      <w:pPr>
        <w:pStyle w:val="Textkrper"/>
      </w:pPr>
      <w:r>
        <w:t xml:space="preserve">A large number of studies have focused on the problem of personality structure resulting in a five factor solution</w:t>
      </w:r>
      <w:r>
        <w:t xml:space="preserve"> </w:t>
      </w:r>
      <w:r>
        <w:t xml:space="preserve">(Borgatta, 1964; Fiske, 1949; Norman, 1967; Tupes &amp; Christal, 1961)</w:t>
      </w:r>
      <w:r>
        <w:t xml:space="preserve">. Possibly the two most widely cited works relating to the foundations of the Big Five are those by</w:t>
      </w:r>
      <w:r>
        <w:t xml:space="preserve"> </w:t>
      </w:r>
      <w:r>
        <w:t xml:space="preserve">Goldberg et al. (2006)</w:t>
      </w:r>
      <w:r>
        <w:t xml:space="preserve"> </w:t>
      </w:r>
      <w:r>
        <w:t xml:space="preserve">and</w:t>
      </w:r>
      <w:r>
        <w:t xml:space="preserve"> </w:t>
      </w:r>
      <w:r>
        <w:t xml:space="preserve">Costa and McCrae (1995)</w:t>
      </w:r>
      <w:r>
        <w:t xml:space="preserve">.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and V) Openness or Intellect or Culture.</w:t>
      </w:r>
    </w:p>
    <w:p>
      <w:pPr>
        <w:pStyle w:val="Textkrper"/>
      </w:pPr>
      <w:r>
        <w:t xml:space="preserve">One of the most important features of the Big Five is the fact that it could be replicated in different languages. Research is available in Japanese, Vietnamese, German, Spanish, Greek, (refs)…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Big Five has proven to be a valid theoretical and empirical model to predict relevant life outcomes. Research such as</w:t>
      </w:r>
      <w:r>
        <w:t xml:space="preserve"> </w:t>
      </w:r>
      <w:r>
        <w:t xml:space="preserve">Ozer and Benet-Martínez (2006)</w:t>
      </w:r>
      <w:r>
        <w:t xml:space="preserve"> </w:t>
      </w:r>
      <w:r>
        <w:t xml:space="preserve">or</w:t>
      </w:r>
      <w:r>
        <w:t xml:space="preserve"> </w:t>
      </w:r>
      <w:r>
        <w:t xml:space="preserve">Roberts, Kuncel, Shiner, Caspi, and Goldberg (2007)</w:t>
      </w:r>
      <w:r>
        <w:t xml:space="preserve"> </w:t>
      </w:r>
      <w:r>
        <w:t xml:space="preserve">has shown that scores for the Big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berschrift2"/>
      </w:pPr>
      <w:bookmarkStart w:id="24" w:name="facet-structures"/>
      <w:r>
        <w:t xml:space="preserve">1.3. Facet Structures</w:t>
      </w:r>
      <w:bookmarkEnd w:id="24"/>
    </w:p>
    <w:p>
      <w:pPr>
        <w:pStyle w:val="FirstParagraph"/>
      </w:pPr>
      <w:r>
        <w:t xml:space="preserve">There are a number of models that include a facet structure below the five broad domains. The most widely known model is the one suggested by</w:t>
      </w:r>
      <w:r>
        <w:t xml:space="preserve"> </w:t>
      </w:r>
      <w:r>
        <w:t xml:space="preserve">Costa and McCrae (1995)</w:t>
      </w:r>
      <w:r>
        <w:t xml:space="preserve">, the NEO-PI-R model. Other popular models have been suggested for the Big Five Inventory 2</w:t>
      </w:r>
      <w:r>
        <w:t xml:space="preserve"> </w:t>
      </w:r>
      <w:r>
        <w:t xml:space="preserve">(BFI-2; Soto &amp; John, 2016)</w:t>
      </w:r>
      <w:r>
        <w:t xml:space="preserve">, the IPIP</w:t>
      </w:r>
      <w:r>
        <w:t xml:space="preserve"> </w:t>
      </w:r>
      <w:r>
        <w:t xml:space="preserve">(Goldberg et al., 2006)</w:t>
      </w:r>
      <w:r>
        <w:t xml:space="preserve">, and the HEXACO model</w:t>
      </w:r>
      <w:r>
        <w:t xml:space="preserve"> </w:t>
      </w:r>
      <w:r>
        <w:t xml:space="preserve">(Lee &amp; Ashton, 2016)</w:t>
      </w:r>
      <w:r>
        <w:t xml:space="preserve">, which assumes six broad domains. Table 1 gives an overview of these different models listing their facets per domain as well as some information regarding their psychometric properties.</w:t>
      </w:r>
    </w:p>
    <w:p>
      <w:pPr>
        <w:pStyle w:val="Textkrper"/>
      </w:pPr>
      <w:r>
        <w:t xml:space="preserve">&lt; Table 1 &gt;</w:t>
      </w:r>
    </w:p>
    <w:p>
      <w:pPr>
        <w:pStyle w:val="Textkrper"/>
      </w:pPr>
      <w:r>
        <w:t xml:space="preserve">As shown in</w:t>
      </w:r>
      <w:r>
        <w:t xml:space="preserve"> </w:t>
      </w:r>
      <w:r>
        <w:rPr>
          <w:i/>
        </w:rPr>
        <w:t xml:space="preserve">Table 1</w:t>
      </w:r>
      <w:r>
        <w:t xml:space="preserve">, there are different possibilities of facets forming the domains. However, there is still a degree of overlap between the facets covered by the different instruments.</w:t>
      </w:r>
      <w:r>
        <w:t xml:space="preserve"> </w:t>
      </w:r>
      <w:r>
        <w:t xml:space="preserve">Soto and John (2009)</w:t>
      </w:r>
      <w:r>
        <w:t xml:space="preserve"> </w:t>
      </w:r>
      <w:r>
        <w:t xml:space="preserve">inspected the convergences between the NEO-PI-R and the first version of the BFI, suggesting that two constructs per domain were measured at the facet level by both inventories. The constructs defined by</w:t>
      </w:r>
      <w:r>
        <w:t xml:space="preserve"> </w:t>
      </w:r>
      <w:r>
        <w:t xml:space="preserve">Soto and John (2009)</w:t>
      </w:r>
      <w:r>
        <w:t xml:space="preserve"> </w:t>
      </w:r>
      <w:r>
        <w:t xml:space="preserve">were:</w:t>
      </w:r>
      <w:r>
        <w:t xml:space="preserve"> </w:t>
      </w:r>
      <w:r>
        <w:rPr>
          <w:i/>
        </w:rPr>
        <w:t xml:space="preserve">Altruism</w:t>
      </w:r>
      <w:r>
        <w:t xml:space="preserve"> </w:t>
      </w:r>
      <w:r>
        <w:t xml:space="preserve">and</w:t>
      </w:r>
      <w:r>
        <w:t xml:space="preserve"> </w:t>
      </w:r>
      <w:r>
        <w:rPr>
          <w:i/>
        </w:rPr>
        <w:t xml:space="preserve">Compliance</w:t>
      </w:r>
      <w:r>
        <w:t xml:space="preserve"> </w:t>
      </w:r>
      <w:r>
        <w:t xml:space="preserve">for Agreeableness;</w:t>
      </w:r>
      <w:r>
        <w:t xml:space="preserve"> </w:t>
      </w:r>
      <w:r>
        <w:rPr>
          <w:i/>
        </w:rPr>
        <w:t xml:space="preserve">Anxiety</w:t>
      </w:r>
      <w:r>
        <w:t xml:space="preserve"> </w:t>
      </w:r>
      <w:r>
        <w:t xml:space="preserve">and</w:t>
      </w:r>
      <w:r>
        <w:t xml:space="preserve"> </w:t>
      </w:r>
      <w:r>
        <w:rPr>
          <w:i/>
        </w:rPr>
        <w:t xml:space="preserve">Depression</w:t>
      </w:r>
      <w:r>
        <w:t xml:space="preserve"> </w:t>
      </w:r>
      <w:r>
        <w:t xml:space="preserve">for Neuroticism;</w:t>
      </w:r>
      <w:r>
        <w:t xml:space="preserve"> </w:t>
      </w:r>
      <w:r>
        <w:rPr>
          <w:i/>
        </w:rPr>
        <w:t xml:space="preserve">Order</w:t>
      </w:r>
      <w:r>
        <w:t xml:space="preserve"> </w:t>
      </w:r>
      <w:r>
        <w:t xml:space="preserve">and</w:t>
      </w:r>
      <w:r>
        <w:t xml:space="preserve"> </w:t>
      </w:r>
      <w:r>
        <w:rPr>
          <w:i/>
        </w:rPr>
        <w:t xml:space="preserve">Self-Discipline</w:t>
      </w:r>
      <w:r>
        <w:t xml:space="preserve"> </w:t>
      </w:r>
      <w:r>
        <w:t xml:space="preserve">for Conscientiousness;</w:t>
      </w:r>
      <w:r>
        <w:t xml:space="preserve"> </w:t>
      </w:r>
      <w:r>
        <w:rPr>
          <w:i/>
        </w:rPr>
        <w:t xml:space="preserve">Assertiveness</w:t>
      </w:r>
      <w:r>
        <w:t xml:space="preserve"> </w:t>
      </w:r>
      <w:r>
        <w:t xml:space="preserve">and</w:t>
      </w:r>
      <w:r>
        <w:t xml:space="preserve"> </w:t>
      </w:r>
      <w:r>
        <w:rPr>
          <w:i/>
        </w:rPr>
        <w:t xml:space="preserve">Activity</w:t>
      </w:r>
      <w:r>
        <w:t xml:space="preserve"> </w:t>
      </w:r>
      <w:r>
        <w:t xml:space="preserve">for Extraversion;</w:t>
      </w:r>
      <w:r>
        <w:t xml:space="preserve"> </w:t>
      </w:r>
      <w:r>
        <w:t xml:space="preserve">and</w:t>
      </w:r>
      <w:r>
        <w:t xml:space="preserve"> </w:t>
      </w:r>
      <w:r>
        <w:rPr>
          <w:i/>
        </w:rPr>
        <w:t xml:space="preserve">Aesthetics</w:t>
      </w:r>
      <w:r>
        <w:t xml:space="preserve"> </w:t>
      </w:r>
      <w:r>
        <w:t xml:space="preserve">and</w:t>
      </w:r>
      <w:r>
        <w:t xml:space="preserve"> </w:t>
      </w:r>
      <w:r>
        <w:rPr>
          <w:i/>
        </w:rPr>
        <w:t xml:space="preserve">Ideas</w:t>
      </w:r>
      <w:r>
        <w:t xml:space="preserve"> </w:t>
      </w:r>
      <w:r>
        <w:t xml:space="preserve">for Openness.</w:t>
      </w:r>
      <w:r>
        <w:t xml:space="preserve"> </w:t>
      </w:r>
      <w:r>
        <w:t xml:space="preserve">The convergence holds for the four instruments listed in</w:t>
      </w:r>
      <w:r>
        <w:t xml:space="preserve"> </w:t>
      </w:r>
      <w:r>
        <w:rPr>
          <w:i/>
        </w:rPr>
        <w:t xml:space="preserve">Table 1</w:t>
      </w:r>
      <w:r>
        <w:t xml:space="preserve">, as these ten constructs are covered within the facets for every instrument. Some of the constructs are explicitly covered at the facet level (e.g. Anxiety); meanwhile others are mainly covered by the four instruments, although sometimes implicitly (e.g. Liveliness in HEXACO resembles the</w:t>
      </w:r>
      <w:r>
        <w:t xml:space="preserve"> </w:t>
      </w:r>
      <w:r>
        <w:t xml:space="preserve">“</w:t>
      </w:r>
      <w:r>
        <w:t xml:space="preserve">core</w:t>
      </w:r>
      <w:r>
        <w:t xml:space="preserve">”</w:t>
      </w:r>
      <w:r>
        <w:t xml:space="preserve"> </w:t>
      </w:r>
      <w:r>
        <w:t xml:space="preserve">construct Activity, present in all other instruments). The reverse is not always true, not every facet within the four instruments is covered by the constructs proposed by</w:t>
      </w:r>
      <w:r>
        <w:t xml:space="preserve"> </w:t>
      </w:r>
      <w:r>
        <w:t xml:space="preserve">Soto and John (2009)</w:t>
      </w:r>
      <w:r>
        <w:t xml:space="preserve">. As an example we find Self-Consciousness, a Neuroticism facet defined by the NEO-PI-R and the IPIP-NEO-120, which is not intrinsically tapping at either Anxiety or Depression. The same authors asserted in a later work</w:t>
      </w:r>
      <w:r>
        <w:t xml:space="preserve"> </w:t>
      </w:r>
      <w:r>
        <w:t xml:space="preserve">(Soto &amp; John, 2016)</w:t>
      </w:r>
      <w:r>
        <w:t xml:space="preserve"> </w:t>
      </w:r>
      <w:r>
        <w:t xml:space="preserve">that the Big Five domains</w:t>
      </w:r>
      <w:r>
        <w:t xml:space="preserve"> </w:t>
      </w:r>
      <w:r>
        <w:rPr>
          <w:i/>
        </w:rPr>
        <w:t xml:space="preserve">“</w:t>
      </w:r>
      <w:r>
        <w:rPr>
          <w:i/>
        </w:rPr>
        <w:t xml:space="preserve">can be conceptualized and assessed more broadly or more narrowly</w:t>
      </w:r>
      <w:r>
        <w:rPr>
          <w:i/>
        </w:rPr>
        <w:t xml:space="preserve">”</w:t>
      </w:r>
      <w:r>
        <w:t xml:space="preserve">, either focusing in a central facet or in a set of peripheral facets, depending the research interest.</w:t>
      </w:r>
    </w:p>
    <w:p>
      <w:pPr>
        <w:pStyle w:val="Textkrper"/>
      </w:pPr>
      <w:r>
        <w:t xml:space="preserve">The mid-level layer between domains and facets has also been explored by</w:t>
      </w:r>
      <w:r>
        <w:t xml:space="preserve"> </w:t>
      </w:r>
      <w:r>
        <w:t xml:space="preserve">DeYoung, Quilty, and Peterson (2007)</w:t>
      </w:r>
      <w:r>
        <w:t xml:space="preserve">. Their work has focused in the biological consistency of the NEO-PI-R set of facets, thereby proposing a two factor source of variance for each facet of the inventory. In line with their proposal,</w:t>
      </w:r>
      <w:r>
        <w:t xml:space="preserve"> </w:t>
      </w:r>
      <w:r>
        <w:t xml:space="preserve">Agreeableness would be composed by</w:t>
      </w:r>
      <w:r>
        <w:t xml:space="preserve"> </w:t>
      </w:r>
      <w:r>
        <w:rPr>
          <w:i/>
        </w:rPr>
        <w:t xml:space="preserve">Compassion</w:t>
      </w:r>
      <w:r>
        <w:t xml:space="preserve"> </w:t>
      </w:r>
      <w:r>
        <w:t xml:space="preserve">and</w:t>
      </w:r>
      <w:r>
        <w:t xml:space="preserve"> </w:t>
      </w:r>
      <w:r>
        <w:rPr>
          <w:i/>
        </w:rPr>
        <w:t xml:space="preserve">Politeness</w:t>
      </w:r>
      <w:r>
        <w:t xml:space="preserve">;</w:t>
      </w:r>
      <w:r>
        <w:t xml:space="preserve"> </w:t>
      </w:r>
      <w:r>
        <w:t xml:space="preserve">Neuroticism by</w:t>
      </w:r>
      <w:r>
        <w:t xml:space="preserve"> </w:t>
      </w:r>
      <w:r>
        <w:rPr>
          <w:i/>
        </w:rPr>
        <w:t xml:space="preserve">Volatility</w:t>
      </w:r>
      <w:r>
        <w:t xml:space="preserve"> </w:t>
      </w:r>
      <w:r>
        <w:t xml:space="preserve">and</w:t>
      </w:r>
      <w:r>
        <w:t xml:space="preserve"> </w:t>
      </w:r>
      <w:r>
        <w:rPr>
          <w:i/>
        </w:rPr>
        <w:t xml:space="preserve">Withdrawal</w:t>
      </w:r>
      <w:r>
        <w:t xml:space="preserve">;</w:t>
      </w:r>
      <w:r>
        <w:t xml:space="preserve"> </w:t>
      </w:r>
      <w:r>
        <w:t xml:space="preserve">Conscientiousness by</w:t>
      </w:r>
      <w:r>
        <w:t xml:space="preserve"> </w:t>
      </w:r>
      <w:r>
        <w:rPr>
          <w:i/>
        </w:rPr>
        <w:t xml:space="preserve">Industriousness</w:t>
      </w:r>
      <w:r>
        <w:t xml:space="preserve"> </w:t>
      </w:r>
      <w:r>
        <w:t xml:space="preserve">and</w:t>
      </w:r>
      <w:r>
        <w:t xml:space="preserve"> </w:t>
      </w:r>
      <w:r>
        <w:rPr>
          <w:i/>
        </w:rPr>
        <w:t xml:space="preserve">Orderliness</w:t>
      </w:r>
      <w:r>
        <w:t xml:space="preserve">;</w:t>
      </w:r>
      <w:r>
        <w:t xml:space="preserve"> </w:t>
      </w:r>
      <w:r>
        <w:t xml:space="preserve">Extraversion by</w:t>
      </w:r>
      <w:r>
        <w:t xml:space="preserve"> </w:t>
      </w:r>
      <w:r>
        <w:rPr>
          <w:i/>
        </w:rPr>
        <w:t xml:space="preserve">Enthusiasm</w:t>
      </w:r>
      <w:r>
        <w:t xml:space="preserve"> </w:t>
      </w:r>
      <w:r>
        <w:t xml:space="preserve">and</w:t>
      </w:r>
      <w:r>
        <w:t xml:space="preserve"> </w:t>
      </w:r>
      <w:r>
        <w:rPr>
          <w:i/>
        </w:rPr>
        <w:t xml:space="preserve">Assertiveness</w:t>
      </w:r>
      <w:r>
        <w:t xml:space="preserve">;</w:t>
      </w:r>
      <w:r>
        <w:t xml:space="preserve"> </w:t>
      </w:r>
      <w:r>
        <w:t xml:space="preserve">and Openness by</w:t>
      </w:r>
      <w:r>
        <w:t xml:space="preserve"> </w:t>
      </w:r>
      <w:r>
        <w:rPr>
          <w:i/>
        </w:rPr>
        <w:t xml:space="preserve">Intellect</w:t>
      </w:r>
      <w:r>
        <w:t xml:space="preserve"> </w:t>
      </w:r>
      <w:r>
        <w:t xml:space="preserve">and</w:t>
      </w:r>
      <w:r>
        <w:t xml:space="preserve"> </w:t>
      </w:r>
      <w:r>
        <w:rPr>
          <w:i/>
        </w:rPr>
        <w:t xml:space="preserve">Openness</w:t>
      </w:r>
      <w:r>
        <w:t xml:space="preserve">. Both</w:t>
      </w:r>
      <w:r>
        <w:t xml:space="preserve"> </w:t>
      </w:r>
      <w:r>
        <w:t xml:space="preserve">Soto and John (2009)</w:t>
      </w:r>
      <w:r>
        <w:t xml:space="preserve"> </w:t>
      </w:r>
      <w:r>
        <w:t xml:space="preserve">and</w:t>
      </w:r>
      <w:r>
        <w:t xml:space="preserve"> </w:t>
      </w:r>
      <w:r>
        <w:t xml:space="preserve">DeYoung et al. (2007)</w:t>
      </w:r>
      <w:r>
        <w:t xml:space="preserve"> </w:t>
      </w:r>
      <w:r>
        <w:t xml:space="preserve">proposals have many points in common. Maybe the labels</w:t>
      </w:r>
      <w:r>
        <w:t xml:space="preserve"> </w:t>
      </w:r>
      <w:r>
        <w:rPr>
          <w:i/>
        </w:rPr>
        <w:t xml:space="preserve">Volatility</w:t>
      </w:r>
      <w:r>
        <w:t xml:space="preserve"> </w:t>
      </w:r>
      <w:r>
        <w:t xml:space="preserve">and</w:t>
      </w:r>
      <w:r>
        <w:t xml:space="preserve"> </w:t>
      </w:r>
      <w:r>
        <w:rPr>
          <w:i/>
        </w:rPr>
        <w:t xml:space="preserve">Withdrawal</w:t>
      </w:r>
      <w:r>
        <w:t xml:space="preserve"> </w:t>
      </w:r>
      <w:r>
        <w:t xml:space="preserve">for Neuroticism can be suspicious of a different content than</w:t>
      </w:r>
      <w:r>
        <w:t xml:space="preserve"> </w:t>
      </w:r>
      <w:r>
        <w:rPr>
          <w:i/>
        </w:rPr>
        <w:t xml:space="preserve">Anxiety</w:t>
      </w:r>
      <w:r>
        <w:t xml:space="preserve"> </w:t>
      </w:r>
      <w:r>
        <w:t xml:space="preserve">and</w:t>
      </w:r>
      <w:r>
        <w:t xml:space="preserve"> </w:t>
      </w:r>
      <w:r>
        <w:rPr>
          <w:i/>
        </w:rPr>
        <w:t xml:space="preserve">Depression</w:t>
      </w:r>
      <w:r>
        <w:t xml:space="preserve">, but when inspected at the item level it is revealed that they are tapping the same components respectively (</w:t>
      </w:r>
      <w:r>
        <w:t xml:space="preserve">DeYoung et al. (2007)</w:t>
      </w:r>
      <w:r>
        <w:t xml:space="preserve">; for item specification).</w:t>
      </w:r>
    </w:p>
    <w:p>
      <w:pPr>
        <w:pStyle w:val="Textkrper"/>
      </w:pPr>
      <w:r>
        <w:t xml:space="preserve">The nomological network commonly assumed in Big Five questionnaires is drawn from nuances through facets to domains, from more specific to more general. Relying on domains to explain and predict behavior can benefit from ease of interpretability. However, predictions for specific contexts can be enhanced if a more specific set of traits is used. On the other hand, using nuances to predict behavior might yield even stronger predictive ability</w:t>
      </w:r>
      <w:r>
        <w:t xml:space="preserve"> </w:t>
      </w:r>
      <w:r>
        <w:t xml:space="preserve">(Seeboth &amp; Mõttus, 2018)</w:t>
      </w:r>
      <w:r>
        <w:t xml:space="preserve">,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krper"/>
      </w:pPr>
      <w:r>
        <w:t xml:space="preserve">Furthermore, there is a large corpus of research which points towards facets as important life outcome predictors showing incremental validity to domains. For academic achievement,</w:t>
      </w:r>
      <w:r>
        <w:t xml:space="preserve"> </w:t>
      </w:r>
      <w:r>
        <w:t xml:space="preserve">Paunonen and Ashton (2001)</w:t>
      </w:r>
      <w:r>
        <w:t xml:space="preserve"> </w:t>
      </w:r>
      <w:r>
        <w:t xml:space="preserve">showed that the facets achievement motivation and intellectual curiosity increased the variance accounted for in college students’ grades, above and beyond its respective dimensions: Conscientiousness and Openness to experience. Similarly,</w:t>
      </w:r>
      <w:r>
        <w:t xml:space="preserve"> </w:t>
      </w:r>
      <w:r>
        <w:t xml:space="preserve">Lounsbury et al. (2002)</w:t>
      </w:r>
      <w:r>
        <w:t xml:space="preserve"> </w:t>
      </w:r>
      <w:r>
        <w:t xml:space="preserve">provided evidence regarding the facets work drive and aggression, which added an extra 12% of explained variance over the Big Five domains on 10th grade students’ GPA.</w:t>
      </w:r>
      <w:r>
        <w:t xml:space="preserve"> </w:t>
      </w:r>
      <w:r>
        <w:t xml:space="preserve">Ziegler, Danay, Schölmerich, and Bühner (2010)</w:t>
      </w:r>
      <w:r>
        <w:t xml:space="preserve"> </w:t>
      </w:r>
      <w:r>
        <w:t xml:space="preserve">showed that better college grades were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 (Ziegler, Bensch, Maas et al., 2014), resulting in a potential masking effect on the ability of Openness predicting the academic achievement.</w:t>
      </w:r>
    </w:p>
    <w:p>
      <w:pPr>
        <w:pStyle w:val="Textkrper"/>
      </w:pPr>
      <w:r>
        <w:t xml:space="preserve">As described above, facet measures often yield scores that have stronger test-criterion correlations than their respective domain scores. However, facet scores have also been shown to be related to personality disorders. Thus, the combination of a higher fidelity along with the potential clinical relevance of facet scores might open up unique advantages for clinical research.</w:t>
      </w:r>
    </w:p>
    <w:p>
      <w:pPr>
        <w:pStyle w:val="berschrift2"/>
      </w:pPr>
      <w:bookmarkStart w:id="25" w:name="the-big-five-and-personality-disorders"/>
      <w:r>
        <w:t xml:space="preserve">1.4. The Big Five and Personality Disorders</w:t>
      </w:r>
      <w:bookmarkEnd w:id="25"/>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w:t>
      </w:r>
      <w:r>
        <w:t xml:space="preserve"> </w:t>
      </w:r>
      <w:r>
        <w:t xml:space="preserve">(American Psychiatric Association, 2013; Widiger &amp; Mullins-Sweatt, 2009)</w:t>
      </w:r>
    </w:p>
    <w:p>
      <w:pPr>
        <w:pStyle w:val="Textkrper"/>
      </w:pPr>
      <w:r>
        <w:t xml:space="preserve">This paradigm shift in clinical assessment of personality has led to the construction of the Personality Disorder Inventory</w:t>
      </w:r>
      <w:r>
        <w:t xml:space="preserve"> </w:t>
      </w:r>
      <w:r>
        <w:t xml:space="preserve">(PID-5; Krueger, Derringer, Markon, Watson, &amp; Skodol, 2012)</w:t>
      </w:r>
      <w:r>
        <w:t xml:space="preserve">, a 25-facet and five-dimension self-report inventory, with an informant-report version</w:t>
      </w:r>
      <w:r>
        <w:t xml:space="preserve"> </w:t>
      </w:r>
      <w:r>
        <w:t xml:space="preserve">(Markon, Quilty, Bagby, &amp; Krueger, 2013)</w:t>
      </w:r>
      <w:r>
        <w:t xml:space="preserve">. These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pPr>
        <w:pStyle w:val="Textkrper"/>
      </w:pPr>
      <w:r>
        <w:t xml:space="preserve">In line with what has been stated previously for academic achievement, the examination of facets may result in an enhancement of the specificity of assessment when looking at the nature of PDs</w:t>
      </w:r>
      <w:r>
        <w:t xml:space="preserve"> </w:t>
      </w:r>
      <w:r>
        <w:t xml:space="preserve">(Clark, 2005; Samuel &amp; Widiger, 2008)</w:t>
      </w:r>
      <w:r>
        <w:t xml:space="preserve">. This improvement of specificity resulted in a predictive gain ranging from 3% to 16% when comparing facets to domains predicting PD in a study by</w:t>
      </w:r>
      <w:r>
        <w:t xml:space="preserve"> </w:t>
      </w:r>
      <w:r>
        <w:t xml:space="preserve">Reynolds and Clark (2001)</w:t>
      </w:r>
      <w:r>
        <w:t xml:space="preserve">. Furthermore, the use of facets may be of extreme utility for those PD whose personality profile is less clear at the domain level. As</w:t>
      </w:r>
      <w:r>
        <w:t xml:space="preserve"> </w:t>
      </w:r>
      <w:r>
        <w:t xml:space="preserve">Saulsman and Page (2004)</w:t>
      </w:r>
      <w:r>
        <w:t xml:space="preserve"> </w:t>
      </w:r>
      <w:r>
        <w:t xml:space="preserve">pointed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 Moreover, the PID-5 has prompted the elaboration of a number of Five Factor Model Personality Disorders (FFMPD) scales to maximize the facet coverage in relation to specific PDs</w:t>
      </w:r>
      <w:r>
        <w:t xml:space="preserve"> </w:t>
      </w:r>
      <w:r>
        <w:t xml:space="preserve">(Bagby &amp; Widiger, 2018)</w:t>
      </w:r>
      <w:r>
        <w:t xml:space="preserve">.</w:t>
      </w:r>
    </w:p>
    <w:p>
      <w:pPr>
        <w:pStyle w:val="Textkrper"/>
      </w:pPr>
      <w:r>
        <w:t xml:space="preserve">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berschrift2"/>
      </w:pPr>
      <w:bookmarkStart w:id="26" w:name="this-study"/>
      <w:r>
        <w:t xml:space="preserve">1.5. This study</w:t>
      </w:r>
      <w:bookmarkEnd w:id="26"/>
    </w:p>
    <w:p>
      <w:pPr>
        <w:pStyle w:val="FirstParagraph"/>
      </w:pPr>
      <w:r>
        <w:t xml:space="preserve">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berschrift1"/>
      </w:pPr>
      <w:bookmarkStart w:id="27" w:name="methods"/>
      <w:r>
        <w:t xml:space="preserve">2. Methods</w:t>
      </w:r>
      <w:bookmarkEnd w:id="27"/>
    </w:p>
    <w:p>
      <w:pPr>
        <w:pStyle w:val="FirstParagraph"/>
      </w:pPr>
      <w:r>
        <w:t xml:space="preserve">Two different studies are presented in this work. The first study uses a sample drawn from the USA bachelor student population. The aim was to detect and confirm a model that maximizes the facet space below the Big Five domains. Exploratory factor analysis (EFA) was used to identify the number of facets per domain. A confirmatory factor analysis (CFA) per facet was specified in order to confirm the item - facet relationship. Finally, an exploratory strucutural equation model (ESEM) was applied to test a full model in which the facets serve as indicators of the Big Five domains. ESEM has gained reputation in the personality field, where the independent cluster model may not capture the complexity of the constructs measured</w:t>
      </w:r>
      <w:r>
        <w:t xml:space="preserve"> </w:t>
      </w:r>
      <w:r>
        <w:t xml:space="preserve">(Marsh et al., 2010)</w:t>
      </w:r>
      <w:r>
        <w:t xml:space="preserve">.</w:t>
      </w:r>
    </w:p>
    <w:p>
      <w:pPr>
        <w:pStyle w:val="Textkrper"/>
      </w:pPr>
      <w:r>
        <w:t xml:space="preserve">The second sample is a sample representative for the German speaking population of Germany, Austria and Switzerland. The aim for the second study was to replicate the structure found in study one, plus assess the degree of measurement invariance of the proposed model.</w:t>
      </w:r>
    </w:p>
    <w:p>
      <w:pPr>
        <w:pStyle w:val="berschrift2"/>
      </w:pPr>
      <w:bookmarkStart w:id="28" w:name="study-1---us-american-sample"/>
      <w:r>
        <w:t xml:space="preserve">Study 1 - US-American Sample</w:t>
      </w:r>
      <w:bookmarkEnd w:id="28"/>
    </w:p>
    <w:p>
      <w:pPr>
        <w:pStyle w:val="berschrift3"/>
      </w:pPr>
      <w:bookmarkStart w:id="29" w:name="participants"/>
      <w:r>
        <w:t xml:space="preserve">Participants</w:t>
      </w:r>
      <w:bookmarkEnd w:id="29"/>
    </w:p>
    <w:p>
      <w:pPr>
        <w:pStyle w:val="FirstParagraph"/>
      </w:pPr>
      <w:r>
        <w:t xml:space="preserve">The sample consisted of 722 American undergraduate students (59.30% male) who participated voluntarily. The mean age was 21.60 years (SD = 5.90). Students were emailed a link to a computerized assessment battery that included the IPIP items as well as several other tests not reported in this paper.</w:t>
      </w:r>
      <w:r>
        <w:t xml:space="preserve"> </w:t>
      </w:r>
      <w:r>
        <w:t xml:space="preserve">The data set was randomly split into two equally sized samples. Both samples were matched in relation to missing values, outliers and extreme values. In Sample 1 the mean age was 21.80 years (SD= 6.30), in Sample 2 the mean age was 21.50 years (SD=5.60).</w:t>
      </w:r>
    </w:p>
    <w:p>
      <w:pPr>
        <w:pStyle w:val="berschrift2"/>
      </w:pPr>
      <w:bookmarkStart w:id="30" w:name="measures"/>
      <w:r>
        <w:t xml:space="preserve">Measures</w:t>
      </w:r>
      <w:bookmarkEnd w:id="30"/>
    </w:p>
    <w:p>
      <w:pPr>
        <w:pStyle w:val="berschrift3"/>
      </w:pPr>
      <w:bookmarkStart w:id="31" w:name="items-from-the-international-personality-item-pool-ipip"/>
      <w:r>
        <w:t xml:space="preserve">Items from the International Personality Item Pool (IPIP)</w:t>
      </w:r>
      <w:bookmarkEnd w:id="31"/>
    </w:p>
    <w:p>
      <w:pPr>
        <w:pStyle w:val="FirstParagraph"/>
      </w:pPr>
      <w:r>
        <w:t xml:space="preserve">Altogether, 525 items from the</w:t>
      </w:r>
      <w:r>
        <w:t xml:space="preserve"> </w:t>
      </w:r>
      <w:r>
        <w:rPr>
          <w:i/>
        </w:rPr>
        <w:t xml:space="preserve">International Personality Item Pool</w:t>
      </w:r>
      <w:r>
        <w:t xml:space="preserve"> </w:t>
      </w:r>
      <w:r>
        <w:t xml:space="preserve">(IPIP) were used to measure Neuroticism, Extraversion, Openness (to experience), Agreeableness and Conscientiousness. The IPIP is an open source database of personality items, which was launched in 1996, and contains over 2000 items</w:t>
      </w:r>
      <w:r>
        <w:t xml:space="preserve"> </w:t>
      </w:r>
      <w:r>
        <w:t xml:space="preserve">(Goldberg et al., 2006)</w:t>
      </w:r>
      <w:r>
        <w:t xml:space="preserve">.</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Textkrper"/>
      </w:pPr>
      <w:r>
        <w:t xml:space="preserve">The item selection was part of a different project and the procedure has been explained in detail in the appendix of a study by</w:t>
      </w:r>
      <w:r>
        <w:t xml:space="preserve"> </w:t>
      </w:r>
      <w:r>
        <w:t xml:space="preserve">MacCann, Duckworth, and Roberts (2009)</w:t>
      </w:r>
      <w:r>
        <w:t xml:space="preserve">. That study also contains part of the sample used here. However, the current data set contains more participants.</w:t>
      </w:r>
    </w:p>
    <w:p>
      <w:pPr>
        <w:pStyle w:val="berschrift3"/>
      </w:pPr>
      <w:bookmarkStart w:id="32" w:name="satisfaction-with-life-swl"/>
      <w:r>
        <w:t xml:space="preserve">Satisfaction With Life (SWL)</w:t>
      </w:r>
      <w:bookmarkEnd w:id="32"/>
    </w:p>
    <w:p>
      <w:pPr>
        <w:pStyle w:val="FirstParagraph"/>
      </w:pPr>
      <w:r>
        <w:t xml:space="preserve">Measured with a 5 item composite defined in</w:t>
      </w:r>
      <w:r>
        <w:t xml:space="preserve"> </w:t>
      </w:r>
      <w:r>
        <w:t xml:space="preserve">Diener, Emmons, Larsen, and Griffin (1985)</w:t>
      </w:r>
      <w:r>
        <w:t xml:space="preserve">, answered in a 7 point Likert-type scale ranging from 1 (</w:t>
      </w:r>
      <w:r>
        <w:rPr>
          <w:i/>
        </w:rPr>
        <w:t xml:space="preserve">strongly disagree</w:t>
      </w:r>
      <w:r>
        <w:t xml:space="preserve">) to 7 (</w:t>
      </w:r>
      <w:r>
        <w:rPr>
          <w:i/>
        </w:rPr>
        <w:t xml:space="preserve">strongly agree</w:t>
      </w:r>
      <w:r>
        <w:t xml:space="preserve">). The items are: a)</w:t>
      </w:r>
      <w:r>
        <w:t xml:space="preserve">“</w:t>
      </w:r>
      <w:r>
        <w:t xml:space="preserve">In most ways my life is close to ideal</w:t>
      </w:r>
      <w:r>
        <w:t xml:space="preserve">”</w:t>
      </w:r>
      <w:r>
        <w:t xml:space="preserve">, b)</w:t>
      </w:r>
      <w:r>
        <w:t xml:space="preserve"> </w:t>
      </w:r>
      <w:r>
        <w:t xml:space="preserve">“</w:t>
      </w:r>
      <w:r>
        <w:t xml:space="preserve">The conditions of my life are excellent</w:t>
      </w:r>
      <w:r>
        <w:t xml:space="preserve">”</w:t>
      </w:r>
      <w:r>
        <w:t xml:space="preserve">, c)</w:t>
      </w:r>
      <w:r>
        <w:t xml:space="preserve"> </w:t>
      </w:r>
      <w:r>
        <w:t xml:space="preserve">“</w:t>
      </w:r>
      <w:r>
        <w:t xml:space="preserve">I am satisfied with my life</w:t>
      </w:r>
      <w:r>
        <w:t xml:space="preserve">”</w:t>
      </w:r>
      <w:r>
        <w:t xml:space="preserve">, d)</w:t>
      </w:r>
      <w:r>
        <w:t xml:space="preserve"> </w:t>
      </w:r>
      <w:r>
        <w:t xml:space="preserve">“</w:t>
      </w:r>
      <w:r>
        <w:t xml:space="preserve">So far I have gotten the important things in my life</w:t>
      </w:r>
      <w:r>
        <w:t xml:space="preserve">”</w:t>
      </w:r>
      <w:r>
        <w:t xml:space="preserve">, and e)</w:t>
      </w:r>
      <w:r>
        <w:t xml:space="preserve"> </w:t>
      </w:r>
      <w:r>
        <w:t xml:space="preserve">“</w:t>
      </w:r>
      <w:r>
        <w:t xml:space="preserve">If I could live my life over, I would change almost nothing</w:t>
      </w:r>
      <w:r>
        <w:t xml:space="preserve">”</w:t>
      </w:r>
      <w:r>
        <w:t xml:space="preserve">. Psychometric properties have been reported excellent. (In which moment have SWLS been measured? just at the same time point than personality?)</w:t>
      </w:r>
    </w:p>
    <w:p>
      <w:pPr>
        <w:pStyle w:val="berschrift3"/>
      </w:pPr>
      <w:bookmarkStart w:id="33" w:name="gpa"/>
      <w:r>
        <w:t xml:space="preserve">GPA</w:t>
      </w:r>
      <w:bookmarkEnd w:id="33"/>
    </w:p>
    <w:p>
      <w:pPr>
        <w:pStyle w:val="FirstParagraph"/>
      </w:pPr>
      <w:r>
        <w:t xml:space="preserve">Grade Point Averages measured in high school, university, and in cc.</w:t>
      </w:r>
    </w:p>
    <w:p>
      <w:pPr>
        <w:pStyle w:val="berschrift3"/>
      </w:pPr>
      <w:bookmarkStart w:id="34" w:name="sat"/>
      <w:r>
        <w:t xml:space="preserve">SAT</w:t>
      </w:r>
      <w:bookmarkEnd w:id="34"/>
    </w:p>
    <w:p>
      <w:pPr>
        <w:pStyle w:val="berschrift3"/>
      </w:pPr>
      <w:bookmarkStart w:id="35" w:name="act"/>
      <w:r>
        <w:t xml:space="preserve">ACT</w:t>
      </w:r>
      <w:bookmarkEnd w:id="35"/>
    </w:p>
    <w:p>
      <w:pPr>
        <w:pStyle w:val="berschrift3"/>
      </w:pPr>
      <w:bookmarkStart w:id="36" w:name="absences-from-class"/>
      <w:r>
        <w:t xml:space="preserve">Absences from class</w:t>
      </w:r>
      <w:bookmarkEnd w:id="36"/>
    </w:p>
    <w:p>
      <w:pPr>
        <w:pStyle w:val="FirstParagraph"/>
      </w:pPr>
      <w:r>
        <w:t xml:space="preserve">As a behavioral measure absence from class was asked to report from subjects. ABS2 ABS4 what are the differences?</w:t>
      </w:r>
    </w:p>
    <w:p>
      <w:pPr>
        <w:pStyle w:val="berschrift2"/>
      </w:pPr>
      <w:bookmarkStart w:id="37" w:name="procedure"/>
      <w:r>
        <w:t xml:space="preserve">2.1.3. Procedure</w:t>
      </w:r>
      <w:bookmarkEnd w:id="37"/>
    </w:p>
    <w:p>
      <w:pPr>
        <w:pStyle w:val="berschrift3"/>
      </w:pPr>
      <w:bookmarkStart w:id="38" w:name="efa-with-subsample-1"/>
      <w:r>
        <w:t xml:space="preserve">EFA with subsample 1</w:t>
      </w:r>
      <w:bookmarkEnd w:id="38"/>
    </w:p>
    <w:p>
      <w:pPr>
        <w:pStyle w:val="FirstParagraph"/>
      </w:pPr>
      <w:r>
        <w:t xml:space="preserve">To determine the number of possible facets per domain</w:t>
      </w:r>
      <w:r>
        <w:t xml:space="preserve"> </w:t>
      </w:r>
      <w:r>
        <w:t xml:space="preserve">Velicer (1976)</w:t>
      </w:r>
      <w:r>
        <w:t xml:space="preserve"> </w:t>
      </w:r>
      <w:r>
        <w:t xml:space="preserve">Minimum Average Partial (MAP) method and</w:t>
      </w:r>
      <w:r>
        <w:t xml:space="preserve"> </w:t>
      </w:r>
      <w:r>
        <w:t xml:space="preserve">Horn (1965)</w:t>
      </w:r>
      <w:r>
        <w:t xml:space="preserve"> </w:t>
      </w:r>
      <w:r>
        <w:t xml:space="preserve">parallel analysis (PA) were employed for every domain. Based on these results an Exploratory Factor Analysis (EFA)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To this end, facet solutions from other personality measures were looked and compared to the found facet structure. If there were important parts missing to present the domain with regards to content, new facets were added a posteriori.</w:t>
      </w:r>
    </w:p>
    <w:p>
      <w:pPr>
        <w:pStyle w:val="berschrift3"/>
      </w:pPr>
      <w:bookmarkStart w:id="39" w:name="cfa-and-esem-with-subsample-1"/>
      <w:r>
        <w:t xml:space="preserve">CFA and ESEM with subsample 1</w:t>
      </w:r>
      <w:bookmarkEnd w:id="39"/>
    </w:p>
    <w:p>
      <w:pPr>
        <w:pStyle w:val="FirstParagraph"/>
      </w:pPr>
      <w:r>
        <w:t xml:space="preserve">To confirm the structure of facets the EFAs delivered, multiple CFAs were calculated via Mplus. In a first step, measurement models were estimated for each of the facets. To obtain balance between the facets, the items were reduced to five per facet based on item content and loading pattern. In a second step, the estimations for the measurement models on facet levels were repeated via CFA. For both steps estimators were WLSMV (Weighted Least Squares adjusted for Means and Variances). Aim was to ensure an optimal breadth and sufficient reliability. In a final model, all five domain structural models were integrated using ESEM</w:t>
      </w:r>
      <w:r>
        <w:t xml:space="preserve"> </w:t>
      </w:r>
      <w:r>
        <w:t xml:space="preserve">(Asparouhov &amp; Muthén, 2009)</w:t>
      </w:r>
      <w:r>
        <w:t xml:space="preserve">.</w:t>
      </w:r>
      <w:r>
        <w:t xml:space="preserve"> </w:t>
      </w:r>
      <w:r>
        <w:t xml:space="preserve">Marsh et al. (2010)</w:t>
      </w:r>
      <w:r>
        <w:t xml:space="preserve"> </w:t>
      </w:r>
      <w:r>
        <w:t xml:space="preserve">could show that ESEM fits personality data better and results in substantially more differentiated factors than CFA. All facets were allowed to load on all domains. If there would show up facets that do not significantly load on the intended domain, this facets would get eliminated subsequently. The estimators used were ML !WLSMV?, factor scores from the facet CFAs were used as indicators and the rotation was oblique (using Geomin). Model fit was determined based on the guide lines by</w:t>
      </w:r>
      <w:r>
        <w:t xml:space="preserve"> </w:t>
      </w:r>
      <w:r>
        <w:t xml:space="preserve">Hu and Bentler (1999)</w:t>
      </w:r>
      <w:r>
        <w:t xml:space="preserve"> </w:t>
      </w:r>
      <w:r>
        <w:t xml:space="preserve">as well as</w:t>
      </w:r>
      <w:r>
        <w:t xml:space="preserve"> </w:t>
      </w:r>
      <w:r>
        <w:t xml:space="preserve">Beauducel and Wittmann (2005)</w:t>
      </w:r>
      <w:r>
        <w:t xml:space="preserve">.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w:t>
      </w:r>
      <w:r>
        <w:t xml:space="preserve"> </w:t>
      </w:r>
      <w:r>
        <w:t xml:space="preserve">Marsh et al. (2010)</w:t>
      </w:r>
      <w:r>
        <w:t xml:space="preserve">.</w:t>
      </w:r>
    </w:p>
    <w:p>
      <w:pPr>
        <w:pStyle w:val="berschrift3"/>
      </w:pPr>
      <w:bookmarkStart w:id="40" w:name="criterion-validity-evidence"/>
      <w:r>
        <w:t xml:space="preserve">Criterion validity evidence</w:t>
      </w:r>
      <w:bookmarkEnd w:id="40"/>
    </w:p>
    <w:p>
      <w:pPr>
        <w:pStyle w:val="FirstParagraph"/>
      </w:pPr>
      <w:r>
        <w:t xml:space="preserve">To examine the nomological structure of the facets and domains to external constructs, correlations at the facet level were computed. We describe here a set of hypothesis prompted by other’s research in the interplay between personality and the external criteria used in this work.</w:t>
      </w:r>
    </w:p>
    <w:p>
      <w:pPr>
        <w:pStyle w:val="Textkrper"/>
      </w:pPr>
      <w:r>
        <w:t xml:space="preserve">First, let’s examine the relation of personality with satisfaction with life. At the domain level, Neuroticism and Extraversion have been noted as the most prominent predictors of satisfaction with life. Their role in mediating the hedonic balance between personality and subjective satisfaction has been hypothesized as key for this relationship</w:t>
      </w:r>
      <w:r>
        <w:t xml:space="preserve"> </w:t>
      </w:r>
      <w:r>
        <w:t xml:space="preserve">(Diener, Oishi, &amp; Lucas, 2003; Schimmack, Diener, &amp; Oishi, 2002)</w:t>
      </w:r>
      <w:r>
        <w:t xml:space="preserve">.</w:t>
      </w:r>
      <w:r>
        <w:t xml:space="preserve"> </w:t>
      </w:r>
      <w:r>
        <w:t xml:space="preserve">Schimmack, Oishi, Furr, and Funder (2004)</w:t>
      </w:r>
      <w:r>
        <w:t xml:space="preserve"> </w:t>
      </w:r>
      <w:r>
        <w:t xml:space="preserve">found that analysis at the facet level outperform the analysis at the domain level. These authors assessed personality with NEO-PI-R and IPIP-NEO and found that the facets Depression and Positive emotions / Cheerfulness were the most important predictors of the SWLS. Correlations for Depression ranged</w:t>
      </w:r>
      <w:r>
        <w:t xml:space="preserve"> </w:t>
      </w:r>
      <w:r>
        <w:rPr>
          <w:i/>
        </w:rPr>
        <w:t xml:space="preserve">r</w:t>
      </w:r>
      <w:r>
        <w:t xml:space="preserve"> </w:t>
      </w:r>
      <w:r>
        <w:t xml:space="preserve">= -57 to</w:t>
      </w:r>
      <w:r>
        <w:t xml:space="preserve"> </w:t>
      </w:r>
      <w:r>
        <w:rPr>
          <w:i/>
        </w:rPr>
        <w:t xml:space="preserve">r</w:t>
      </w:r>
      <w:r>
        <w:t xml:space="preserve"> </w:t>
      </w:r>
      <w:r>
        <w:t xml:space="preserve">= -.49, and for Positive emotions / Cheerfulness</w:t>
      </w:r>
      <w:r>
        <w:t xml:space="preserve"> </w:t>
      </w:r>
      <w:r>
        <w:rPr>
          <w:i/>
        </w:rPr>
        <w:t xml:space="preserve">r</w:t>
      </w:r>
      <w:r>
        <w:t xml:space="preserve"> </w:t>
      </w:r>
      <w:r>
        <w:t xml:space="preserve">= .51 to</w:t>
      </w:r>
      <w:r>
        <w:t xml:space="preserve"> </w:t>
      </w:r>
      <w:r>
        <w:rPr>
          <w:i/>
        </w:rPr>
        <w:t xml:space="preserve">r</w:t>
      </w:r>
      <w:r>
        <w:t xml:space="preserve"> </w:t>
      </w:r>
      <w:r>
        <w:t xml:space="preserve">= .38 (both measured with the self-report version). These two facets were the only significant predictors in a stepwise regression analysis which included all the facets from Neuroticism and Extraversion. Together they explained between 30% of the variance of self reported life satisfaction. The relation of SWLS with facets from other domains were not inspected as the correlations at the domain level were not significant. In our instrument, the facets Confidence (N2) and Positive attitude (E4) are equivalent in content to Depression and Positive emotions / Cheerfulness of the NEO-PI-R and IPIP-NEO. We therefore hypothesize that such facets will correlate and predict satisfaction with life in a similar degree.</w:t>
      </w:r>
    </w:p>
    <w:p>
      <w:pPr>
        <w:pStyle w:val="Textkrper"/>
      </w:pPr>
      <w:r>
        <w:t xml:space="preserve">Regarding academic performance, Conscientiousness has been reported as the most consistent personality predictor at the domain level. In the meta-analysis by</w:t>
      </w:r>
      <w:r>
        <w:t xml:space="preserve"> </w:t>
      </w:r>
      <w:r>
        <w:t xml:space="preserve">O’Connor and Paunonen (2007)</w:t>
      </w:r>
      <w:r>
        <w:t xml:space="preserve"> </w:t>
      </w:r>
      <w:r>
        <w:t xml:space="preserve">the corrected correlation between academic achievement and Conscientiousness was</w:t>
      </w:r>
      <w:r>
        <w:t xml:space="preserve"> </w:t>
      </w:r>
      <w:r>
        <w:rPr>
          <w:i/>
        </w:rPr>
        <w:t xml:space="preserve">r</w:t>
      </w:r>
      <w:r>
        <w:t xml:space="preserve"> </w:t>
      </w:r>
      <w:r>
        <w:t xml:space="preserve">= .24. However, this relationship might not be linear according to other authors who reported inverted-U relations</w:t>
      </w:r>
      <w:r>
        <w:t xml:space="preserve"> </w:t>
      </w:r>
      <w:r>
        <w:t xml:space="preserve">(Cucina &amp; Vasilopoulos, 2005)</w:t>
      </w:r>
      <w:r>
        <w:t xml:space="preserve">. Being the relationship between the other Big Five domains and academic achievement less clear, facet level analysis becomes important. Achievement-striving, Self-discipline and Dutifulness are the best predictors of academic performance under the Conscientiousness domain, according to the revision by</w:t>
      </w:r>
      <w:r>
        <w:t xml:space="preserve"> </w:t>
      </w:r>
      <w:r>
        <w:t xml:space="preserve">O’Connor and Paunonen (2007)</w:t>
      </w:r>
      <w:r>
        <w:t xml:space="preserve">. Its correlation coefficients range from</w:t>
      </w:r>
      <w:r>
        <w:t xml:space="preserve"> </w:t>
      </w:r>
      <w:r>
        <w:rPr>
          <w:i/>
        </w:rPr>
        <w:t xml:space="preserve">r</w:t>
      </w:r>
      <w:r>
        <w:t xml:space="preserve"> </w:t>
      </w:r>
      <w:r>
        <w:t xml:space="preserve">= .15 to</w:t>
      </w:r>
      <w:r>
        <w:t xml:space="preserve"> </w:t>
      </w:r>
      <w:r>
        <w:rPr>
          <w:i/>
        </w:rPr>
        <w:t xml:space="preserve">r</w:t>
      </w:r>
      <w:r>
        <w:t xml:space="preserve"> </w:t>
      </w:r>
      <w:r>
        <w:t xml:space="preserve">= .39, from</w:t>
      </w:r>
      <w:r>
        <w:t xml:space="preserve"> </w:t>
      </w:r>
      <w:r>
        <w:rPr>
          <w:i/>
        </w:rPr>
        <w:t xml:space="preserve">r</w:t>
      </w:r>
      <w:r>
        <w:t xml:space="preserve"> </w:t>
      </w:r>
      <w:r>
        <w:t xml:space="preserve">= .18 to</w:t>
      </w:r>
      <w:r>
        <w:t xml:space="preserve"> </w:t>
      </w:r>
      <w:r>
        <w:rPr>
          <w:i/>
        </w:rPr>
        <w:t xml:space="preserve">r</w:t>
      </w:r>
      <w:r>
        <w:t xml:space="preserve"> </w:t>
      </w:r>
      <w:r>
        <w:t xml:space="preserve">= .46, and from</w:t>
      </w:r>
      <w:r>
        <w:t xml:space="preserve"> </w:t>
      </w:r>
      <w:r>
        <w:rPr>
          <w:i/>
        </w:rPr>
        <w:t xml:space="preserve">r</w:t>
      </w:r>
      <w:r>
        <w:t xml:space="preserve"> </w:t>
      </w:r>
      <w:r>
        <w:t xml:space="preserve">= .25 to</w:t>
      </w:r>
      <w:r>
        <w:t xml:space="preserve"> </w:t>
      </w:r>
      <w:r>
        <w:rPr>
          <w:i/>
        </w:rPr>
        <w:t xml:space="preserve">r</w:t>
      </w:r>
      <w:r>
        <w:t xml:space="preserve"> </w:t>
      </w:r>
      <w:r>
        <w:t xml:space="preserve">= .46 respectively. Openness’ facets yield unconclusive patterns at the domain level, as we pointed out in the introduction. Openness to ideas can be a facilitator towards better GPA, wih correlations being found</w:t>
      </w:r>
      <w:r>
        <w:t xml:space="preserve"> </w:t>
      </w:r>
      <w:r>
        <w:rPr>
          <w:i/>
        </w:rPr>
        <w:t xml:space="preserve">r</w:t>
      </w:r>
      <w:r>
        <w:t xml:space="preserve"> </w:t>
      </w:r>
      <w:r>
        <w:t xml:space="preserve">= .22 in</w:t>
      </w:r>
      <w:r>
        <w:t xml:space="preserve"> </w:t>
      </w:r>
      <w:r>
        <w:t xml:space="preserve">Dollinger and Orf (1991)</w:t>
      </w:r>
      <w:r>
        <w:t xml:space="preserve"> </w:t>
      </w:r>
      <w:r>
        <w:t xml:space="preserve">and</w:t>
      </w:r>
      <w:r>
        <w:t xml:space="preserve"> </w:t>
      </w:r>
      <w:r>
        <w:rPr>
          <w:i/>
        </w:rPr>
        <w:t xml:space="preserve">r</w:t>
      </w:r>
      <w:r>
        <w:t xml:space="preserve"> </w:t>
      </w:r>
      <w:r>
        <w:t xml:space="preserve">= .15 in</w:t>
      </w:r>
      <w:r>
        <w:t xml:space="preserve"> </w:t>
      </w:r>
      <w:r>
        <w:t xml:space="preserve">Ziegler et al. (2010)</w:t>
      </w:r>
      <w:r>
        <w:t xml:space="preserve">, although this finding has failed to be reproduced in some other research</w:t>
      </w:r>
      <w:r>
        <w:t xml:space="preserve"> </w:t>
      </w:r>
      <w:r>
        <w:t xml:space="preserve">(Chamorro-Premuzic &amp; Furnham, 2003; De Fruyt &amp; Mervielde, 1996)</w:t>
      </w:r>
      <w:r>
        <w:t xml:space="preserve">. Context dependent characteristics may be influencing this lack of replicability</w:t>
      </w:r>
      <w:r>
        <w:t xml:space="preserve"> </w:t>
      </w:r>
      <w:r>
        <w:t xml:space="preserve">(Ziegler et al., 2014)</w:t>
      </w:r>
      <w:r>
        <w:t xml:space="preserve">. In the other hand, Openness to fantasy has found to yield a negative relation to GPA</w:t>
      </w:r>
      <w:r>
        <w:t xml:space="preserve"> </w:t>
      </w:r>
      <w:r>
        <w:rPr>
          <w:i/>
        </w:rPr>
        <w:t xml:space="preserve">r</w:t>
      </w:r>
      <w:r>
        <w:t xml:space="preserve"> </w:t>
      </w:r>
      <w:r>
        <w:t xml:space="preserve">= -.22 for men, whereas Aesthetics yielded a similar relationship with GPA for women</w:t>
      </w:r>
      <w:r>
        <w:t xml:space="preserve"> </w:t>
      </w:r>
      <w:r>
        <w:rPr>
          <w:i/>
        </w:rPr>
        <w:t xml:space="preserve">r</w:t>
      </w:r>
      <w:r>
        <w:t xml:space="preserve"> </w:t>
      </w:r>
      <w:r>
        <w:t xml:space="preserve">= -.19</w:t>
      </w:r>
      <w:r>
        <w:t xml:space="preserve"> </w:t>
      </w:r>
      <w:r>
        <w:t xml:space="preserve">(De Fruyt &amp; Mervielde, 1996)</w:t>
      </w:r>
      <w:r>
        <w:t xml:space="preserve">. Concerning Extraversion, gregariousness has been found to correlate negatively with academic achievement, with</w:t>
      </w:r>
      <w:r>
        <w:t xml:space="preserve"> </w:t>
      </w:r>
      <w:r>
        <w:rPr>
          <w:i/>
        </w:rPr>
        <w:t xml:space="preserve">r</w:t>
      </w:r>
      <w:r>
        <w:t xml:space="preserve"> </w:t>
      </w:r>
      <w:r>
        <w:t xml:space="preserve">= -.20</w:t>
      </w:r>
      <w:r>
        <w:t xml:space="preserve"> </w:t>
      </w:r>
      <w:r>
        <w:t xml:space="preserve">(Chamorro-Premuzic &amp; Furnham, 2003)</w:t>
      </w:r>
      <w:r>
        <w:t xml:space="preserve">; activity has yielded contratictory results, being positively correlated in the</w:t>
      </w:r>
      <w:r>
        <w:t xml:space="preserve"> </w:t>
      </w:r>
      <w:r>
        <w:t xml:space="preserve">De Fruyt and Mervielde (1996)</w:t>
      </w:r>
      <w:r>
        <w:t xml:space="preserve"> </w:t>
      </w:r>
      <w:r>
        <w:t xml:space="preserve">analysis (</w:t>
      </w:r>
      <w:r>
        <w:rPr>
          <w:i/>
        </w:rPr>
        <w:t xml:space="preserve">r</w:t>
      </w:r>
      <w:r>
        <w:t xml:space="preserve"> </w:t>
      </w:r>
      <w:r>
        <w:t xml:space="preserve">= .26) but negatively in the</w:t>
      </w:r>
      <w:r>
        <w:t xml:space="preserve"> </w:t>
      </w:r>
      <w:r>
        <w:t xml:space="preserve">Chamorro-Premuzic and Furnham (2003)</w:t>
      </w:r>
      <w:r>
        <w:t xml:space="preserve"> </w:t>
      </w:r>
      <w:r>
        <w:t xml:space="preserve">experiment</w:t>
      </w:r>
      <w:r>
        <w:t xml:space="preserve"> </w:t>
      </w:r>
      <w:r>
        <w:rPr>
          <w:i/>
        </w:rPr>
        <w:t xml:space="preserve">r</w:t>
      </w:r>
      <w:r>
        <w:t xml:space="preserve"> </w:t>
      </w:r>
      <w:r>
        <w:t xml:space="preserve">= -.24. Results found for the Impulsivity and Anxiety facets of Neuroticism have been more clear, with correlation ranging from</w:t>
      </w:r>
      <w:r>
        <w:t xml:space="preserve"> </w:t>
      </w:r>
      <w:r>
        <w:rPr>
          <w:i/>
        </w:rPr>
        <w:t xml:space="preserve">r</w:t>
      </w:r>
      <w:r>
        <w:t xml:space="preserve"> </w:t>
      </w:r>
      <w:r>
        <w:t xml:space="preserve">= -.14 to</w:t>
      </w:r>
      <w:r>
        <w:t xml:space="preserve"> </w:t>
      </w:r>
      <w:r>
        <w:rPr>
          <w:i/>
        </w:rPr>
        <w:t xml:space="preserve">r</w:t>
      </w:r>
      <w:r>
        <w:t xml:space="preserve"> </w:t>
      </w:r>
      <w:r>
        <w:t xml:space="preserve">= -.26 for Impulsivity and</w:t>
      </w:r>
      <w:r>
        <w:t xml:space="preserve"> </w:t>
      </w:r>
      <w:r>
        <w:rPr>
          <w:i/>
        </w:rPr>
        <w:t xml:space="preserve">r</w:t>
      </w:r>
      <w:r>
        <w:t xml:space="preserve"> </w:t>
      </w:r>
      <w:r>
        <w:t xml:space="preserve">= -.29 for Anxiety. Agreebleness’ facets have failed to yield significant correlations with GPA, although some of them may be important for certain job performance</w:t>
      </w:r>
      <w:r>
        <w:t xml:space="preserve"> </w:t>
      </w:r>
      <w:r>
        <w:t xml:space="preserve">(Ziegler et al., 2014)</w:t>
      </w:r>
      <w:r>
        <w:t xml:space="preserve">. Say something about Noftle Robins here.</w:t>
      </w:r>
    </w:p>
    <w:p>
      <w:pPr>
        <w:pStyle w:val="Textkrper"/>
      </w:pPr>
      <w:r>
        <w:t xml:space="preserve">Absences from school was the behavioral variable chosen to be controlled in this study.</w:t>
      </w:r>
    </w:p>
    <w:p>
      <w:pPr>
        <w:pStyle w:val="berschrift2"/>
      </w:pPr>
      <w:bookmarkStart w:id="41" w:name="results"/>
      <w:r>
        <w:t xml:space="preserve">Results</w:t>
      </w:r>
      <w:bookmarkEnd w:id="41"/>
    </w:p>
    <w:p>
      <w:pPr>
        <w:pStyle w:val="berschrift3"/>
      </w:pPr>
      <w:bookmarkStart w:id="42" w:name="results-of-efa"/>
      <w:r>
        <w:t xml:space="preserve">Results of EFA</w:t>
      </w:r>
      <w:bookmarkEnd w:id="42"/>
    </w:p>
    <w:p>
      <w:pPr>
        <w:pStyle w:val="FirstParagraph"/>
      </w:pPr>
      <w:r>
        <w:t xml:space="preserve">In</w:t>
      </w:r>
      <w:r>
        <w:t xml:space="preserve"> </w:t>
      </w:r>
      <w:r>
        <w:rPr>
          <w:i/>
        </w:rPr>
        <w:t xml:space="preserve">Table 2</w:t>
      </w:r>
      <w:r>
        <w:t xml:space="preserve"> </w:t>
      </w:r>
      <w:r>
        <w:t xml:space="preserve">model fits for the chosen facet model for each domain are shown, as well as Eigenvalues and results from MAP and PA test.</w:t>
      </w:r>
      <w:r>
        <w:t xml:space="preserve"> </w:t>
      </w:r>
      <w:r>
        <w:t xml:space="preserve">To ensure the homogeneity of the facets and to reduce the risk of cross domain loadings, items with factor loadings less than .30 were eliminated. This was only done when item content was also judged as being non-central to the domain in question</w:t>
      </w:r>
      <w:r>
        <w:t xml:space="preserve"> </w:t>
      </w:r>
      <w:r>
        <w:t xml:space="preserve">(Ziegler et al., 2014)</w:t>
      </w:r>
      <w:r>
        <w:t xml:space="preserve">.</w:t>
      </w:r>
    </w:p>
    <w:p>
      <w:pPr>
        <w:pStyle w:val="Textkrper"/>
      </w:pPr>
      <w:r>
        <w:t xml:space="preserve">&lt; Table 2 here&gt;</w:t>
      </w:r>
    </w:p>
    <w:p>
      <w:pPr>
        <w:pStyle w:val="Textkrper"/>
      </w:pPr>
      <w:r>
        <w:t xml:space="preserve">According to the exploratory model, Agreeableness consists of eight facets after two facets were eliminated due to weakly loading and inconsistent items. The remaining facets were named Appreciation, Integrity, Low Competitiveness, Readiness to Give Feedback, Search for Support, Good Faith, Genuineness and Altruism.</w:t>
      </w:r>
    </w:p>
    <w:p>
      <w:pPr>
        <w:pStyle w:val="Textkrper"/>
      </w:pPr>
      <w:r>
        <w:t xml:space="preserve">Conscientiousness consists of nine facets after one facet with item factor loadings less than .30 was excluded, they are: Dominance, Persistence, Self-discipline, Task planning, Goal orientation, Carefulness, Orderliness, Wish to work to capacity and Productivity.</w:t>
      </w:r>
    </w:p>
    <w:p>
      <w:pPr>
        <w:pStyle w:val="Textkrper"/>
      </w:pPr>
      <w:r>
        <w:t xml:space="preserve">Extraversion is formed by nine facets. A new facet (Energy) was added in order to tap better the physical component of Extraversion, which was missing in the eight facet solution. The facets are Sociability, Readiness to take risks, Wish for affiliation, Positive attitude, Forcefulness, Communicativeness, Humor, Conviviality and Energy.</w:t>
      </w:r>
    </w:p>
    <w:p>
      <w:pPr>
        <w:pStyle w:val="Textkrper"/>
      </w:pPr>
      <w:r>
        <w:t xml:space="preserve">Neuroticism (interpreted here as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w:t>
      </w:r>
    </w:p>
    <w:p>
      <w:pPr>
        <w:pStyle w:val="Textkrper"/>
      </w:pPr>
      <w:r>
        <w:t xml:space="preserve">Openness to experience comprises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krper"/>
      </w:pPr>
      <w:r>
        <w:t xml:space="preserve">The items to each facet are listed in the appendix (A).</w:t>
      </w:r>
    </w:p>
    <w:p>
      <w:pPr>
        <w:pStyle w:val="berschrift3"/>
      </w:pPr>
      <w:bookmarkStart w:id="43" w:name="results-of-cfa-and-esem"/>
      <w:r>
        <w:t xml:space="preserve">Results of CFA and ESEM</w:t>
      </w:r>
      <w:bookmarkEnd w:id="43"/>
    </w:p>
    <w:p>
      <w:pPr>
        <w:pStyle w:val="FirstParagraph"/>
      </w:pPr>
      <w:r>
        <w:t xml:space="preserve">All measurement models for the facets fitted well, results are summarized in</w:t>
      </w:r>
      <w:r>
        <w:t xml:space="preserve"> </w:t>
      </w:r>
      <w:r>
        <w:rPr>
          <w:i/>
        </w:rPr>
        <w:t xml:space="preserve">Table 3</w:t>
      </w:r>
      <w:r>
        <w:t xml:space="preserve">. In this table both models with five items only and models with all items are presented with their respective model fit. The 5-item facets normally outperform the models including all items regarding model fit.</w:t>
      </w:r>
    </w:p>
    <w:p>
      <w:pPr>
        <w:pStyle w:val="Textkrper"/>
      </w:pPr>
      <w:r>
        <w:t xml:space="preserve">&lt; Table 3 here caption=</w:t>
      </w:r>
      <w:r>
        <w:t xml:space="preserve">“</w:t>
      </w:r>
      <w:r>
        <w:t xml:space="preserve">Model fit for each facet</w:t>
      </w:r>
      <w:r>
        <w:t xml:space="preserve">”</w:t>
      </w:r>
      <w:r>
        <w:t xml:space="preserve">)&gt;</w:t>
      </w:r>
    </w:p>
    <w:p>
      <w:pPr>
        <w:pStyle w:val="Textkrper"/>
      </w:pPr>
      <w:r>
        <w:t xml:space="preserve">The ESEM of the final model with all five domains yielded an acceptable fit</w:t>
      </w:r>
      <w:r>
        <w:t xml:space="preserve"> </w:t>
      </w:r>
      <w:r>
        <w:t xml:space="preserve">(Marsh et al., 2010)</w:t>
      </w:r>
      <w:r>
        <w:t xml:space="preserve">: CFI = .87, RMSEA = .072, SRMR = .036. As it can be seen in</w:t>
      </w:r>
      <w:r>
        <w:t xml:space="preserve"> </w:t>
      </w:r>
      <w:r>
        <w:rPr>
          <w:i/>
        </w:rPr>
        <w:t xml:space="preserve">Table 4</w:t>
      </w:r>
      <w:r>
        <w:t xml:space="preserve"> </w:t>
      </w:r>
      <w:r>
        <w:t xml:space="preserve">nearly all facets loaded significantly on their intended domain. Some cross loadings emerged as is typical for ESEM procedures.</w:t>
      </w:r>
    </w:p>
    <w:p>
      <w:pPr>
        <w:pStyle w:val="Textkrper"/>
      </w:pPr>
      <w:r>
        <w:t xml:space="preserve">&lt; Table 4 here caption=</w:t>
      </w:r>
      <w:r>
        <w:t xml:space="preserve">“</w:t>
      </w:r>
      <w:r>
        <w:t xml:space="preserve">ESEM factor scores</w:t>
      </w:r>
      <w:r>
        <w:t xml:space="preserve">”</w:t>
      </w:r>
      <w:r>
        <w:t xml:space="preserve">)&gt;</w:t>
      </w:r>
    </w:p>
    <w:p>
      <w:pPr>
        <w:pStyle w:val="Compact"/>
      </w:pPr>
      <w:r>
        <w:t xml:space="preserve">(#tab:table 4 esem1)Table 4. ESEM factor scores USA sample</w:t>
      </w:r>
    </w:p>
    <w:p>
      <w:pPr>
        <w:pStyle w:val="Compact"/>
      </w:pPr>
      <w:r>
        <w:t xml:space="preserve">Facet</w:t>
      </w:r>
    </w:p>
    <w:p>
      <w:pPr>
        <w:pStyle w:val="Compact"/>
      </w:pPr>
      <w:r>
        <w:t xml:space="preserve">Agreeableness</w:t>
      </w:r>
    </w:p>
    <w:p>
      <w:pPr>
        <w:pStyle w:val="Compact"/>
      </w:pPr>
      <w:r>
        <w:t xml:space="preserve">Conscientiousness</w:t>
      </w:r>
    </w:p>
    <w:p>
      <w:pPr>
        <w:pStyle w:val="Compact"/>
      </w:pPr>
      <w:r>
        <w:t xml:space="preserve">Extraversion</w:t>
      </w:r>
    </w:p>
    <w:p>
      <w:pPr>
        <w:pStyle w:val="Compact"/>
      </w:pPr>
      <w:r>
        <w:t xml:space="preserve">Neuroticism</w:t>
      </w:r>
    </w:p>
    <w:p>
      <w:pPr>
        <w:pStyle w:val="Compact"/>
      </w:pPr>
      <w:r>
        <w:t xml:space="preserve">Openness</w:t>
      </w:r>
    </w:p>
    <w:p>
      <w:pPr>
        <w:pStyle w:val="Compact"/>
      </w:pPr>
      <w:r>
        <w:t xml:space="preserve">A1</w:t>
      </w:r>
    </w:p>
    <w:p>
      <w:pPr>
        <w:pStyle w:val="Compact"/>
      </w:pPr>
    </w:p>
    <w:p>
      <w:pPr>
        <w:pStyle w:val="Compact"/>
      </w:pPr>
      <w:r>
        <w:t xml:space="preserve">0.124</w:t>
      </w:r>
    </w:p>
    <w:p>
      <w:pPr>
        <w:pStyle w:val="Compact"/>
      </w:pPr>
      <w:r>
        <w:t xml:space="preserve">0.261***</w:t>
      </w:r>
    </w:p>
    <w:p>
      <w:pPr>
        <w:pStyle w:val="Compact"/>
      </w:pPr>
      <w:r>
        <w:t xml:space="preserve">0.095</w:t>
      </w:r>
    </w:p>
    <w:p>
      <w:pPr>
        <w:pStyle w:val="Compact"/>
      </w:pPr>
      <w:r>
        <w:t xml:space="preserve">0.446***</w:t>
      </w:r>
    </w:p>
    <w:p>
      <w:pPr>
        <w:pStyle w:val="Compact"/>
      </w:pPr>
      <w:r>
        <w:t xml:space="preserve">A2</w:t>
      </w:r>
    </w:p>
    <w:p>
      <w:pPr>
        <w:pStyle w:val="Compact"/>
      </w:pPr>
    </w:p>
    <w:p>
      <w:pPr>
        <w:pStyle w:val="Compact"/>
      </w:pPr>
      <w:r>
        <w:t xml:space="preserve">-0.218*</w:t>
      </w:r>
    </w:p>
    <w:p>
      <w:pPr>
        <w:pStyle w:val="Compact"/>
      </w:pPr>
      <w:r>
        <w:t xml:space="preserve">-0.181**</w:t>
      </w:r>
    </w:p>
    <w:p>
      <w:pPr>
        <w:pStyle w:val="Compact"/>
      </w:pPr>
      <w:r>
        <w:t xml:space="preserve">0.130</w:t>
      </w:r>
    </w:p>
    <w:p>
      <w:pPr>
        <w:pStyle w:val="Compact"/>
      </w:pPr>
      <w:r>
        <w:t xml:space="preserve">-0.099</w:t>
      </w:r>
    </w:p>
    <w:p>
      <w:pPr>
        <w:pStyle w:val="Compact"/>
      </w:pPr>
      <w:r>
        <w:t xml:space="preserve">A3</w:t>
      </w:r>
    </w:p>
    <w:p>
      <w:pPr>
        <w:pStyle w:val="Compact"/>
      </w:pPr>
    </w:p>
    <w:p>
      <w:pPr>
        <w:pStyle w:val="Compact"/>
      </w:pPr>
      <w:r>
        <w:t xml:space="preserve">0.058</w:t>
      </w:r>
    </w:p>
    <w:p>
      <w:pPr>
        <w:pStyle w:val="Compact"/>
      </w:pPr>
      <w:r>
        <w:t xml:space="preserve">0.063</w:t>
      </w:r>
    </w:p>
    <w:p>
      <w:pPr>
        <w:pStyle w:val="Compact"/>
      </w:pPr>
      <w:r>
        <w:t xml:space="preserve">0.102</w:t>
      </w:r>
    </w:p>
    <w:p>
      <w:pPr>
        <w:pStyle w:val="Compact"/>
      </w:pPr>
      <w:r>
        <w:t xml:space="preserve">0.118</w:t>
      </w:r>
    </w:p>
    <w:p>
      <w:pPr>
        <w:pStyle w:val="Compact"/>
      </w:pPr>
      <w:r>
        <w:t xml:space="preserve">A6</w:t>
      </w:r>
    </w:p>
    <w:p>
      <w:pPr>
        <w:pStyle w:val="Compact"/>
      </w:pPr>
    </w:p>
    <w:p>
      <w:pPr>
        <w:pStyle w:val="Compact"/>
      </w:pPr>
      <w:r>
        <w:t xml:space="preserve">0.007</w:t>
      </w:r>
    </w:p>
    <w:p>
      <w:pPr>
        <w:pStyle w:val="Compact"/>
      </w:pPr>
      <w:r>
        <w:t xml:space="preserve">0.407***</w:t>
      </w:r>
    </w:p>
    <w:p>
      <w:pPr>
        <w:pStyle w:val="Compact"/>
      </w:pPr>
      <w:r>
        <w:t xml:space="preserve">0.226**</w:t>
      </w:r>
    </w:p>
    <w:p>
      <w:pPr>
        <w:pStyle w:val="Compact"/>
      </w:pPr>
      <w:r>
        <w:t xml:space="preserve">0.137</w:t>
      </w:r>
    </w:p>
    <w:p>
      <w:pPr>
        <w:pStyle w:val="Compact"/>
      </w:pPr>
      <w:r>
        <w:t xml:space="preserve">A7</w:t>
      </w:r>
    </w:p>
    <w:p>
      <w:pPr>
        <w:pStyle w:val="Compact"/>
      </w:pPr>
    </w:p>
    <w:p>
      <w:pPr>
        <w:pStyle w:val="Compact"/>
      </w:pPr>
      <w:r>
        <w:t xml:space="preserve">-0.172</w:t>
      </w:r>
    </w:p>
    <w:p>
      <w:pPr>
        <w:pStyle w:val="Compact"/>
      </w:pPr>
      <w:r>
        <w:t xml:space="preserve">-0.034</w:t>
      </w:r>
    </w:p>
    <w:p>
      <w:pPr>
        <w:pStyle w:val="Compact"/>
      </w:pPr>
      <w:r>
        <w:t xml:space="preserve">0.144</w:t>
      </w:r>
    </w:p>
    <w:p>
      <w:pPr>
        <w:pStyle w:val="Compact"/>
      </w:pPr>
      <w:r>
        <w:t xml:space="preserve">-0.001</w:t>
      </w:r>
    </w:p>
    <w:p>
      <w:pPr>
        <w:pStyle w:val="Compact"/>
      </w:pPr>
      <w:r>
        <w:t xml:space="preserve">A8</w:t>
      </w:r>
    </w:p>
    <w:p>
      <w:pPr>
        <w:pStyle w:val="Compact"/>
      </w:pPr>
    </w:p>
    <w:p>
      <w:pPr>
        <w:pStyle w:val="Compact"/>
      </w:pPr>
      <w:r>
        <w:t xml:space="preserve">-0.003</w:t>
      </w:r>
    </w:p>
    <w:p>
      <w:pPr>
        <w:pStyle w:val="Compact"/>
      </w:pPr>
      <w:r>
        <w:t xml:space="preserve">0.246***</w:t>
      </w:r>
    </w:p>
    <w:p>
      <w:pPr>
        <w:pStyle w:val="Compact"/>
      </w:pPr>
      <w:r>
        <w:t xml:space="preserve">0.132</w:t>
      </w:r>
    </w:p>
    <w:p>
      <w:pPr>
        <w:pStyle w:val="Compact"/>
      </w:pPr>
      <w:r>
        <w:t xml:space="preserve">0.334***</w:t>
      </w:r>
    </w:p>
    <w:p>
      <w:pPr>
        <w:pStyle w:val="Compact"/>
      </w:pPr>
      <w:r>
        <w:t xml:space="preserve">C1</w:t>
      </w:r>
    </w:p>
    <w:p>
      <w:pPr>
        <w:pStyle w:val="Compact"/>
      </w:pPr>
      <w:r>
        <w:t xml:space="preserve">0.677***</w:t>
      </w:r>
    </w:p>
    <w:p>
      <w:pPr>
        <w:pStyle w:val="Compact"/>
      </w:pPr>
    </w:p>
    <w:p>
      <w:pPr>
        <w:pStyle w:val="Compact"/>
      </w:pPr>
      <w:r>
        <w:t xml:space="preserve">0.081</w:t>
      </w:r>
    </w:p>
    <w:p>
      <w:pPr>
        <w:pStyle w:val="Compact"/>
      </w:pPr>
      <w:r>
        <w:t xml:space="preserve">0.041</w:t>
      </w:r>
    </w:p>
    <w:p>
      <w:pPr>
        <w:pStyle w:val="Compact"/>
      </w:pPr>
      <w:r>
        <w:t xml:space="preserve">0.177</w:t>
      </w:r>
    </w:p>
    <w:p>
      <w:pPr>
        <w:pStyle w:val="Compact"/>
      </w:pPr>
      <w:r>
        <w:t xml:space="preserve">C2</w:t>
      </w:r>
    </w:p>
    <w:p>
      <w:pPr>
        <w:pStyle w:val="Compact"/>
      </w:pPr>
      <w:r>
        <w:t xml:space="preserve">0.033</w:t>
      </w:r>
    </w:p>
    <w:p>
      <w:pPr>
        <w:pStyle w:val="Compact"/>
      </w:pPr>
    </w:p>
    <w:p>
      <w:pPr>
        <w:pStyle w:val="Compact"/>
      </w:pPr>
      <w:r>
        <w:t xml:space="preserve">-0.203**</w:t>
      </w:r>
    </w:p>
    <w:p>
      <w:pPr>
        <w:pStyle w:val="Compact"/>
      </w:pPr>
      <w:r>
        <w:t xml:space="preserve">0.457***</w:t>
      </w:r>
    </w:p>
    <w:p>
      <w:pPr>
        <w:pStyle w:val="Compact"/>
      </w:pPr>
      <w:r>
        <w:t xml:space="preserve">-0.169*</w:t>
      </w:r>
    </w:p>
    <w:p>
      <w:pPr>
        <w:pStyle w:val="Compact"/>
      </w:pPr>
      <w:r>
        <w:t xml:space="preserve">C3</w:t>
      </w:r>
    </w:p>
    <w:p>
      <w:pPr>
        <w:pStyle w:val="Compact"/>
      </w:pPr>
      <w:r>
        <w:t xml:space="preserve">0.265***</w:t>
      </w:r>
    </w:p>
    <w:p>
      <w:pPr>
        <w:pStyle w:val="Compact"/>
      </w:pPr>
    </w:p>
    <w:p>
      <w:pPr>
        <w:pStyle w:val="Compact"/>
      </w:pPr>
      <w:r>
        <w:t xml:space="preserve">0.096</w:t>
      </w:r>
    </w:p>
    <w:p>
      <w:pPr>
        <w:pStyle w:val="Compact"/>
      </w:pPr>
      <w:r>
        <w:t xml:space="preserve">0.533***</w:t>
      </w:r>
    </w:p>
    <w:p>
      <w:pPr>
        <w:pStyle w:val="Compact"/>
      </w:pPr>
      <w:r>
        <w:t xml:space="preserve">0.163*</w:t>
      </w:r>
    </w:p>
    <w:p>
      <w:pPr>
        <w:pStyle w:val="Compact"/>
      </w:pPr>
      <w:r>
        <w:t xml:space="preserve">C4</w:t>
      </w:r>
    </w:p>
    <w:p>
      <w:pPr>
        <w:pStyle w:val="Compact"/>
      </w:pPr>
      <w:r>
        <w:t xml:space="preserve">0.183*</w:t>
      </w:r>
    </w:p>
    <w:p>
      <w:pPr>
        <w:pStyle w:val="Compact"/>
      </w:pPr>
    </w:p>
    <w:p>
      <w:pPr>
        <w:pStyle w:val="Compact"/>
      </w:pPr>
      <w:r>
        <w:t xml:space="preserve">-0.097</w:t>
      </w:r>
    </w:p>
    <w:p>
      <w:pPr>
        <w:pStyle w:val="Compact"/>
      </w:pPr>
      <w:r>
        <w:t xml:space="preserve">0.034</w:t>
      </w:r>
    </w:p>
    <w:p>
      <w:pPr>
        <w:pStyle w:val="Compact"/>
      </w:pPr>
      <w:r>
        <w:t xml:space="preserve">0.012</w:t>
      </w:r>
    </w:p>
    <w:p>
      <w:pPr>
        <w:pStyle w:val="Compact"/>
      </w:pPr>
      <w:r>
        <w:t xml:space="preserve">C5</w:t>
      </w:r>
    </w:p>
    <w:p>
      <w:pPr>
        <w:pStyle w:val="Compact"/>
      </w:pPr>
      <w:r>
        <w:t xml:space="preserve">0.068</w:t>
      </w:r>
    </w:p>
    <w:p>
      <w:pPr>
        <w:pStyle w:val="Compact"/>
      </w:pPr>
    </w:p>
    <w:p>
      <w:pPr>
        <w:pStyle w:val="Compact"/>
      </w:pPr>
      <w:r>
        <w:t xml:space="preserve">0.133</w:t>
      </w:r>
    </w:p>
    <w:p>
      <w:pPr>
        <w:pStyle w:val="Compact"/>
      </w:pPr>
      <w:r>
        <w:t xml:space="preserve">-0.147</w:t>
      </w:r>
    </w:p>
    <w:p>
      <w:pPr>
        <w:pStyle w:val="Compact"/>
      </w:pPr>
      <w:r>
        <w:t xml:space="preserve">0.184*</w:t>
      </w:r>
    </w:p>
    <w:p>
      <w:pPr>
        <w:pStyle w:val="Compact"/>
      </w:pPr>
      <w:r>
        <w:t xml:space="preserve">C6</w:t>
      </w:r>
    </w:p>
    <w:p>
      <w:pPr>
        <w:pStyle w:val="Compact"/>
      </w:pPr>
      <w:r>
        <w:t xml:space="preserve">-0.071</w:t>
      </w:r>
    </w:p>
    <w:p>
      <w:pPr>
        <w:pStyle w:val="Compact"/>
      </w:pPr>
    </w:p>
    <w:p>
      <w:pPr>
        <w:pStyle w:val="Compact"/>
      </w:pPr>
      <w:r>
        <w:t xml:space="preserve">-0.194*</w:t>
      </w:r>
    </w:p>
    <w:p>
      <w:pPr>
        <w:pStyle w:val="Compact"/>
      </w:pPr>
      <w:r>
        <w:t xml:space="preserve">0.013</w:t>
      </w:r>
    </w:p>
    <w:p>
      <w:pPr>
        <w:pStyle w:val="Compact"/>
      </w:pPr>
      <w:r>
        <w:t xml:space="preserve">0.321***</w:t>
      </w:r>
    </w:p>
    <w:p>
      <w:pPr>
        <w:pStyle w:val="Compact"/>
      </w:pPr>
      <w:r>
        <w:t xml:space="preserve">C7</w:t>
      </w:r>
    </w:p>
    <w:p>
      <w:pPr>
        <w:pStyle w:val="Compact"/>
      </w:pPr>
      <w:r>
        <w:t xml:space="preserve">0.032</w:t>
      </w:r>
    </w:p>
    <w:p>
      <w:pPr>
        <w:pStyle w:val="Compact"/>
      </w:pPr>
    </w:p>
    <w:p>
      <w:pPr>
        <w:pStyle w:val="Compact"/>
      </w:pPr>
      <w:r>
        <w:t xml:space="preserve">0.045</w:t>
      </w:r>
    </w:p>
    <w:p>
      <w:pPr>
        <w:pStyle w:val="Compact"/>
      </w:pPr>
      <w:r>
        <w:t xml:space="preserve">0.364***</w:t>
      </w:r>
    </w:p>
    <w:p>
      <w:pPr>
        <w:pStyle w:val="Compact"/>
      </w:pPr>
      <w:r>
        <w:t xml:space="preserve">0.185**</w:t>
      </w:r>
    </w:p>
    <w:p>
      <w:pPr>
        <w:pStyle w:val="Compact"/>
      </w:pPr>
      <w:r>
        <w:t xml:space="preserve">C8</w:t>
      </w:r>
    </w:p>
    <w:p>
      <w:pPr>
        <w:pStyle w:val="Compact"/>
      </w:pPr>
      <w:r>
        <w:t xml:space="preserve">0.054</w:t>
      </w:r>
    </w:p>
    <w:p>
      <w:pPr>
        <w:pStyle w:val="Compact"/>
      </w:pPr>
    </w:p>
    <w:p>
      <w:pPr>
        <w:pStyle w:val="Compact"/>
      </w:pPr>
      <w:r>
        <w:t xml:space="preserve">0.114</w:t>
      </w:r>
    </w:p>
    <w:p>
      <w:pPr>
        <w:pStyle w:val="Compact"/>
      </w:pPr>
      <w:r>
        <w:t xml:space="preserve">0.148*</w:t>
      </w:r>
    </w:p>
    <w:p>
      <w:pPr>
        <w:pStyle w:val="Compact"/>
      </w:pPr>
      <w:r>
        <w:t xml:space="preserve">0.191*</w:t>
      </w:r>
    </w:p>
    <w:p>
      <w:pPr>
        <w:pStyle w:val="Compact"/>
      </w:pPr>
      <w:r>
        <w:t xml:space="preserve">C9</w:t>
      </w:r>
    </w:p>
    <w:p>
      <w:pPr>
        <w:pStyle w:val="Compact"/>
      </w:pPr>
      <w:r>
        <w:t xml:space="preserve">0.12*</w:t>
      </w:r>
    </w:p>
    <w:p>
      <w:pPr>
        <w:pStyle w:val="Compact"/>
      </w:pPr>
    </w:p>
    <w:p>
      <w:pPr>
        <w:pStyle w:val="Compact"/>
      </w:pPr>
      <w:r>
        <w:t xml:space="preserve">0.077</w:t>
      </w:r>
    </w:p>
    <w:p>
      <w:pPr>
        <w:pStyle w:val="Compact"/>
      </w:pPr>
      <w:r>
        <w:t xml:space="preserve">-0.24**</w:t>
      </w:r>
    </w:p>
    <w:p>
      <w:pPr>
        <w:pStyle w:val="Compact"/>
      </w:pPr>
      <w:r>
        <w:t xml:space="preserve">0.16*</w:t>
      </w:r>
    </w:p>
    <w:p>
      <w:pPr>
        <w:pStyle w:val="Compact"/>
      </w:pPr>
      <w:r>
        <w:t xml:space="preserve">E1</w:t>
      </w:r>
    </w:p>
    <w:p>
      <w:pPr>
        <w:pStyle w:val="Compact"/>
      </w:pPr>
      <w:r>
        <w:t xml:space="preserve">-0.082</w:t>
      </w:r>
    </w:p>
    <w:p>
      <w:pPr>
        <w:pStyle w:val="Compact"/>
      </w:pPr>
      <w:r>
        <w:t xml:space="preserve">0.015</w:t>
      </w:r>
    </w:p>
    <w:p>
      <w:pPr>
        <w:pStyle w:val="Compact"/>
      </w:pPr>
    </w:p>
    <w:p>
      <w:pPr>
        <w:pStyle w:val="Compact"/>
      </w:pPr>
      <w:r>
        <w:t xml:space="preserve">0.025</w:t>
      </w:r>
    </w:p>
    <w:p>
      <w:pPr>
        <w:pStyle w:val="Compact"/>
      </w:pPr>
      <w:r>
        <w:t xml:space="preserve">-0.002</w:t>
      </w:r>
    </w:p>
    <w:p>
      <w:pPr>
        <w:pStyle w:val="Compact"/>
      </w:pPr>
      <w:r>
        <w:t xml:space="preserve">E3</w:t>
      </w:r>
    </w:p>
    <w:p>
      <w:pPr>
        <w:pStyle w:val="Compact"/>
      </w:pPr>
      <w:r>
        <w:t xml:space="preserve">0.045</w:t>
      </w:r>
    </w:p>
    <w:p>
      <w:pPr>
        <w:pStyle w:val="Compact"/>
      </w:pPr>
      <w:r>
        <w:t xml:space="preserve">0.078</w:t>
      </w:r>
    </w:p>
    <w:p>
      <w:pPr>
        <w:pStyle w:val="Compact"/>
      </w:pPr>
    </w:p>
    <w:p>
      <w:pPr>
        <w:pStyle w:val="Compact"/>
      </w:pPr>
      <w:r>
        <w:t xml:space="preserve">0.029</w:t>
      </w:r>
    </w:p>
    <w:p>
      <w:pPr>
        <w:pStyle w:val="Compact"/>
      </w:pPr>
      <w:r>
        <w:t xml:space="preserve">0.456***</w:t>
      </w:r>
    </w:p>
    <w:p>
      <w:pPr>
        <w:pStyle w:val="Compact"/>
      </w:pPr>
      <w:r>
        <w:t xml:space="preserve">E4</w:t>
      </w:r>
    </w:p>
    <w:p>
      <w:pPr>
        <w:pStyle w:val="Compact"/>
      </w:pPr>
      <w:r>
        <w:t xml:space="preserve">-0.081</w:t>
      </w:r>
    </w:p>
    <w:p>
      <w:pPr>
        <w:pStyle w:val="Compact"/>
      </w:pPr>
      <w:r>
        <w:t xml:space="preserve">0.169*</w:t>
      </w:r>
    </w:p>
    <w:p>
      <w:pPr>
        <w:pStyle w:val="Compact"/>
      </w:pPr>
    </w:p>
    <w:p>
      <w:pPr>
        <w:pStyle w:val="Compact"/>
      </w:pPr>
      <w:r>
        <w:t xml:space="preserve">-0.163</w:t>
      </w:r>
    </w:p>
    <w:p>
      <w:pPr>
        <w:pStyle w:val="Compact"/>
      </w:pPr>
      <w:r>
        <w:t xml:space="preserve">0.249***</w:t>
      </w:r>
    </w:p>
    <w:p>
      <w:pPr>
        <w:pStyle w:val="Compact"/>
      </w:pPr>
      <w:r>
        <w:t xml:space="preserve">E5</w:t>
      </w:r>
    </w:p>
    <w:p>
      <w:pPr>
        <w:pStyle w:val="Compact"/>
      </w:pPr>
      <w:r>
        <w:t xml:space="preserve">0.6***</w:t>
      </w:r>
    </w:p>
    <w:p>
      <w:pPr>
        <w:pStyle w:val="Compact"/>
      </w:pPr>
      <w:r>
        <w:t xml:space="preserve">0.039</w:t>
      </w:r>
    </w:p>
    <w:p>
      <w:pPr>
        <w:pStyle w:val="Compact"/>
      </w:pPr>
    </w:p>
    <w:p>
      <w:pPr>
        <w:pStyle w:val="Compact"/>
      </w:pPr>
      <w:r>
        <w:t xml:space="preserve">-0.007</w:t>
      </w:r>
    </w:p>
    <w:p>
      <w:pPr>
        <w:pStyle w:val="Compact"/>
      </w:pPr>
      <w:r>
        <w:t xml:space="preserve">0.398**</w:t>
      </w:r>
    </w:p>
    <w:p>
      <w:pPr>
        <w:pStyle w:val="Compact"/>
      </w:pPr>
      <w:r>
        <w:t xml:space="preserve">E6</w:t>
      </w:r>
    </w:p>
    <w:p>
      <w:pPr>
        <w:pStyle w:val="Compact"/>
      </w:pPr>
      <w:r>
        <w:t xml:space="preserve">0.113</w:t>
      </w:r>
    </w:p>
    <w:p>
      <w:pPr>
        <w:pStyle w:val="Compact"/>
      </w:pPr>
      <w:r>
        <w:t xml:space="preserve">-0.077</w:t>
      </w:r>
    </w:p>
    <w:p>
      <w:pPr>
        <w:pStyle w:val="Compact"/>
      </w:pPr>
    </w:p>
    <w:p>
      <w:pPr>
        <w:pStyle w:val="Compact"/>
      </w:pPr>
      <w:r>
        <w:t xml:space="preserve">0.36***</w:t>
      </w:r>
    </w:p>
    <w:p>
      <w:pPr>
        <w:pStyle w:val="Compact"/>
      </w:pPr>
      <w:r>
        <w:t xml:space="preserve">-0.001</w:t>
      </w:r>
    </w:p>
    <w:p>
      <w:pPr>
        <w:pStyle w:val="Compact"/>
      </w:pPr>
      <w:r>
        <w:t xml:space="preserve">E7</w:t>
      </w:r>
    </w:p>
    <w:p>
      <w:pPr>
        <w:pStyle w:val="Compact"/>
      </w:pPr>
      <w:r>
        <w:t xml:space="preserve">0.080</w:t>
      </w:r>
    </w:p>
    <w:p>
      <w:pPr>
        <w:pStyle w:val="Compact"/>
      </w:pPr>
      <w:r>
        <w:t xml:space="preserve">-0.203**</w:t>
      </w:r>
    </w:p>
    <w:p>
      <w:pPr>
        <w:pStyle w:val="Compact"/>
      </w:pPr>
    </w:p>
    <w:p>
      <w:pPr>
        <w:pStyle w:val="Compact"/>
      </w:pPr>
      <w:r>
        <w:t xml:space="preserve">-0.027</w:t>
      </w:r>
    </w:p>
    <w:p>
      <w:pPr>
        <w:pStyle w:val="Compact"/>
      </w:pPr>
      <w:r>
        <w:t xml:space="preserve">0.414***</w:t>
      </w:r>
    </w:p>
    <w:p>
      <w:pPr>
        <w:pStyle w:val="Compact"/>
      </w:pPr>
      <w:r>
        <w:t xml:space="preserve">E8</w:t>
      </w:r>
    </w:p>
    <w:p>
      <w:pPr>
        <w:pStyle w:val="Compact"/>
      </w:pPr>
      <w:r>
        <w:t xml:space="preserve">0.048</w:t>
      </w:r>
    </w:p>
    <w:p>
      <w:pPr>
        <w:pStyle w:val="Compact"/>
      </w:pPr>
      <w:r>
        <w:t xml:space="preserve">0.012</w:t>
      </w:r>
    </w:p>
    <w:p>
      <w:pPr>
        <w:pStyle w:val="Compact"/>
      </w:pPr>
    </w:p>
    <w:p>
      <w:pPr>
        <w:pStyle w:val="Compact"/>
      </w:pPr>
      <w:r>
        <w:t xml:space="preserve">0.137</w:t>
      </w:r>
    </w:p>
    <w:p>
      <w:pPr>
        <w:pStyle w:val="Compact"/>
      </w:pPr>
      <w:r>
        <w:t xml:space="preserve">0.083</w:t>
      </w:r>
    </w:p>
    <w:p>
      <w:pPr>
        <w:pStyle w:val="Compact"/>
      </w:pPr>
      <w:r>
        <w:t xml:space="preserve">E9</w:t>
      </w:r>
    </w:p>
    <w:p>
      <w:pPr>
        <w:pStyle w:val="Compact"/>
      </w:pPr>
      <w:r>
        <w:t xml:space="preserve">0.106</w:t>
      </w:r>
    </w:p>
    <w:p>
      <w:pPr>
        <w:pStyle w:val="Compact"/>
      </w:pPr>
      <w:r>
        <w:t xml:space="preserve">0.042</w:t>
      </w:r>
    </w:p>
    <w:p>
      <w:pPr>
        <w:pStyle w:val="Compact"/>
      </w:pPr>
    </w:p>
    <w:p>
      <w:pPr>
        <w:pStyle w:val="Compact"/>
      </w:pPr>
      <w:r>
        <w:t xml:space="preserve">-0.264***</w:t>
      </w:r>
    </w:p>
    <w:p>
      <w:pPr>
        <w:pStyle w:val="Compact"/>
      </w:pPr>
      <w:r>
        <w:t xml:space="preserve">0.110</w:t>
      </w:r>
    </w:p>
    <w:p>
      <w:pPr>
        <w:pStyle w:val="Compact"/>
      </w:pPr>
      <w:r>
        <w:t xml:space="preserve">N1</w:t>
      </w:r>
    </w:p>
    <w:p>
      <w:pPr>
        <w:pStyle w:val="Compact"/>
      </w:pPr>
      <w:r>
        <w:t xml:space="preserve">0.46***</w:t>
      </w:r>
    </w:p>
    <w:p>
      <w:pPr>
        <w:pStyle w:val="Compact"/>
      </w:pPr>
      <w:r>
        <w:t xml:space="preserve">0.011</w:t>
      </w:r>
    </w:p>
    <w:p>
      <w:pPr>
        <w:pStyle w:val="Compact"/>
      </w:pPr>
      <w:r>
        <w:t xml:space="preserve">-0.055</w:t>
      </w:r>
    </w:p>
    <w:p>
      <w:pPr>
        <w:pStyle w:val="Compact"/>
      </w:pPr>
    </w:p>
    <w:p>
      <w:pPr>
        <w:pStyle w:val="Compact"/>
      </w:pPr>
      <w:r>
        <w:t xml:space="preserve">-0.135</w:t>
      </w:r>
    </w:p>
    <w:p>
      <w:pPr>
        <w:pStyle w:val="Compact"/>
      </w:pPr>
      <w:r>
        <w:t xml:space="preserve">N2</w:t>
      </w:r>
    </w:p>
    <w:p>
      <w:pPr>
        <w:pStyle w:val="Compact"/>
      </w:pPr>
      <w:r>
        <w:t xml:space="preserve">0.052</w:t>
      </w:r>
    </w:p>
    <w:p>
      <w:pPr>
        <w:pStyle w:val="Compact"/>
      </w:pPr>
      <w:r>
        <w:t xml:space="preserve">-0.100</w:t>
      </w:r>
    </w:p>
    <w:p>
      <w:pPr>
        <w:pStyle w:val="Compact"/>
      </w:pPr>
      <w:r>
        <w:t xml:space="preserve">-0.489***</w:t>
      </w:r>
    </w:p>
    <w:p>
      <w:pPr>
        <w:pStyle w:val="Compact"/>
      </w:pPr>
    </w:p>
    <w:p>
      <w:pPr>
        <w:pStyle w:val="Compact"/>
      </w:pPr>
      <w:r>
        <w:t xml:space="preserve">0.083</w:t>
      </w:r>
    </w:p>
    <w:p>
      <w:pPr>
        <w:pStyle w:val="Compact"/>
      </w:pPr>
      <w:r>
        <w:t xml:space="preserve">N3</w:t>
      </w:r>
    </w:p>
    <w:p>
      <w:pPr>
        <w:pStyle w:val="Compact"/>
      </w:pPr>
      <w:r>
        <w:t xml:space="preserve">0.003</w:t>
      </w:r>
    </w:p>
    <w:p>
      <w:pPr>
        <w:pStyle w:val="Compact"/>
      </w:pPr>
      <w:r>
        <w:t xml:space="preserve">0.144</w:t>
      </w:r>
    </w:p>
    <w:p>
      <w:pPr>
        <w:pStyle w:val="Compact"/>
      </w:pPr>
      <w:r>
        <w:t xml:space="preserve">-0.243**</w:t>
      </w:r>
    </w:p>
    <w:p>
      <w:pPr>
        <w:pStyle w:val="Compact"/>
      </w:pPr>
    </w:p>
    <w:p>
      <w:pPr>
        <w:pStyle w:val="Compact"/>
      </w:pPr>
      <w:r>
        <w:t xml:space="preserve">0.090</w:t>
      </w:r>
    </w:p>
    <w:p>
      <w:pPr>
        <w:pStyle w:val="Compact"/>
      </w:pPr>
      <w:r>
        <w:t xml:space="preserve">N4</w:t>
      </w:r>
    </w:p>
    <w:p>
      <w:pPr>
        <w:pStyle w:val="Compact"/>
      </w:pPr>
      <w:r>
        <w:t xml:space="preserve">0.204*</w:t>
      </w:r>
    </w:p>
    <w:p>
      <w:pPr>
        <w:pStyle w:val="Compact"/>
      </w:pPr>
      <w:r>
        <w:t xml:space="preserve">-0.013</w:t>
      </w:r>
    </w:p>
    <w:p>
      <w:pPr>
        <w:pStyle w:val="Compact"/>
      </w:pPr>
      <w:r>
        <w:t xml:space="preserve">0.064</w:t>
      </w:r>
    </w:p>
    <w:p>
      <w:pPr>
        <w:pStyle w:val="Compact"/>
      </w:pPr>
    </w:p>
    <w:p>
      <w:pPr>
        <w:pStyle w:val="Compact"/>
      </w:pPr>
      <w:r>
        <w:t xml:space="preserve">0.537***</w:t>
      </w:r>
    </w:p>
    <w:p>
      <w:pPr>
        <w:pStyle w:val="Compact"/>
      </w:pPr>
      <w:r>
        <w:t xml:space="preserve">N5</w:t>
      </w:r>
    </w:p>
    <w:p>
      <w:pPr>
        <w:pStyle w:val="Compact"/>
      </w:pPr>
      <w:r>
        <w:t xml:space="preserve">0.027</w:t>
      </w:r>
    </w:p>
    <w:p>
      <w:pPr>
        <w:pStyle w:val="Compact"/>
      </w:pPr>
      <w:r>
        <w:t xml:space="preserve">-0.365**</w:t>
      </w:r>
    </w:p>
    <w:p>
      <w:pPr>
        <w:pStyle w:val="Compact"/>
      </w:pPr>
      <w:r>
        <w:t xml:space="preserve">-0.234**</w:t>
      </w:r>
    </w:p>
    <w:p>
      <w:pPr>
        <w:pStyle w:val="Compact"/>
      </w:pPr>
    </w:p>
    <w:p>
      <w:pPr>
        <w:pStyle w:val="Compact"/>
      </w:pPr>
      <w:r>
        <w:t xml:space="preserve">0.006</w:t>
      </w:r>
    </w:p>
    <w:p>
      <w:pPr>
        <w:pStyle w:val="Compact"/>
      </w:pPr>
      <w:r>
        <w:t xml:space="preserve">N6</w:t>
      </w:r>
    </w:p>
    <w:p>
      <w:pPr>
        <w:pStyle w:val="Compact"/>
      </w:pPr>
      <w:r>
        <w:t xml:space="preserve">-0.162</w:t>
      </w:r>
    </w:p>
    <w:p>
      <w:pPr>
        <w:pStyle w:val="Compact"/>
      </w:pPr>
      <w:r>
        <w:t xml:space="preserve">0.247*</w:t>
      </w:r>
    </w:p>
    <w:p>
      <w:pPr>
        <w:pStyle w:val="Compact"/>
      </w:pPr>
      <w:r>
        <w:t xml:space="preserve">0.055</w:t>
      </w:r>
    </w:p>
    <w:p>
      <w:pPr>
        <w:pStyle w:val="Compact"/>
      </w:pPr>
    </w:p>
    <w:p>
      <w:pPr>
        <w:pStyle w:val="Compact"/>
      </w:pPr>
      <w:r>
        <w:t xml:space="preserve">-0.129</w:t>
      </w:r>
    </w:p>
    <w:p>
      <w:pPr>
        <w:pStyle w:val="Compact"/>
      </w:pPr>
      <w:r>
        <w:t xml:space="preserve">N7</w:t>
      </w:r>
    </w:p>
    <w:p>
      <w:pPr>
        <w:pStyle w:val="Compact"/>
      </w:pPr>
      <w:r>
        <w:t xml:space="preserve">0.136*</w:t>
      </w:r>
    </w:p>
    <w:p>
      <w:pPr>
        <w:pStyle w:val="Compact"/>
      </w:pPr>
      <w:r>
        <w:t xml:space="preserve">0.106</w:t>
      </w:r>
    </w:p>
    <w:p>
      <w:pPr>
        <w:pStyle w:val="Compact"/>
      </w:pPr>
      <w:r>
        <w:t xml:space="preserve">0.009</w:t>
      </w:r>
    </w:p>
    <w:p>
      <w:pPr>
        <w:pStyle w:val="Compact"/>
      </w:pPr>
    </w:p>
    <w:p>
      <w:pPr>
        <w:pStyle w:val="Compact"/>
      </w:pPr>
      <w:r>
        <w:t xml:space="preserve">-0.089</w:t>
      </w:r>
    </w:p>
    <w:p>
      <w:pPr>
        <w:pStyle w:val="Compact"/>
      </w:pPr>
      <w:r>
        <w:t xml:space="preserve">O1</w:t>
      </w:r>
    </w:p>
    <w:p>
      <w:pPr>
        <w:pStyle w:val="Compact"/>
      </w:pPr>
      <w:r>
        <w:t xml:space="preserve">0.220</w:t>
      </w:r>
    </w:p>
    <w:p>
      <w:pPr>
        <w:pStyle w:val="Compact"/>
      </w:pPr>
      <w:r>
        <w:t xml:space="preserve">-0.236***</w:t>
      </w:r>
    </w:p>
    <w:p>
      <w:pPr>
        <w:pStyle w:val="Compact"/>
      </w:pPr>
      <w:r>
        <w:t xml:space="preserve">-0.014</w:t>
      </w:r>
    </w:p>
    <w:p>
      <w:pPr>
        <w:pStyle w:val="Compact"/>
      </w:pPr>
      <w:r>
        <w:t xml:space="preserve">-0.158**</w:t>
      </w:r>
    </w:p>
    <w:p>
      <w:pPr>
        <w:pStyle w:val="Compact"/>
      </w:pPr>
    </w:p>
    <w:p>
      <w:pPr>
        <w:pStyle w:val="Compact"/>
      </w:pPr>
      <w:r>
        <w:t xml:space="preserve">O2</w:t>
      </w:r>
    </w:p>
    <w:p>
      <w:pPr>
        <w:pStyle w:val="Compact"/>
      </w:pPr>
      <w:r>
        <w:t xml:space="preserve">-0.184**</w:t>
      </w:r>
    </w:p>
    <w:p>
      <w:pPr>
        <w:pStyle w:val="Compact"/>
      </w:pPr>
      <w:r>
        <w:t xml:space="preserve">0.121</w:t>
      </w:r>
    </w:p>
    <w:p>
      <w:pPr>
        <w:pStyle w:val="Compact"/>
      </w:pPr>
      <w:r>
        <w:t xml:space="preserve">0.284***</w:t>
      </w:r>
    </w:p>
    <w:p>
      <w:pPr>
        <w:pStyle w:val="Compact"/>
      </w:pPr>
      <w:r>
        <w:t xml:space="preserve">0.038</w:t>
      </w:r>
    </w:p>
    <w:p>
      <w:pPr>
        <w:pStyle w:val="Compact"/>
      </w:pPr>
    </w:p>
    <w:p>
      <w:pPr>
        <w:pStyle w:val="Compact"/>
      </w:pPr>
      <w:r>
        <w:t xml:space="preserve">O3</w:t>
      </w:r>
    </w:p>
    <w:p>
      <w:pPr>
        <w:pStyle w:val="Compact"/>
      </w:pPr>
      <w:r>
        <w:t xml:space="preserve">-0.082</w:t>
      </w:r>
    </w:p>
    <w:p>
      <w:pPr>
        <w:pStyle w:val="Compact"/>
      </w:pPr>
      <w:r>
        <w:t xml:space="preserve">-0.012</w:t>
      </w:r>
    </w:p>
    <w:p>
      <w:pPr>
        <w:pStyle w:val="Compact"/>
      </w:pPr>
      <w:r>
        <w:t xml:space="preserve">0.066</w:t>
      </w:r>
    </w:p>
    <w:p>
      <w:pPr>
        <w:pStyle w:val="Compact"/>
      </w:pPr>
      <w:r>
        <w:t xml:space="preserve">-0.095</w:t>
      </w:r>
    </w:p>
    <w:p>
      <w:pPr>
        <w:pStyle w:val="Compact"/>
      </w:pPr>
    </w:p>
    <w:p>
      <w:pPr>
        <w:pStyle w:val="Compact"/>
      </w:pPr>
      <w:r>
        <w:t xml:space="preserve">O4</w:t>
      </w:r>
    </w:p>
    <w:p>
      <w:pPr>
        <w:pStyle w:val="Compact"/>
      </w:pPr>
      <w:r>
        <w:t xml:space="preserve">-0.208**</w:t>
      </w:r>
    </w:p>
    <w:p>
      <w:pPr>
        <w:pStyle w:val="Compact"/>
      </w:pPr>
      <w:r>
        <w:t xml:space="preserve">-0.040</w:t>
      </w:r>
    </w:p>
    <w:p>
      <w:pPr>
        <w:pStyle w:val="Compact"/>
      </w:pPr>
      <w:r>
        <w:t xml:space="preserve">-0.173**</w:t>
      </w:r>
    </w:p>
    <w:p>
      <w:pPr>
        <w:pStyle w:val="Compact"/>
      </w:pPr>
      <w:r>
        <w:t xml:space="preserve">0.107</w:t>
      </w:r>
    </w:p>
    <w:p>
      <w:pPr>
        <w:pStyle w:val="Compact"/>
      </w:pPr>
    </w:p>
    <w:p>
      <w:pPr>
        <w:pStyle w:val="Compact"/>
      </w:pPr>
      <w:r>
        <w:t xml:space="preserve">O5</w:t>
      </w:r>
    </w:p>
    <w:p>
      <w:pPr>
        <w:pStyle w:val="Compact"/>
      </w:pPr>
      <w:r>
        <w:t xml:space="preserve">-0.27**</w:t>
      </w:r>
    </w:p>
    <w:p>
      <w:pPr>
        <w:pStyle w:val="Compact"/>
      </w:pPr>
      <w:r>
        <w:t xml:space="preserve">-0.095</w:t>
      </w:r>
    </w:p>
    <w:p>
      <w:pPr>
        <w:pStyle w:val="Compact"/>
      </w:pPr>
      <w:r>
        <w:t xml:space="preserve">0.031</w:t>
      </w:r>
    </w:p>
    <w:p>
      <w:pPr>
        <w:pStyle w:val="Compact"/>
      </w:pPr>
      <w:r>
        <w:t xml:space="preserve">0.056</w:t>
      </w:r>
    </w:p>
    <w:p>
      <w:pPr>
        <w:pStyle w:val="Compact"/>
      </w:pPr>
    </w:p>
    <w:p>
      <w:pPr>
        <w:pStyle w:val="Compact"/>
      </w:pPr>
      <w:r>
        <w:t xml:space="preserve">O6</w:t>
      </w:r>
    </w:p>
    <w:p>
      <w:pPr>
        <w:pStyle w:val="Compact"/>
      </w:pPr>
      <w:r>
        <w:t xml:space="preserve">-0.001</w:t>
      </w:r>
    </w:p>
    <w:p>
      <w:pPr>
        <w:pStyle w:val="Compact"/>
      </w:pPr>
      <w:r>
        <w:t xml:space="preserve">0.154*</w:t>
      </w:r>
    </w:p>
    <w:p>
      <w:pPr>
        <w:pStyle w:val="Compact"/>
      </w:pPr>
      <w:r>
        <w:t xml:space="preserve">-0.152*</w:t>
      </w:r>
    </w:p>
    <w:p>
      <w:pPr>
        <w:pStyle w:val="Compact"/>
      </w:pPr>
      <w:r>
        <w:t xml:space="preserve">0.065</w:t>
      </w:r>
    </w:p>
    <w:p>
      <w:pPr>
        <w:pStyle w:val="Compact"/>
      </w:pPr>
    </w:p>
    <w:p>
      <w:pPr>
        <w:pStyle w:val="Compact"/>
      </w:pPr>
      <w:r>
        <w:t xml:space="preserve">O7</w:t>
      </w:r>
    </w:p>
    <w:p>
      <w:pPr>
        <w:pStyle w:val="Compact"/>
      </w:pPr>
      <w:r>
        <w:t xml:space="preserve">-0.246**</w:t>
      </w:r>
    </w:p>
    <w:p>
      <w:pPr>
        <w:pStyle w:val="Compact"/>
      </w:pPr>
      <w:r>
        <w:t xml:space="preserve">0.137*</w:t>
      </w:r>
    </w:p>
    <w:p>
      <w:pPr>
        <w:pStyle w:val="Compact"/>
      </w:pPr>
      <w:r>
        <w:t xml:space="preserve">0.044</w:t>
      </w:r>
    </w:p>
    <w:p>
      <w:pPr>
        <w:pStyle w:val="Compact"/>
      </w:pPr>
      <w:r>
        <w:t xml:space="preserve">-0.050</w:t>
      </w:r>
    </w:p>
    <w:p>
      <w:pPr>
        <w:pStyle w:val="Compact"/>
      </w:pPr>
    </w:p>
    <w:p>
      <w:pPr>
        <w:pStyle w:val="Compact"/>
      </w:pPr>
      <w:r>
        <w:t xml:space="preserve">O9</w:t>
      </w:r>
    </w:p>
    <w:p>
      <w:pPr>
        <w:pStyle w:val="Compact"/>
      </w:pPr>
      <w:r>
        <w:t xml:space="preserve">0.073</w:t>
      </w:r>
    </w:p>
    <w:p>
      <w:pPr>
        <w:pStyle w:val="Compact"/>
      </w:pPr>
      <w:r>
        <w:t xml:space="preserve">0.17**</w:t>
      </w:r>
    </w:p>
    <w:p>
      <w:pPr>
        <w:pStyle w:val="Compact"/>
      </w:pPr>
      <w:r>
        <w:t xml:space="preserve">-0.114</w:t>
      </w:r>
    </w:p>
    <w:p>
      <w:pPr>
        <w:pStyle w:val="Compact"/>
      </w:pPr>
      <w:r>
        <w:t xml:space="preserve">-0.197***</w:t>
      </w:r>
    </w:p>
    <w:p>
      <w:pPr>
        <w:pStyle w:val="Compact"/>
      </w:pPr>
    </w:p>
    <w:p>
      <w:pPr>
        <w:pStyle w:val="berschrift3"/>
      </w:pPr>
      <w:bookmarkStart w:id="44" w:name="criterion-validity-evidence-1"/>
      <w:r>
        <w:t xml:space="preserve">Criterion validity evidence</w:t>
      </w:r>
      <w:bookmarkEnd w:id="44"/>
    </w:p>
    <w:p>
      <w:pPr>
        <w:pStyle w:val="FirstParagraph"/>
      </w:pPr>
      <w:r>
        <w:t xml:space="preserve">Bivariate correlations of the facets with the external criteria are shown in</w:t>
      </w:r>
      <w:r>
        <w:t xml:space="preserve"> </w:t>
      </w:r>
      <w:r>
        <w:rPr>
          <w:i/>
        </w:rPr>
        <w:t xml:space="preserve">Table 5</w:t>
      </w:r>
      <w:r>
        <w:t xml:space="preserve">. The facets</w:t>
      </w:r>
      <w:r>
        <w:t xml:space="preserve"> </w:t>
      </w:r>
      <w:r>
        <w:t xml:space="preserve">N2 (Confidence, r = 0.53) and</w:t>
      </w:r>
      <w:r>
        <w:t xml:space="preserve"> </w:t>
      </w:r>
      <w:r>
        <w:t xml:space="preserve">E4 (Positive attitude, r = 0.49) show the highest correlations with life satisfaction respectively. The SWL scale was also correlated with facets such as</w:t>
      </w:r>
      <w:r>
        <w:t xml:space="preserve"> </w:t>
      </w:r>
      <w:r>
        <w:t xml:space="preserve">N4 (Mental balance, r = 0.25) and</w:t>
      </w:r>
      <w:r>
        <w:t xml:space="preserve"> </w:t>
      </w:r>
      <w:r>
        <w:t xml:space="preserve">N5 (Drive, r = 0.27) in the Neuroticism / Emotional stability realm.</w:t>
      </w:r>
      <w:r>
        <w:t xml:space="preserve"> </w:t>
      </w:r>
      <w:r>
        <w:t xml:space="preserve">C5 (Goal orientation, r = 0.28) and</w:t>
      </w:r>
      <w:r>
        <w:t xml:space="preserve"> </w:t>
      </w:r>
      <w:r>
        <w:t xml:space="preserve">C2 (Persistence, r = 0.27) in Conscientiousness.</w:t>
      </w:r>
      <w:r>
        <w:t xml:space="preserve"> </w:t>
      </w:r>
      <w:r>
        <w:t xml:space="preserve">E1 (Sociability, r = 0.26) and</w:t>
      </w:r>
      <w:r>
        <w:t xml:space="preserve"> </w:t>
      </w:r>
      <w:r>
        <w:t xml:space="preserve">E9 (Energy, r = 0.25) in the Extraversion domain.</w:t>
      </w:r>
      <w:r>
        <w:t xml:space="preserve"> </w:t>
      </w:r>
      <w:r>
        <w:t xml:space="preserve">O9 (Intellect, r = 0.24) and</w:t>
      </w:r>
      <w:r>
        <w:t xml:space="preserve"> </w:t>
      </w:r>
      <w:r>
        <w:t xml:space="preserve">O3 (Open-mindedness, r = 0.22) in Openness and</w:t>
      </w:r>
      <w:r>
        <w:t xml:space="preserve"> </w:t>
      </w:r>
      <w:r>
        <w:t xml:space="preserve">A6 (Good faith, r = 0.25) in the Agreeableness domain.</w:t>
      </w:r>
    </w:p>
    <w:p>
      <w:pPr>
        <w:pStyle w:val="Textkrper"/>
      </w:pPr>
      <w:r>
        <w:t xml:space="preserve">Regarding the academic performance criteria (GPA, SAT and ACT), the Openness facets</w:t>
      </w:r>
      <w:r>
        <w:t xml:space="preserve"> </w:t>
      </w:r>
      <w:r>
        <w:t xml:space="preserve">O4 (Interest in reading),</w:t>
      </w:r>
      <w:r>
        <w:t xml:space="preserve"> </w:t>
      </w:r>
      <w:r>
        <w:t xml:space="preserve">O6 (Wish to analyze) and</w:t>
      </w:r>
      <w:r>
        <w:t xml:space="preserve"> </w:t>
      </w:r>
      <w:r>
        <w:t xml:space="preserve">O9 (Intellect)</w:t>
      </w:r>
      <w:r>
        <w:t xml:space="preserve"> </w:t>
      </w:r>
      <w:r>
        <w:t xml:space="preserve">yield the most consistent correlations.</w:t>
      </w:r>
      <w:r>
        <w:t xml:space="preserve"> </w:t>
      </w:r>
      <w:r>
        <w:t xml:space="preserve">Interestingly, O4 correlates directly with the reading subtests of SAT (r = 0.25)</w:t>
      </w:r>
      <w:r>
        <w:t xml:space="preserve"> </w:t>
      </w:r>
      <w:r>
        <w:t xml:space="preserve">and ACT (r = 0.2)</w:t>
      </w:r>
      <w:r>
        <w:t xml:space="preserve"> </w:t>
      </w:r>
      <w:r>
        <w:t xml:space="preserve">and shows a negligible relationship with the</w:t>
      </w:r>
      <w:r>
        <w:t xml:space="preserve"> </w:t>
      </w:r>
      <w:r>
        <w:t xml:space="preserve">math (r = 0.06 / 0.08)</w:t>
      </w:r>
      <w:r>
        <w:t xml:space="preserve"> </w:t>
      </w:r>
      <w:r>
        <w:t xml:space="preserve">subscales.</w:t>
      </w:r>
    </w:p>
    <w:p>
      <w:pPr>
        <w:pStyle w:val="Textkrper"/>
      </w:pPr>
      <w:r>
        <w:t xml:space="preserve">Furthermore, the global GPA scale (assuming cc is for global) correlated with several Conscientiousness and Agreeableness facets.</w:t>
      </w:r>
      <w:r>
        <w:t xml:space="preserve"> </w:t>
      </w:r>
      <w:r>
        <w:t xml:space="preserve">C9 (Productivity, r = 0.4),</w:t>
      </w:r>
      <w:r>
        <w:t xml:space="preserve"> </w:t>
      </w:r>
      <w:r>
        <w:t xml:space="preserve">C5 (Goal orientation, r = 0.38)</w:t>
      </w:r>
      <w:r>
        <w:t xml:space="preserve"> </w:t>
      </w:r>
      <w:r>
        <w:t xml:space="preserve">and C4 (Task planning, r = 0.35)</w:t>
      </w:r>
      <w:r>
        <w:t xml:space="preserve"> </w:t>
      </w:r>
      <w:r>
        <w:t xml:space="preserve">yield the higher correlations with overall GPA respectively in the Conscientiousness domain, and A1 (Appreciation, r = 0.32)</w:t>
      </w:r>
      <w:r>
        <w:t xml:space="preserve"> </w:t>
      </w:r>
      <w:r>
        <w:t xml:space="preserve">in the Agreeableness domain.</w:t>
      </w:r>
    </w:p>
    <w:p>
      <w:pPr>
        <w:pStyle w:val="Textkrper"/>
      </w:pPr>
      <w:r>
        <w:t xml:space="preserve">Concerning the behavioral criteria controlled in this study, absence from class, the meaningful correlations unsurprisingly loaded within the facets at the Conscientiousness domain. Particularly the facets C4 (Task planning, r = -0.22 / -0.26),</w:t>
      </w:r>
      <w:r>
        <w:t xml:space="preserve"> </w:t>
      </w:r>
      <w:r>
        <w:t xml:space="preserve">C7 (C6: Carefulness, r = -0.21 / -0.21) and</w:t>
      </w:r>
      <w:r>
        <w:t xml:space="preserve"> </w:t>
      </w:r>
      <w:r>
        <w:t xml:space="preserve">C9 (Productivity, r = -0.21 / -0.24) were the most robust indicators of this criteria.</w:t>
      </w:r>
    </w:p>
    <w:p>
      <w:pPr>
        <w:pStyle w:val="Textkrper"/>
      </w:pPr>
      <w:r>
        <w:t xml:space="preserve">&lt; Table 5 here caption=</w:t>
      </w:r>
      <w:r>
        <w:t xml:space="preserve">“</w:t>
      </w:r>
      <w:r>
        <w:t xml:space="preserve">Criterion correlations</w:t>
      </w:r>
      <w:r>
        <w:t xml:space="preserve">”</w:t>
      </w:r>
      <w:r>
        <w:t xml:space="preserve"> </w:t>
      </w:r>
      <w:r>
        <w:t xml:space="preserve">&gt;</w:t>
      </w:r>
    </w:p>
    <w:p>
      <w:pPr>
        <w:pStyle w:val="berschrift2"/>
      </w:pPr>
      <w:bookmarkStart w:id="45" w:name="study-2-german-sample"/>
      <w:r>
        <w:t xml:space="preserve">Study 2 – German Sample</w:t>
      </w:r>
      <w:bookmarkEnd w:id="45"/>
    </w:p>
    <w:p>
      <w:pPr>
        <w:pStyle w:val="berschrift3"/>
      </w:pPr>
      <w:bookmarkStart w:id="46" w:name="participants-1"/>
      <w:r>
        <w:t xml:space="preserve">Participants</w:t>
      </w:r>
      <w:bookmarkEnd w:id="46"/>
    </w:p>
    <w:p>
      <w:pPr>
        <w:pStyle w:val="FirstParagraph"/>
      </w:pPr>
      <w:r>
        <w:t xml:space="preserve">The representative sample consisted of 387 German speakers (49.10% male) with a mean age of 45.60 years (SD = 17.50). The data was collected in a test center.</w:t>
      </w:r>
    </w:p>
    <w:p>
      <w:pPr>
        <w:pStyle w:val="berschrift3"/>
      </w:pPr>
      <w:bookmarkStart w:id="47" w:name="measures-1"/>
      <w:r>
        <w:t xml:space="preserve">Measures</w:t>
      </w:r>
      <w:bookmarkEnd w:id="47"/>
    </w:p>
    <w:p>
      <w:pPr>
        <w:pStyle w:val="FirstParagraph"/>
      </w:pPr>
      <w:r>
        <w:t xml:space="preserve">The five items per facet derived from Study 1 were translated and back-translated by bilingual experts, creating a German version of the measure used there. The translated items can be found in appendix B.</w:t>
      </w:r>
    </w:p>
    <w:p>
      <w:pPr>
        <w:pStyle w:val="berschrift2"/>
      </w:pPr>
      <w:bookmarkStart w:id="48" w:name="procedure-1"/>
      <w:r>
        <w:t xml:space="preserve">Procedure</w:t>
      </w:r>
      <w:bookmarkEnd w:id="48"/>
    </w:p>
    <w:p>
      <w:pPr>
        <w:pStyle w:val="berschrift3"/>
      </w:pPr>
      <w:bookmarkStart w:id="49" w:name="step-1-examining-the-structure."/>
      <w:r>
        <w:t xml:space="preserve">Step 1 – Examining the structure.</w:t>
      </w:r>
      <w:bookmarkEnd w:id="49"/>
    </w:p>
    <w:p>
      <w:pPr>
        <w:pStyle w:val="FirstParagraph"/>
      </w:pPr>
      <w:r>
        <w:t xml:space="preserve">To check the facet structure Study 1 delivered, multiple confirmatory factor analyses were calculated via Mplus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pPr>
        <w:pStyle w:val="berschrift3"/>
      </w:pPr>
      <w:bookmarkStart w:id="50" w:name="step-2-testing-for-measurement-invariance."/>
      <w:r>
        <w:t xml:space="preserve">Step 2 – Testing for measurement invariance.</w:t>
      </w:r>
      <w:bookmarkEnd w:id="50"/>
    </w:p>
    <w:p>
      <w:pPr>
        <w:pStyle w:val="FirstParagraph"/>
      </w:pPr>
      <w:r>
        <w:t xml:space="preserve">In a next step, measurement invariance between German and US samples was examined. We followed the procedure suggested by</w:t>
      </w:r>
      <w:r>
        <w:t xml:space="preserve"> </w:t>
      </w:r>
      <w:r>
        <w:t xml:space="preserve">Sass (2011)</w:t>
      </w:r>
      <w:r>
        <w:t xml:space="preserve"> </w:t>
      </w:r>
      <w:r>
        <w:t xml:space="preserve">and tested configural, factorial and strong factorial invariance. The cutoffs suggested by</w:t>
      </w:r>
      <w:r>
        <w:t xml:space="preserve"> </w:t>
      </w:r>
      <w:r>
        <w:t xml:space="preserve">Chen (2007)</w:t>
      </w:r>
      <w:r>
        <w:t xml:space="preserve"> </w:t>
      </w:r>
      <w:r>
        <w:t xml:space="preserve">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w:t>
      </w:r>
      <w:r>
        <w:t xml:space="preserve"> </w:t>
      </w:r>
      <w:r>
        <w:t xml:space="preserve">(Chen, 2007)</w:t>
      </w:r>
      <w:r>
        <w:t xml:space="preserve">.</w:t>
      </w:r>
    </w:p>
    <w:p>
      <w:pPr>
        <w:pStyle w:val="berschrift2"/>
      </w:pPr>
      <w:bookmarkStart w:id="51" w:name="results-1"/>
      <w:r>
        <w:t xml:space="preserve">Results</w:t>
      </w:r>
      <w:bookmarkEnd w:id="51"/>
    </w:p>
    <w:p>
      <w:pPr>
        <w:pStyle w:val="berschrift3"/>
      </w:pPr>
      <w:bookmarkStart w:id="52" w:name="results-of-cfa"/>
      <w:r>
        <w:t xml:space="preserve">Results of CFA</w:t>
      </w:r>
      <w:bookmarkEnd w:id="52"/>
    </w:p>
    <w:p>
      <w:pPr>
        <w:pStyle w:val="FirstParagraph"/>
      </w:pPr>
      <w:r>
        <w:t xml:space="preserve">The measurement models of the American sample were replicated for the reduced number of items per facet. Model fits can also be seen in</w:t>
      </w:r>
      <w:r>
        <w:t xml:space="preserve"> </w:t>
      </w:r>
      <w:r>
        <w:rPr>
          <w:i/>
        </w:rPr>
        <w:t xml:space="preserve">Table 3</w:t>
      </w:r>
      <w:r>
        <w:t xml:space="preserve">. The ESEM with all five domains showed a relatively good fit to the data with CFI = .82, RMSEA = .078, SRMR = .044.</w:t>
      </w:r>
      <w:r>
        <w:t xml:space="preserve"> </w:t>
      </w:r>
      <w:r>
        <w:rPr>
          <w:i/>
        </w:rPr>
        <w:t xml:space="preserve">Table 6</w:t>
      </w:r>
      <w:r>
        <w:t xml:space="preserve"> </w:t>
      </w:r>
      <w:r>
        <w:t xml:space="preserve">shows the ESEM factor loadings for the German sample. All facets loaded significantly on their intended domain.</w:t>
      </w:r>
    </w:p>
    <w:p>
      <w:pPr>
        <w:pStyle w:val="Compact"/>
      </w:pPr>
      <w:r>
        <w:t xml:space="preserve">Table 1 Table 6. ESEM factor scores German sample</w:t>
      </w:r>
    </w:p>
    <w:p>
      <w:pPr>
        <w:pStyle w:val="Compact"/>
      </w:pPr>
      <w:r>
        <w:t xml:space="preserve">Facets</w:t>
      </w:r>
    </w:p>
    <w:p>
      <w:pPr>
        <w:pStyle w:val="Compact"/>
      </w:pPr>
      <w:r>
        <w:t xml:space="preserve">Agreeableness</w:t>
      </w:r>
    </w:p>
    <w:p>
      <w:pPr>
        <w:pStyle w:val="Compact"/>
      </w:pPr>
      <w:r>
        <w:t xml:space="preserve">Conscientiousness</w:t>
      </w:r>
    </w:p>
    <w:p>
      <w:pPr>
        <w:pStyle w:val="Compact"/>
      </w:pPr>
      <w:r>
        <w:t xml:space="preserve">Extraversion</w:t>
      </w:r>
    </w:p>
    <w:p>
      <w:pPr>
        <w:pStyle w:val="Compact"/>
      </w:pPr>
      <w:r>
        <w:t xml:space="preserve">Neuroticism</w:t>
      </w:r>
    </w:p>
    <w:p>
      <w:pPr>
        <w:pStyle w:val="Compact"/>
      </w:pPr>
      <w:r>
        <w:t xml:space="preserve">Openness</w:t>
      </w:r>
    </w:p>
    <w:p>
      <w:pPr>
        <w:pStyle w:val="Compact"/>
      </w:pPr>
      <w:r>
        <w:t xml:space="preserve">A1</w:t>
      </w:r>
    </w:p>
    <w:p>
      <w:pPr>
        <w:pStyle w:val="Compact"/>
      </w:pPr>
    </w:p>
    <w:p>
      <w:pPr>
        <w:pStyle w:val="Compact"/>
      </w:pPr>
      <w:r>
        <w:t xml:space="preserve">0.098</w:t>
      </w:r>
    </w:p>
    <w:p>
      <w:pPr>
        <w:pStyle w:val="Compact"/>
      </w:pPr>
      <w:r>
        <w:t xml:space="preserve">0.121*</w:t>
      </w:r>
    </w:p>
    <w:p>
      <w:pPr>
        <w:pStyle w:val="Compact"/>
      </w:pPr>
      <w:r>
        <w:t xml:space="preserve">0.081</w:t>
      </w:r>
    </w:p>
    <w:p>
      <w:pPr>
        <w:pStyle w:val="Compact"/>
      </w:pPr>
      <w:r>
        <w:t xml:space="preserve">0.382***</w:t>
      </w:r>
    </w:p>
    <w:p>
      <w:pPr>
        <w:pStyle w:val="Compact"/>
      </w:pPr>
      <w:r>
        <w:t xml:space="preserve">A2</w:t>
      </w:r>
    </w:p>
    <w:p>
      <w:pPr>
        <w:pStyle w:val="Compact"/>
      </w:pPr>
    </w:p>
    <w:p>
      <w:pPr>
        <w:pStyle w:val="Compact"/>
      </w:pPr>
      <w:r>
        <w:t xml:space="preserve">-0.036</w:t>
      </w:r>
    </w:p>
    <w:p>
      <w:pPr>
        <w:pStyle w:val="Compact"/>
      </w:pPr>
      <w:r>
        <w:t xml:space="preserve">-0.042</w:t>
      </w:r>
    </w:p>
    <w:p>
      <w:pPr>
        <w:pStyle w:val="Compact"/>
      </w:pPr>
      <w:r>
        <w:t xml:space="preserve">0.17**</w:t>
      </w:r>
    </w:p>
    <w:p>
      <w:pPr>
        <w:pStyle w:val="Compact"/>
      </w:pPr>
      <w:r>
        <w:t xml:space="preserve">-0.125*</w:t>
      </w:r>
    </w:p>
    <w:p>
      <w:pPr>
        <w:pStyle w:val="Compact"/>
      </w:pPr>
      <w:r>
        <w:t xml:space="preserve">A3</w:t>
      </w:r>
    </w:p>
    <w:p>
      <w:pPr>
        <w:pStyle w:val="Compact"/>
      </w:pPr>
    </w:p>
    <w:p>
      <w:pPr>
        <w:pStyle w:val="Compact"/>
      </w:pPr>
      <w:r>
        <w:t xml:space="preserve">0.059</w:t>
      </w:r>
    </w:p>
    <w:p>
      <w:pPr>
        <w:pStyle w:val="Compact"/>
      </w:pPr>
      <w:r>
        <w:t xml:space="preserve">-0.017</w:t>
      </w:r>
    </w:p>
    <w:p>
      <w:pPr>
        <w:pStyle w:val="Compact"/>
      </w:pPr>
      <w:r>
        <w:t xml:space="preserve">0.144**</w:t>
      </w:r>
    </w:p>
    <w:p>
      <w:pPr>
        <w:pStyle w:val="Compact"/>
      </w:pPr>
      <w:r>
        <w:t xml:space="preserve">0.082</w:t>
      </w:r>
    </w:p>
    <w:p>
      <w:pPr>
        <w:pStyle w:val="Compact"/>
      </w:pPr>
      <w:r>
        <w:t xml:space="preserve">A6</w:t>
      </w:r>
    </w:p>
    <w:p>
      <w:pPr>
        <w:pStyle w:val="Compact"/>
      </w:pPr>
    </w:p>
    <w:p>
      <w:pPr>
        <w:pStyle w:val="Compact"/>
      </w:pPr>
      <w:r>
        <w:t xml:space="preserve">-0.053</w:t>
      </w:r>
    </w:p>
    <w:p>
      <w:pPr>
        <w:pStyle w:val="Compact"/>
      </w:pPr>
      <w:r>
        <w:t xml:space="preserve">0.426***</w:t>
      </w:r>
    </w:p>
    <w:p>
      <w:pPr>
        <w:pStyle w:val="Compact"/>
      </w:pPr>
      <w:r>
        <w:t xml:space="preserve">0.076</w:t>
      </w:r>
    </w:p>
    <w:p>
      <w:pPr>
        <w:pStyle w:val="Compact"/>
      </w:pPr>
      <w:r>
        <w:t xml:space="preserve">0.177**</w:t>
      </w:r>
    </w:p>
    <w:p>
      <w:pPr>
        <w:pStyle w:val="Compact"/>
      </w:pPr>
      <w:r>
        <w:t xml:space="preserve">A7</w:t>
      </w:r>
    </w:p>
    <w:p>
      <w:pPr>
        <w:pStyle w:val="Compact"/>
      </w:pPr>
    </w:p>
    <w:p>
      <w:pPr>
        <w:pStyle w:val="Compact"/>
      </w:pPr>
      <w:r>
        <w:t xml:space="preserve">-0.049</w:t>
      </w:r>
    </w:p>
    <w:p>
      <w:pPr>
        <w:pStyle w:val="Compact"/>
      </w:pPr>
      <w:r>
        <w:t xml:space="preserve">0.008</w:t>
      </w:r>
    </w:p>
    <w:p>
      <w:pPr>
        <w:pStyle w:val="Compact"/>
      </w:pPr>
      <w:r>
        <w:t xml:space="preserve">0.008</w:t>
      </w:r>
    </w:p>
    <w:p>
      <w:pPr>
        <w:pStyle w:val="Compact"/>
      </w:pPr>
      <w:r>
        <w:t xml:space="preserve">-0.037</w:t>
      </w:r>
    </w:p>
    <w:p>
      <w:pPr>
        <w:pStyle w:val="Compact"/>
      </w:pPr>
      <w:r>
        <w:t xml:space="preserve">A8</w:t>
      </w:r>
    </w:p>
    <w:p>
      <w:pPr>
        <w:pStyle w:val="Compact"/>
      </w:pPr>
    </w:p>
    <w:p>
      <w:pPr>
        <w:pStyle w:val="Compact"/>
      </w:pPr>
      <w:r>
        <w:t xml:space="preserve">0.097</w:t>
      </w:r>
    </w:p>
    <w:p>
      <w:pPr>
        <w:pStyle w:val="Compact"/>
      </w:pPr>
      <w:r>
        <w:t xml:space="preserve">0.033</w:t>
      </w:r>
    </w:p>
    <w:p>
      <w:pPr>
        <w:pStyle w:val="Compact"/>
      </w:pPr>
      <w:r>
        <w:t xml:space="preserve">0.154**</w:t>
      </w:r>
    </w:p>
    <w:p>
      <w:pPr>
        <w:pStyle w:val="Compact"/>
      </w:pPr>
      <w:r>
        <w:t xml:space="preserve">0.029</w:t>
      </w:r>
    </w:p>
    <w:p>
      <w:pPr>
        <w:pStyle w:val="Compact"/>
      </w:pPr>
      <w:r>
        <w:t xml:space="preserve">C1</w:t>
      </w:r>
    </w:p>
    <w:p>
      <w:pPr>
        <w:pStyle w:val="Compact"/>
      </w:pPr>
      <w:r>
        <w:t xml:space="preserve">0.68***</w:t>
      </w:r>
    </w:p>
    <w:p>
      <w:pPr>
        <w:pStyle w:val="Compact"/>
      </w:pPr>
    </w:p>
    <w:p>
      <w:pPr>
        <w:pStyle w:val="Compact"/>
      </w:pPr>
      <w:r>
        <w:t xml:space="preserve">0.183***</w:t>
      </w:r>
    </w:p>
    <w:p>
      <w:pPr>
        <w:pStyle w:val="Compact"/>
      </w:pPr>
      <w:r>
        <w:t xml:space="preserve">0.009</w:t>
      </w:r>
    </w:p>
    <w:p>
      <w:pPr>
        <w:pStyle w:val="Compact"/>
      </w:pPr>
      <w:r>
        <w:t xml:space="preserve">0.085</w:t>
      </w:r>
    </w:p>
    <w:p>
      <w:pPr>
        <w:pStyle w:val="Compact"/>
      </w:pPr>
      <w:r>
        <w:t xml:space="preserve">C2</w:t>
      </w:r>
    </w:p>
    <w:p>
      <w:pPr>
        <w:pStyle w:val="Compact"/>
      </w:pPr>
      <w:r>
        <w:t xml:space="preserve">0.014</w:t>
      </w:r>
    </w:p>
    <w:p>
      <w:pPr>
        <w:pStyle w:val="Compact"/>
      </w:pPr>
    </w:p>
    <w:p>
      <w:pPr>
        <w:pStyle w:val="Compact"/>
      </w:pPr>
      <w:r>
        <w:t xml:space="preserve">-0.046</w:t>
      </w:r>
    </w:p>
    <w:p>
      <w:pPr>
        <w:pStyle w:val="Compact"/>
      </w:pPr>
      <w:r>
        <w:t xml:space="preserve">0.387***</w:t>
      </w:r>
    </w:p>
    <w:p>
      <w:pPr>
        <w:pStyle w:val="Compact"/>
      </w:pPr>
      <w:r>
        <w:t xml:space="preserve">-0.056</w:t>
      </w:r>
    </w:p>
    <w:p>
      <w:pPr>
        <w:pStyle w:val="Compact"/>
      </w:pPr>
      <w:r>
        <w:t xml:space="preserve">C3</w:t>
      </w:r>
    </w:p>
    <w:p>
      <w:pPr>
        <w:pStyle w:val="Compact"/>
      </w:pPr>
      <w:r>
        <w:t xml:space="preserve">0.341***</w:t>
      </w:r>
    </w:p>
    <w:p>
      <w:pPr>
        <w:pStyle w:val="Compact"/>
      </w:pPr>
    </w:p>
    <w:p>
      <w:pPr>
        <w:pStyle w:val="Compact"/>
      </w:pPr>
      <w:r>
        <w:t xml:space="preserve">0.328***</w:t>
      </w:r>
    </w:p>
    <w:p>
      <w:pPr>
        <w:pStyle w:val="Compact"/>
      </w:pPr>
      <w:r>
        <w:t xml:space="preserve">0.419***</w:t>
      </w:r>
    </w:p>
    <w:p>
      <w:pPr>
        <w:pStyle w:val="Compact"/>
      </w:pPr>
      <w:r>
        <w:t xml:space="preserve">-0.070</w:t>
      </w:r>
    </w:p>
    <w:p>
      <w:pPr>
        <w:pStyle w:val="Compact"/>
      </w:pPr>
      <w:r>
        <w:t xml:space="preserve">C4</w:t>
      </w:r>
    </w:p>
    <w:p>
      <w:pPr>
        <w:pStyle w:val="Compact"/>
      </w:pPr>
      <w:r>
        <w:t xml:space="preserve">0.053</w:t>
      </w:r>
    </w:p>
    <w:p>
      <w:pPr>
        <w:pStyle w:val="Compact"/>
      </w:pPr>
    </w:p>
    <w:p>
      <w:pPr>
        <w:pStyle w:val="Compact"/>
      </w:pPr>
      <w:r>
        <w:t xml:space="preserve">-0.094</w:t>
      </w:r>
    </w:p>
    <w:p>
      <w:pPr>
        <w:pStyle w:val="Compact"/>
      </w:pPr>
      <w:r>
        <w:t xml:space="preserve">0.185**</w:t>
      </w:r>
    </w:p>
    <w:p>
      <w:pPr>
        <w:pStyle w:val="Compact"/>
      </w:pPr>
      <w:r>
        <w:t xml:space="preserve">0.117</w:t>
      </w:r>
    </w:p>
    <w:p>
      <w:pPr>
        <w:pStyle w:val="Compact"/>
      </w:pPr>
      <w:r>
        <w:t xml:space="preserve">C5</w:t>
      </w:r>
    </w:p>
    <w:p>
      <w:pPr>
        <w:pStyle w:val="Compact"/>
      </w:pPr>
      <w:r>
        <w:t xml:space="preserve">-0.010</w:t>
      </w:r>
    </w:p>
    <w:p>
      <w:pPr>
        <w:pStyle w:val="Compact"/>
      </w:pPr>
    </w:p>
    <w:p>
      <w:pPr>
        <w:pStyle w:val="Compact"/>
      </w:pPr>
      <w:r>
        <w:t xml:space="preserve">0.046</w:t>
      </w:r>
    </w:p>
    <w:p>
      <w:pPr>
        <w:pStyle w:val="Compact"/>
      </w:pPr>
      <w:r>
        <w:t xml:space="preserve">0.173**</w:t>
      </w:r>
    </w:p>
    <w:p>
      <w:pPr>
        <w:pStyle w:val="Compact"/>
      </w:pPr>
      <w:r>
        <w:t xml:space="preserve">0.014</w:t>
      </w:r>
    </w:p>
    <w:p>
      <w:pPr>
        <w:pStyle w:val="Compact"/>
      </w:pPr>
      <w:r>
        <w:t xml:space="preserve">C6</w:t>
      </w:r>
    </w:p>
    <w:p>
      <w:pPr>
        <w:pStyle w:val="Compact"/>
      </w:pPr>
      <w:r>
        <w:t xml:space="preserve">-0.021</w:t>
      </w:r>
    </w:p>
    <w:p>
      <w:pPr>
        <w:pStyle w:val="Compact"/>
      </w:pPr>
    </w:p>
    <w:p>
      <w:pPr>
        <w:pStyle w:val="Compact"/>
      </w:pPr>
      <w:r>
        <w:t xml:space="preserve">-0.236***</w:t>
      </w:r>
    </w:p>
    <w:p>
      <w:pPr>
        <w:pStyle w:val="Compact"/>
      </w:pPr>
      <w:r>
        <w:t xml:space="preserve">-0.052</w:t>
      </w:r>
    </w:p>
    <w:p>
      <w:pPr>
        <w:pStyle w:val="Compact"/>
      </w:pPr>
      <w:r>
        <w:t xml:space="preserve">0.406***</w:t>
      </w:r>
    </w:p>
    <w:p>
      <w:pPr>
        <w:pStyle w:val="Compact"/>
      </w:pPr>
      <w:r>
        <w:t xml:space="preserve">C7</w:t>
      </w:r>
    </w:p>
    <w:p>
      <w:pPr>
        <w:pStyle w:val="Compact"/>
      </w:pPr>
      <w:r>
        <w:t xml:space="preserve">0.22***</w:t>
      </w:r>
    </w:p>
    <w:p>
      <w:pPr>
        <w:pStyle w:val="Compact"/>
      </w:pPr>
    </w:p>
    <w:p>
      <w:pPr>
        <w:pStyle w:val="Compact"/>
      </w:pPr>
      <w:r>
        <w:t xml:space="preserve">0.059</w:t>
      </w:r>
    </w:p>
    <w:p>
      <w:pPr>
        <w:pStyle w:val="Compact"/>
      </w:pPr>
      <w:r>
        <w:t xml:space="preserve">0.288***</w:t>
      </w:r>
    </w:p>
    <w:p>
      <w:pPr>
        <w:pStyle w:val="Compact"/>
      </w:pPr>
      <w:r>
        <w:t xml:space="preserve">-0.109</w:t>
      </w:r>
    </w:p>
    <w:p>
      <w:pPr>
        <w:pStyle w:val="Compact"/>
      </w:pPr>
      <w:r>
        <w:t xml:space="preserve">C8</w:t>
      </w:r>
    </w:p>
    <w:p>
      <w:pPr>
        <w:pStyle w:val="Compact"/>
      </w:pPr>
      <w:r>
        <w:t xml:space="preserve">-0.045</w:t>
      </w:r>
    </w:p>
    <w:p>
      <w:pPr>
        <w:pStyle w:val="Compact"/>
      </w:pPr>
    </w:p>
    <w:p>
      <w:pPr>
        <w:pStyle w:val="Compact"/>
      </w:pPr>
      <w:r>
        <w:t xml:space="preserve">-0.077</w:t>
      </w:r>
    </w:p>
    <w:p>
      <w:pPr>
        <w:pStyle w:val="Compact"/>
      </w:pPr>
      <w:r>
        <w:t xml:space="preserve">0.39***</w:t>
      </w:r>
    </w:p>
    <w:p>
      <w:pPr>
        <w:pStyle w:val="Compact"/>
      </w:pPr>
      <w:r>
        <w:t xml:space="preserve">-0.156*</w:t>
      </w:r>
    </w:p>
    <w:p>
      <w:pPr>
        <w:pStyle w:val="Compact"/>
      </w:pPr>
      <w:r>
        <w:t xml:space="preserve">C9</w:t>
      </w:r>
    </w:p>
    <w:p>
      <w:pPr>
        <w:pStyle w:val="Compact"/>
      </w:pPr>
      <w:r>
        <w:t xml:space="preserve">0.044</w:t>
      </w:r>
    </w:p>
    <w:p>
      <w:pPr>
        <w:pStyle w:val="Compact"/>
      </w:pPr>
    </w:p>
    <w:p>
      <w:pPr>
        <w:pStyle w:val="Compact"/>
      </w:pPr>
      <w:r>
        <w:t xml:space="preserve">0.072</w:t>
      </w:r>
    </w:p>
    <w:p>
      <w:pPr>
        <w:pStyle w:val="Compact"/>
      </w:pPr>
      <w:r>
        <w:t xml:space="preserve">-0.014</w:t>
      </w:r>
    </w:p>
    <w:p>
      <w:pPr>
        <w:pStyle w:val="Compact"/>
      </w:pPr>
      <w:r>
        <w:t xml:space="preserve">-0.17**</w:t>
      </w:r>
    </w:p>
    <w:p>
      <w:pPr>
        <w:pStyle w:val="Compact"/>
      </w:pPr>
      <w:r>
        <w:t xml:space="preserve">E1</w:t>
      </w:r>
    </w:p>
    <w:p>
      <w:pPr>
        <w:pStyle w:val="Compact"/>
      </w:pPr>
      <w:r>
        <w:t xml:space="preserve">-0.070</w:t>
      </w:r>
    </w:p>
    <w:p>
      <w:pPr>
        <w:pStyle w:val="Compact"/>
      </w:pPr>
      <w:r>
        <w:t xml:space="preserve">-0.065</w:t>
      </w:r>
    </w:p>
    <w:p>
      <w:pPr>
        <w:pStyle w:val="Compact"/>
      </w:pPr>
    </w:p>
    <w:p>
      <w:pPr>
        <w:pStyle w:val="Compact"/>
      </w:pPr>
      <w:r>
        <w:t xml:space="preserve">0.033</w:t>
      </w:r>
    </w:p>
    <w:p>
      <w:pPr>
        <w:pStyle w:val="Compact"/>
      </w:pPr>
      <w:r>
        <w:t xml:space="preserve">0.021</w:t>
      </w:r>
    </w:p>
    <w:p>
      <w:pPr>
        <w:pStyle w:val="Compact"/>
      </w:pPr>
      <w:r>
        <w:t xml:space="preserve">E3</w:t>
      </w:r>
    </w:p>
    <w:p>
      <w:pPr>
        <w:pStyle w:val="Compact"/>
      </w:pPr>
      <w:r>
        <w:t xml:space="preserve">0.006</w:t>
      </w:r>
    </w:p>
    <w:p>
      <w:pPr>
        <w:pStyle w:val="Compact"/>
      </w:pPr>
      <w:r>
        <w:t xml:space="preserve">-0.063</w:t>
      </w:r>
    </w:p>
    <w:p>
      <w:pPr>
        <w:pStyle w:val="Compact"/>
      </w:pPr>
    </w:p>
    <w:p>
      <w:pPr>
        <w:pStyle w:val="Compact"/>
      </w:pPr>
      <w:r>
        <w:t xml:space="preserve">0.074</w:t>
      </w:r>
    </w:p>
    <w:p>
      <w:pPr>
        <w:pStyle w:val="Compact"/>
      </w:pPr>
      <w:r>
        <w:t xml:space="preserve">0.395***</w:t>
      </w:r>
    </w:p>
    <w:p>
      <w:pPr>
        <w:pStyle w:val="Compact"/>
      </w:pPr>
      <w:r>
        <w:t xml:space="preserve">E4</w:t>
      </w:r>
    </w:p>
    <w:p>
      <w:pPr>
        <w:pStyle w:val="Compact"/>
      </w:pPr>
      <w:r>
        <w:t xml:space="preserve">-0.052</w:t>
      </w:r>
    </w:p>
    <w:p>
      <w:pPr>
        <w:pStyle w:val="Compact"/>
      </w:pPr>
      <w:r>
        <w:t xml:space="preserve">0.044</w:t>
      </w:r>
    </w:p>
    <w:p>
      <w:pPr>
        <w:pStyle w:val="Compact"/>
      </w:pPr>
    </w:p>
    <w:p>
      <w:pPr>
        <w:pStyle w:val="Compact"/>
      </w:pPr>
      <w:r>
        <w:t xml:space="preserve">-0.391***</w:t>
      </w:r>
    </w:p>
    <w:p>
      <w:pPr>
        <w:pStyle w:val="Compact"/>
      </w:pPr>
      <w:r>
        <w:t xml:space="preserve">0.058</w:t>
      </w:r>
    </w:p>
    <w:p>
      <w:pPr>
        <w:pStyle w:val="Compact"/>
      </w:pPr>
      <w:r>
        <w:t xml:space="preserve">E5</w:t>
      </w:r>
    </w:p>
    <w:p>
      <w:pPr>
        <w:pStyle w:val="Compact"/>
      </w:pPr>
      <w:r>
        <w:t xml:space="preserve">0.663***</w:t>
      </w:r>
    </w:p>
    <w:p>
      <w:pPr>
        <w:pStyle w:val="Compact"/>
      </w:pPr>
      <w:r>
        <w:t xml:space="preserve">0.192**</w:t>
      </w:r>
    </w:p>
    <w:p>
      <w:pPr>
        <w:pStyle w:val="Compact"/>
      </w:pPr>
    </w:p>
    <w:p>
      <w:pPr>
        <w:pStyle w:val="Compact"/>
      </w:pPr>
      <w:r>
        <w:t xml:space="preserve">-0.042</w:t>
      </w:r>
    </w:p>
    <w:p>
      <w:pPr>
        <w:pStyle w:val="Compact"/>
      </w:pPr>
      <w:r>
        <w:t xml:space="preserve">0.053</w:t>
      </w:r>
    </w:p>
    <w:p>
      <w:pPr>
        <w:pStyle w:val="Compact"/>
      </w:pPr>
      <w:r>
        <w:t xml:space="preserve">E6</w:t>
      </w:r>
    </w:p>
    <w:p>
      <w:pPr>
        <w:pStyle w:val="Compact"/>
      </w:pPr>
      <w:r>
        <w:t xml:space="preserve">0.157*</w:t>
      </w:r>
    </w:p>
    <w:p>
      <w:pPr>
        <w:pStyle w:val="Compact"/>
      </w:pPr>
      <w:r>
        <w:t xml:space="preserve">-0.030</w:t>
      </w:r>
    </w:p>
    <w:p>
      <w:pPr>
        <w:pStyle w:val="Compact"/>
      </w:pPr>
    </w:p>
    <w:p>
      <w:pPr>
        <w:pStyle w:val="Compact"/>
      </w:pPr>
      <w:r>
        <w:t xml:space="preserve">0.312***</w:t>
      </w:r>
    </w:p>
    <w:p>
      <w:pPr>
        <w:pStyle w:val="Compact"/>
      </w:pPr>
      <w:r>
        <w:t xml:space="preserve">0.038</w:t>
      </w:r>
    </w:p>
    <w:p>
      <w:pPr>
        <w:pStyle w:val="Compact"/>
      </w:pPr>
      <w:r>
        <w:t xml:space="preserve">E7</w:t>
      </w:r>
    </w:p>
    <w:p>
      <w:pPr>
        <w:pStyle w:val="Compact"/>
      </w:pPr>
      <w:r>
        <w:t xml:space="preserve">0.071</w:t>
      </w:r>
    </w:p>
    <w:p>
      <w:pPr>
        <w:pStyle w:val="Compact"/>
      </w:pPr>
      <w:r>
        <w:t xml:space="preserve">-0.084</w:t>
      </w:r>
    </w:p>
    <w:p>
      <w:pPr>
        <w:pStyle w:val="Compact"/>
      </w:pPr>
    </w:p>
    <w:p>
      <w:pPr>
        <w:pStyle w:val="Compact"/>
      </w:pPr>
      <w:r>
        <w:t xml:space="preserve">-0.081</w:t>
      </w:r>
    </w:p>
    <w:p>
      <w:pPr>
        <w:pStyle w:val="Compact"/>
      </w:pPr>
      <w:r>
        <w:t xml:space="preserve">0.318***</w:t>
      </w:r>
    </w:p>
    <w:p>
      <w:pPr>
        <w:pStyle w:val="Compact"/>
      </w:pPr>
      <w:r>
        <w:t xml:space="preserve">E8</w:t>
      </w:r>
    </w:p>
    <w:p>
      <w:pPr>
        <w:pStyle w:val="Compact"/>
      </w:pPr>
      <w:r>
        <w:t xml:space="preserve">-0.113*</w:t>
      </w:r>
    </w:p>
    <w:p>
      <w:pPr>
        <w:pStyle w:val="Compact"/>
      </w:pPr>
      <w:r>
        <w:t xml:space="preserve">0.118*</w:t>
      </w:r>
    </w:p>
    <w:p>
      <w:pPr>
        <w:pStyle w:val="Compact"/>
      </w:pPr>
    </w:p>
    <w:p>
      <w:pPr>
        <w:pStyle w:val="Compact"/>
      </w:pPr>
      <w:r>
        <w:t xml:space="preserve">0.009</w:t>
      </w:r>
    </w:p>
    <w:p>
      <w:pPr>
        <w:pStyle w:val="Compact"/>
      </w:pPr>
      <w:r>
        <w:t xml:space="preserve">0.090</w:t>
      </w:r>
    </w:p>
    <w:p>
      <w:pPr>
        <w:pStyle w:val="Compact"/>
      </w:pPr>
      <w:r>
        <w:t xml:space="preserve">E9</w:t>
      </w:r>
    </w:p>
    <w:p>
      <w:pPr>
        <w:pStyle w:val="Compact"/>
      </w:pPr>
      <w:r>
        <w:t xml:space="preserve">0.065</w:t>
      </w:r>
    </w:p>
    <w:p>
      <w:pPr>
        <w:pStyle w:val="Compact"/>
      </w:pPr>
      <w:r>
        <w:t xml:space="preserve">0.605***</w:t>
      </w:r>
    </w:p>
    <w:p>
      <w:pPr>
        <w:pStyle w:val="Compact"/>
      </w:pPr>
    </w:p>
    <w:p>
      <w:pPr>
        <w:pStyle w:val="Compact"/>
      </w:pPr>
      <w:r>
        <w:t xml:space="preserve">-0.108</w:t>
      </w:r>
    </w:p>
    <w:p>
      <w:pPr>
        <w:pStyle w:val="Compact"/>
      </w:pPr>
      <w:r>
        <w:t xml:space="preserve">-0.203***</w:t>
      </w:r>
    </w:p>
    <w:p>
      <w:pPr>
        <w:pStyle w:val="Compact"/>
      </w:pPr>
      <w:r>
        <w:t xml:space="preserve">N1</w:t>
      </w:r>
    </w:p>
    <w:p>
      <w:pPr>
        <w:pStyle w:val="Compact"/>
      </w:pPr>
      <w:r>
        <w:t xml:space="preserve">0.354***</w:t>
      </w:r>
    </w:p>
    <w:p>
      <w:pPr>
        <w:pStyle w:val="Compact"/>
      </w:pPr>
      <w:r>
        <w:t xml:space="preserve">0.041</w:t>
      </w:r>
    </w:p>
    <w:p>
      <w:pPr>
        <w:pStyle w:val="Compact"/>
      </w:pPr>
      <w:r>
        <w:t xml:space="preserve">0.128*</w:t>
      </w:r>
    </w:p>
    <w:p>
      <w:pPr>
        <w:pStyle w:val="Compact"/>
      </w:pPr>
    </w:p>
    <w:p>
      <w:pPr>
        <w:pStyle w:val="Compact"/>
      </w:pPr>
      <w:r>
        <w:t xml:space="preserve">-0.036</w:t>
      </w:r>
    </w:p>
    <w:p>
      <w:pPr>
        <w:pStyle w:val="Compact"/>
      </w:pPr>
      <w:r>
        <w:t xml:space="preserve">N2</w:t>
      </w:r>
    </w:p>
    <w:p>
      <w:pPr>
        <w:pStyle w:val="Compact"/>
      </w:pPr>
      <w:r>
        <w:t xml:space="preserve">0.076</w:t>
      </w:r>
    </w:p>
    <w:p>
      <w:pPr>
        <w:pStyle w:val="Compact"/>
      </w:pPr>
      <w:r>
        <w:t xml:space="preserve">-0.056</w:t>
      </w:r>
    </w:p>
    <w:p>
      <w:pPr>
        <w:pStyle w:val="Compact"/>
      </w:pPr>
      <w:r>
        <w:t xml:space="preserve">-0.357***</w:t>
      </w:r>
    </w:p>
    <w:p>
      <w:pPr>
        <w:pStyle w:val="Compact"/>
      </w:pPr>
    </w:p>
    <w:p>
      <w:pPr>
        <w:pStyle w:val="Compact"/>
      </w:pPr>
      <w:r>
        <w:t xml:space="preserve">0.003</w:t>
      </w:r>
    </w:p>
    <w:p>
      <w:pPr>
        <w:pStyle w:val="Compact"/>
      </w:pPr>
      <w:r>
        <w:t xml:space="preserve">N3</w:t>
      </w:r>
    </w:p>
    <w:p>
      <w:pPr>
        <w:pStyle w:val="Compact"/>
      </w:pPr>
      <w:r>
        <w:t xml:space="preserve">-0.003</w:t>
      </w:r>
    </w:p>
    <w:p>
      <w:pPr>
        <w:pStyle w:val="Compact"/>
      </w:pPr>
      <w:r>
        <w:t xml:space="preserve">-0.013</w:t>
      </w:r>
    </w:p>
    <w:p>
      <w:pPr>
        <w:pStyle w:val="Compact"/>
      </w:pPr>
      <w:r>
        <w:t xml:space="preserve">-0.218**</w:t>
      </w:r>
    </w:p>
    <w:p>
      <w:pPr>
        <w:pStyle w:val="Compact"/>
      </w:pPr>
    </w:p>
    <w:p>
      <w:pPr>
        <w:pStyle w:val="Compact"/>
      </w:pPr>
      <w:r>
        <w:t xml:space="preserve">0.158**</w:t>
      </w:r>
    </w:p>
    <w:p>
      <w:pPr>
        <w:pStyle w:val="Compact"/>
      </w:pPr>
      <w:r>
        <w:t xml:space="preserve">N4</w:t>
      </w:r>
    </w:p>
    <w:p>
      <w:pPr>
        <w:pStyle w:val="Compact"/>
      </w:pPr>
      <w:r>
        <w:t xml:space="preserve">0.199***</w:t>
      </w:r>
    </w:p>
    <w:p>
      <w:pPr>
        <w:pStyle w:val="Compact"/>
      </w:pPr>
      <w:r>
        <w:t xml:space="preserve">0.223***</w:t>
      </w:r>
    </w:p>
    <w:p>
      <w:pPr>
        <w:pStyle w:val="Compact"/>
      </w:pPr>
      <w:r>
        <w:t xml:space="preserve">-0.012</w:t>
      </w:r>
    </w:p>
    <w:p>
      <w:pPr>
        <w:pStyle w:val="Compact"/>
      </w:pPr>
    </w:p>
    <w:p>
      <w:pPr>
        <w:pStyle w:val="Compact"/>
      </w:pPr>
      <w:r>
        <w:t xml:space="preserve">0.117*</w:t>
      </w:r>
    </w:p>
    <w:p>
      <w:pPr>
        <w:pStyle w:val="Compact"/>
      </w:pPr>
      <w:r>
        <w:t xml:space="preserve">N5</w:t>
      </w:r>
    </w:p>
    <w:p>
      <w:pPr>
        <w:pStyle w:val="Compact"/>
      </w:pPr>
      <w:r>
        <w:t xml:space="preserve">0.013</w:t>
      </w:r>
    </w:p>
    <w:p>
      <w:pPr>
        <w:pStyle w:val="Compact"/>
      </w:pPr>
      <w:r>
        <w:t xml:space="preserve">-0.473***</w:t>
      </w:r>
    </w:p>
    <w:p>
      <w:pPr>
        <w:pStyle w:val="Compact"/>
      </w:pPr>
      <w:r>
        <w:t xml:space="preserve">-0.070</w:t>
      </w:r>
    </w:p>
    <w:p>
      <w:pPr>
        <w:pStyle w:val="Compact"/>
      </w:pPr>
    </w:p>
    <w:p>
      <w:pPr>
        <w:pStyle w:val="Compact"/>
      </w:pPr>
      <w:r>
        <w:t xml:space="preserve">0.004</w:t>
      </w:r>
    </w:p>
    <w:p>
      <w:pPr>
        <w:pStyle w:val="Compact"/>
      </w:pPr>
      <w:r>
        <w:t xml:space="preserve">N6</w:t>
      </w:r>
    </w:p>
    <w:p>
      <w:pPr>
        <w:pStyle w:val="Compact"/>
      </w:pPr>
      <w:r>
        <w:t xml:space="preserve">-0.131*</w:t>
      </w:r>
    </w:p>
    <w:p>
      <w:pPr>
        <w:pStyle w:val="Compact"/>
      </w:pPr>
      <w:r>
        <w:t xml:space="preserve">0.145*</w:t>
      </w:r>
    </w:p>
    <w:p>
      <w:pPr>
        <w:pStyle w:val="Compact"/>
      </w:pPr>
      <w:r>
        <w:t xml:space="preserve">0.239**</w:t>
      </w:r>
    </w:p>
    <w:p>
      <w:pPr>
        <w:pStyle w:val="Compact"/>
      </w:pPr>
    </w:p>
    <w:p>
      <w:pPr>
        <w:pStyle w:val="Compact"/>
      </w:pPr>
      <w:r>
        <w:t xml:space="preserve">0.091</w:t>
      </w:r>
    </w:p>
    <w:p>
      <w:pPr>
        <w:pStyle w:val="Compact"/>
      </w:pPr>
      <w:r>
        <w:t xml:space="preserve">N7</w:t>
      </w:r>
    </w:p>
    <w:p>
      <w:pPr>
        <w:pStyle w:val="Compact"/>
      </w:pPr>
      <w:r>
        <w:t xml:space="preserve">0.173***</w:t>
      </w:r>
    </w:p>
    <w:p>
      <w:pPr>
        <w:pStyle w:val="Compact"/>
      </w:pPr>
      <w:r>
        <w:t xml:space="preserve">0.001</w:t>
      </w:r>
    </w:p>
    <w:p>
      <w:pPr>
        <w:pStyle w:val="Compact"/>
      </w:pPr>
      <w:r>
        <w:t xml:space="preserve">-0.159*</w:t>
      </w:r>
    </w:p>
    <w:p>
      <w:pPr>
        <w:pStyle w:val="Compact"/>
      </w:pPr>
    </w:p>
    <w:p>
      <w:pPr>
        <w:pStyle w:val="Compact"/>
      </w:pPr>
      <w:r>
        <w:t xml:space="preserve">0.068</w:t>
      </w:r>
    </w:p>
    <w:p>
      <w:pPr>
        <w:pStyle w:val="Compact"/>
      </w:pPr>
      <w:r>
        <w:t xml:space="preserve">O1</w:t>
      </w:r>
    </w:p>
    <w:p>
      <w:pPr>
        <w:pStyle w:val="Compact"/>
      </w:pPr>
      <w:r>
        <w:t xml:space="preserve">0.427***</w:t>
      </w:r>
    </w:p>
    <w:p>
      <w:pPr>
        <w:pStyle w:val="Compact"/>
      </w:pPr>
      <w:r>
        <w:t xml:space="preserve">0.031</w:t>
      </w:r>
    </w:p>
    <w:p>
      <w:pPr>
        <w:pStyle w:val="Compact"/>
      </w:pPr>
      <w:r>
        <w:t xml:space="preserve">0.062</w:t>
      </w:r>
    </w:p>
    <w:p>
      <w:pPr>
        <w:pStyle w:val="Compact"/>
      </w:pPr>
      <w:r>
        <w:t xml:space="preserve">0.067</w:t>
      </w:r>
    </w:p>
    <w:p>
      <w:pPr>
        <w:pStyle w:val="Compact"/>
      </w:pPr>
    </w:p>
    <w:p>
      <w:pPr>
        <w:pStyle w:val="Compact"/>
      </w:pPr>
      <w:r>
        <w:t xml:space="preserve">O2</w:t>
      </w:r>
    </w:p>
    <w:p>
      <w:pPr>
        <w:pStyle w:val="Compact"/>
      </w:pPr>
      <w:r>
        <w:t xml:space="preserve">0.026</w:t>
      </w:r>
    </w:p>
    <w:p>
      <w:pPr>
        <w:pStyle w:val="Compact"/>
      </w:pPr>
      <w:r>
        <w:t xml:space="preserve">-0.008</w:t>
      </w:r>
    </w:p>
    <w:p>
      <w:pPr>
        <w:pStyle w:val="Compact"/>
      </w:pPr>
      <w:r>
        <w:t xml:space="preserve">0.374***</w:t>
      </w:r>
    </w:p>
    <w:p>
      <w:pPr>
        <w:pStyle w:val="Compact"/>
      </w:pPr>
      <w:r>
        <w:t xml:space="preserve">-0.061</w:t>
      </w:r>
    </w:p>
    <w:p>
      <w:pPr>
        <w:pStyle w:val="Compact"/>
      </w:pPr>
    </w:p>
    <w:p>
      <w:pPr>
        <w:pStyle w:val="Compact"/>
      </w:pPr>
      <w:r>
        <w:t xml:space="preserve">O3</w:t>
      </w:r>
    </w:p>
    <w:p>
      <w:pPr>
        <w:pStyle w:val="Compact"/>
      </w:pPr>
      <w:r>
        <w:t xml:space="preserve">0.042</w:t>
      </w:r>
    </w:p>
    <w:p>
      <w:pPr>
        <w:pStyle w:val="Compact"/>
      </w:pPr>
      <w:r>
        <w:t xml:space="preserve">0.116</w:t>
      </w:r>
    </w:p>
    <w:p>
      <w:pPr>
        <w:pStyle w:val="Compact"/>
      </w:pPr>
      <w:r>
        <w:t xml:space="preserve">0.009</w:t>
      </w:r>
    </w:p>
    <w:p>
      <w:pPr>
        <w:pStyle w:val="Compact"/>
      </w:pPr>
      <w:r>
        <w:t xml:space="preserve">-0.154**</w:t>
      </w:r>
    </w:p>
    <w:p>
      <w:pPr>
        <w:pStyle w:val="Compact"/>
      </w:pPr>
    </w:p>
    <w:p>
      <w:pPr>
        <w:pStyle w:val="Compact"/>
      </w:pPr>
      <w:r>
        <w:t xml:space="preserve">O4</w:t>
      </w:r>
    </w:p>
    <w:p>
      <w:pPr>
        <w:pStyle w:val="Compact"/>
      </w:pPr>
      <w:r>
        <w:t xml:space="preserve">-0.108*</w:t>
      </w:r>
    </w:p>
    <w:p>
      <w:pPr>
        <w:pStyle w:val="Compact"/>
      </w:pPr>
      <w:r>
        <w:t xml:space="preserve">-0.051</w:t>
      </w:r>
    </w:p>
    <w:p>
      <w:pPr>
        <w:pStyle w:val="Compact"/>
      </w:pPr>
      <w:r>
        <w:t xml:space="preserve">0.070</w:t>
      </w:r>
    </w:p>
    <w:p>
      <w:pPr>
        <w:pStyle w:val="Compact"/>
      </w:pPr>
      <w:r>
        <w:t xml:space="preserve">-0.094</w:t>
      </w:r>
    </w:p>
    <w:p>
      <w:pPr>
        <w:pStyle w:val="Compact"/>
      </w:pPr>
    </w:p>
    <w:p>
      <w:pPr>
        <w:pStyle w:val="Compact"/>
      </w:pPr>
      <w:r>
        <w:t xml:space="preserve">O5</w:t>
      </w:r>
    </w:p>
    <w:p>
      <w:pPr>
        <w:pStyle w:val="Compact"/>
      </w:pPr>
      <w:r>
        <w:t xml:space="preserve">-0.15**</w:t>
      </w:r>
    </w:p>
    <w:p>
      <w:pPr>
        <w:pStyle w:val="Compact"/>
      </w:pPr>
      <w:r>
        <w:t xml:space="preserve">0.011</w:t>
      </w:r>
    </w:p>
    <w:p>
      <w:pPr>
        <w:pStyle w:val="Compact"/>
      </w:pPr>
      <w:r>
        <w:t xml:space="preserve">0.104</w:t>
      </w:r>
    </w:p>
    <w:p>
      <w:pPr>
        <w:pStyle w:val="Compact"/>
      </w:pPr>
      <w:r>
        <w:t xml:space="preserve">0.070</w:t>
      </w:r>
    </w:p>
    <w:p>
      <w:pPr>
        <w:pStyle w:val="Compact"/>
      </w:pPr>
    </w:p>
    <w:p>
      <w:pPr>
        <w:pStyle w:val="Compact"/>
      </w:pPr>
      <w:r>
        <w:t xml:space="preserve">O6</w:t>
      </w:r>
    </w:p>
    <w:p>
      <w:pPr>
        <w:pStyle w:val="Compact"/>
      </w:pPr>
      <w:r>
        <w:t xml:space="preserve">0.126*</w:t>
      </w:r>
    </w:p>
    <w:p>
      <w:pPr>
        <w:pStyle w:val="Compact"/>
      </w:pPr>
      <w:r>
        <w:t xml:space="preserve">-0.023</w:t>
      </w:r>
    </w:p>
    <w:p>
      <w:pPr>
        <w:pStyle w:val="Compact"/>
      </w:pPr>
      <w:r>
        <w:t xml:space="preserve">-0.018</w:t>
      </w:r>
    </w:p>
    <w:p>
      <w:pPr>
        <w:pStyle w:val="Compact"/>
      </w:pPr>
      <w:r>
        <w:t xml:space="preserve">0.137*</w:t>
      </w:r>
    </w:p>
    <w:p>
      <w:pPr>
        <w:pStyle w:val="Compact"/>
      </w:pPr>
    </w:p>
    <w:p>
      <w:pPr>
        <w:pStyle w:val="Compact"/>
      </w:pPr>
      <w:r>
        <w:t xml:space="preserve">O7</w:t>
      </w:r>
    </w:p>
    <w:p>
      <w:pPr>
        <w:pStyle w:val="Compact"/>
      </w:pPr>
      <w:r>
        <w:t xml:space="preserve">-0.019</w:t>
      </w:r>
    </w:p>
    <w:p>
      <w:pPr>
        <w:pStyle w:val="Compact"/>
      </w:pPr>
      <w:r>
        <w:t xml:space="preserve">0.107*</w:t>
      </w:r>
    </w:p>
    <w:p>
      <w:pPr>
        <w:pStyle w:val="Compact"/>
      </w:pPr>
      <w:r>
        <w:t xml:space="preserve">0.055</w:t>
      </w:r>
    </w:p>
    <w:p>
      <w:pPr>
        <w:pStyle w:val="Compact"/>
      </w:pPr>
      <w:r>
        <w:t xml:space="preserve">-0.110</w:t>
      </w:r>
    </w:p>
    <w:p>
      <w:pPr>
        <w:pStyle w:val="Compact"/>
      </w:pPr>
    </w:p>
    <w:p>
      <w:pPr>
        <w:pStyle w:val="Compact"/>
      </w:pPr>
      <w:r>
        <w:t xml:space="preserve">O9</w:t>
      </w:r>
    </w:p>
    <w:p>
      <w:pPr>
        <w:pStyle w:val="Compact"/>
      </w:pPr>
      <w:r>
        <w:t xml:space="preserve">0.209***</w:t>
      </w:r>
    </w:p>
    <w:p>
      <w:pPr>
        <w:pStyle w:val="Compact"/>
      </w:pPr>
      <w:r>
        <w:t xml:space="preserve">0.286***</w:t>
      </w:r>
    </w:p>
    <w:p>
      <w:pPr>
        <w:pStyle w:val="Compact"/>
      </w:pPr>
      <w:r>
        <w:t xml:space="preserve">-0.041</w:t>
      </w:r>
    </w:p>
    <w:p>
      <w:pPr>
        <w:pStyle w:val="Compact"/>
      </w:pPr>
      <w:r>
        <w:t xml:space="preserve">-0.244***</w:t>
      </w:r>
    </w:p>
    <w:p>
      <w:pPr>
        <w:pStyle w:val="Compact"/>
      </w:pPr>
    </w:p>
    <w:p>
      <w:pPr>
        <w:pStyle w:val="Textkrper"/>
      </w:pPr>
      <w:r>
        <w:t xml:space="preserve">&lt;Table 6 here &gt;</w:t>
      </w:r>
    </w:p>
    <w:p>
      <w:pPr>
        <w:pStyle w:val="berschrift3"/>
      </w:pPr>
      <w:bookmarkStart w:id="53" w:name="results-of-mi"/>
      <w:r>
        <w:t xml:space="preserve">Results of MI</w:t>
      </w:r>
      <w:bookmarkEnd w:id="53"/>
    </w:p>
    <w:p>
      <w:pPr>
        <w:pStyle w:val="FirstParagraph"/>
      </w:pPr>
      <w:r>
        <w:t xml:space="preserve">For analyzing measurement invariance the latest facet model structure (with additional facets) was taken. The results are shown in Table 7.</w:t>
      </w:r>
      <w:r>
        <w:t xml:space="preserve"> </w:t>
      </w:r>
      <w:r>
        <w:t xml:space="preserve">Configural measurement invariance could be shown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krper"/>
      </w:pPr>
      <w:r>
        <w:t xml:space="preserve">Factorial measurement invariance could be shown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krper"/>
      </w:pPr>
      <w:r>
        <w:t xml:space="preserve">The only facet with strong factorial measurement invariance was Shyness, a facet of Extraversion</w:t>
      </w:r>
    </w:p>
    <w:p>
      <w:pPr>
        <w:pStyle w:val="Textkrper"/>
      </w:pPr>
      <w:r>
        <w:t xml:space="preserve">&lt;Table 7 here&gt;</w:t>
      </w:r>
    </w:p>
    <w:p>
      <w:pPr>
        <w:pStyle w:val="berschrift1"/>
      </w:pPr>
      <w:bookmarkStart w:id="54" w:name="discussion"/>
      <w:r>
        <w:t xml:space="preserve">Discussion</w:t>
      </w:r>
      <w:bookmarkEnd w:id="54"/>
    </w:p>
    <w:p>
      <w:pPr>
        <w:pStyle w:val="FirstParagraph"/>
      </w:pPr>
      <w:r>
        <w:t xml:space="preserve">We have presented in this work an open-access instrument for personality assessment within the Big Five framework, which showed evidences of factorial validity in two different cultures and maximized the space set of facets encompassed. With a modest number of items (202) by comparison with the most influential Big Five inventories presented in</w:t>
      </w:r>
      <w:r>
        <w:t xml:space="preserve"> </w:t>
      </w:r>
      <w:r>
        <w:rPr>
          <w:i/>
        </w:rPr>
        <w:t xml:space="preserve">Table 1</w:t>
      </w:r>
      <w:r>
        <w:t xml:space="preserve">, we have reached to a large set of facets which mostly show a robust factorial validity in both studies, as shown in</w:t>
      </w:r>
      <w:r>
        <w:t xml:space="preserve"> </w:t>
      </w:r>
      <w:r>
        <w:rPr>
          <w:i/>
        </w:rPr>
        <w:t xml:space="preserve">Table 3</w:t>
      </w:r>
      <w:r>
        <w:t xml:space="preserve">.</w:t>
      </w:r>
    </w:p>
    <w:p>
      <w:pPr>
        <w:pStyle w:val="Textkrper"/>
      </w:pPr>
      <w:r>
        <w:t xml:space="preserve">The Big Five solution has been recognized as the most replicable model for personality inventories, reaching a hallmark of consensus in personality science for the last decades. However, some researchers have pointed out that while the Big Five has repeatedely been found when fitting EFA to personality data, its replicability under CFA procedures has been more elusive</w:t>
      </w:r>
      <w:r>
        <w:t xml:space="preserve"> </w:t>
      </w:r>
      <w:r>
        <w:t xml:space="preserve">(McCrae, Zonderman, Costa, Bond, &amp; Paunonen, 1996)</w:t>
      </w:r>
      <w:r>
        <w:t xml:space="preserve">. The constriction of the common independent cluster solution, where cross-loadings are restricted to zero, may suppose a rather strong assumption for personality trait inventories</w:t>
      </w:r>
      <w:r>
        <w:t xml:space="preserve"> </w:t>
      </w:r>
      <w:r>
        <w:t xml:space="preserve">(Marsh et al., 2010)</w:t>
      </w:r>
      <w:r>
        <w:t xml:space="preserve">. The idea of facets, or habits, being influenced by more than one domain can definitely make some sense.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w:t>
      </w:r>
      <w:r>
        <w:t xml:space="preserve"> </w:t>
      </w:r>
      <w:r>
        <w:t xml:space="preserve">Marsh et al. (2010)</w:t>
      </w:r>
      <w:r>
        <w:t xml:space="preserve">. The number of significant cross-loadings in the ESEM models has not been large either, advocating a good discriminant validity.</w:t>
      </w:r>
    </w:p>
    <w:p>
      <w:pPr>
        <w:pStyle w:val="Textkrper"/>
      </w:pPr>
      <w:r>
        <w:t xml:space="preserve">The instrument covers all the</w:t>
      </w:r>
      <w:r>
        <w:t xml:space="preserve"> </w:t>
      </w:r>
      <w:r>
        <w:t xml:space="preserve">“</w:t>
      </w:r>
      <w:r>
        <w:t xml:space="preserve">core</w:t>
      </w:r>
      <w:r>
        <w:t xml:space="preserve">”</w:t>
      </w:r>
      <w:r>
        <w:t xml:space="preserve"> </w:t>
      </w:r>
      <w:r>
        <w:t xml:space="preserve">facets proposed by</w:t>
      </w:r>
      <w:r>
        <w:t xml:space="preserve"> </w:t>
      </w:r>
      <w:r>
        <w:t xml:space="preserve">Soto and John (2009)</w:t>
      </w:r>
      <w:r>
        <w:t xml:space="preserve">, either directly or indirectly. The Energy construct in Extraversion is literally covered by a three-item facet in our instrument, whereas the Assertiveness construct has been tapped by items belonging to the Wish for affiliation, Communicativeness and Conviviality facets. Altruism is directly reflected in a five-item facet, while the Compliance construct is reflected by our Good faith facet. The Order and Self-discipline constructs proposed by</w:t>
      </w:r>
      <w:r>
        <w:t xml:space="preserve"> </w:t>
      </w:r>
      <w:r>
        <w:t xml:space="preserve">Soto and John (2009)</w:t>
      </w:r>
      <w:r>
        <w:t xml:space="preserve"> </w:t>
      </w:r>
      <w:r>
        <w:t xml:space="preserve">are mirrored by dedicated facets in our instrument. The Anxiety and Depression constructs are mirrored by the facets Mental balance and Emotional robustness, respectively. For the Openess dimension, the Aesthetic contruct is covered by our facet Artistic interest, while the Ideas construct has been reflected by both the Open-mindedness and the Wish to analyze facets. The two-per-facet components proposed by</w:t>
      </w:r>
      <w:r>
        <w:t xml:space="preserve"> </w:t>
      </w:r>
      <w:r>
        <w:t xml:space="preserve">DeYoung et al. (2007)</w:t>
      </w:r>
      <w:r>
        <w:t xml:space="preserve"> </w:t>
      </w:r>
      <w:r>
        <w:t xml:space="preserve">were also being tapped by the set of facets in our inventory.</w:t>
      </w:r>
    </w:p>
    <w:p>
      <w:pPr>
        <w:pStyle w:val="Textkrper"/>
      </w:pPr>
      <w:r>
        <w:t xml:space="preserve">The instrument covers most of facets proposed by the most influential Big Five measures as seen in</w:t>
      </w:r>
      <w:r>
        <w:t xml:space="preserve"> </w:t>
      </w:r>
      <w:r>
        <w:rPr>
          <w:i/>
        </w:rPr>
        <w:t xml:space="preserve">Table 1</w:t>
      </w:r>
      <w:r>
        <w:t xml:space="preserve">. The most salient differences are related to the HEXACO model, which entails a six factor solution with a slightly different theoretical conceptualization</w:t>
      </w:r>
      <w:r>
        <w:t xml:space="preserve"> </w:t>
      </w:r>
      <w:r>
        <w:t xml:space="preserve">(Lee &amp; Ashton, 2006)</w:t>
      </w:r>
      <w:r>
        <w:t xml:space="preserve">. Most notably</w:t>
      </w:r>
    </w:p>
    <w:p>
      <w:pPr>
        <w:pStyle w:val="Textkrper"/>
      </w:pPr>
      <w:r>
        <w:t xml:space="preserve">Although these facets are not being covered directly in our inventory, components of facets from distinct domains in our model retain a glimpse of the missing facets. This underlies the importance of allowing cross-loadings for trait personality data. Let’s use the example of</w:t>
      </w:r>
      <w:r>
        <w:t xml:space="preserve"> </w:t>
      </w:r>
      <w:r>
        <w:rPr>
          <w:i/>
        </w:rPr>
        <w:t xml:space="preserve">Patience</w:t>
      </w:r>
      <w:r>
        <w:t xml:space="preserve">, a facet proposed in the HEXACO model for the Agreeableness domain which is not covered in our instrument, nor in the other three Big Five inventories which have been revised. Although patience, there is a notion of a patient trait within the Self-discipline facet in the Conscientiousness domain, specially with items such as</w:t>
      </w:r>
      <w:r>
        <w:t xml:space="preserve"> </w:t>
      </w:r>
      <w:r>
        <w:t xml:space="preserve">“</w:t>
      </w:r>
      <w:r>
        <w:t xml:space="preserve">I rush into things</w:t>
      </w:r>
      <w:r>
        <w:t xml:space="preserve">”</w:t>
      </w:r>
      <w:r>
        <w:t xml:space="preserve"> </w:t>
      </w:r>
      <w:r>
        <w:t xml:space="preserve">or</w:t>
      </w:r>
      <w:r>
        <w:t xml:space="preserve"> </w:t>
      </w:r>
      <w:r>
        <w:t xml:space="preserve">“</w:t>
      </w:r>
      <w:r>
        <w:t xml:space="preserve">I act impulsively when something is bothering me</w:t>
      </w:r>
      <w:r>
        <w:t xml:space="preserve">”</w:t>
      </w:r>
      <w:r>
        <w:t xml:space="preserve"> </w:t>
      </w:r>
      <w:r>
        <w:t xml:space="preserve">(See appendix A). In fact, Self-discipline has important cross-loadings with Agreeableness in both samples (</w:t>
      </w:r>
      <m:oMath>
        <m:r>
          <m:t>λ</m:t>
        </m:r>
      </m:oMath>
      <w:r>
        <w:t xml:space="preserve"> </w:t>
      </w:r>
      <w:r>
        <w:t xml:space="preserve">= .256 in the USA sample and</w:t>
      </w:r>
      <w:r>
        <w:t xml:space="preserve"> </w:t>
      </w:r>
      <m:oMath>
        <m:r>
          <m:t>λ</m:t>
        </m:r>
      </m:oMath>
      <w:r>
        <w:t xml:space="preserve"> </w:t>
      </w:r>
      <w:r>
        <w:t xml:space="preserve">= .341 in the german sample).</w:t>
      </w:r>
    </w:p>
    <w:p>
      <w:pPr>
        <w:pStyle w:val="Textkrper"/>
      </w:pPr>
      <w:r>
        <w:t xml:space="preserve">In addition we included even more facets.</w:t>
      </w:r>
    </w:p>
    <w:p>
      <w:pPr>
        <w:pStyle w:val="Textkrper"/>
      </w:pPr>
      <w:r>
        <w:t xml:space="preserve">In addition, evidences for external criteria validity were attained.</w:t>
      </w:r>
    </w:p>
    <w:p>
      <w:pPr>
        <w:pStyle w:val="Textkrper"/>
      </w:pPr>
      <w:r>
        <w:t xml:space="preserve">We have collected some criterion validity evidences. Like bla bla bla. Nonetheless the multi - facetted nature of the instrument makes forthcoming evidences for criterion and predictive validity promising.</w:t>
      </w:r>
    </w:p>
    <w:p>
      <w:pPr>
        <w:pStyle w:val="Textkrper"/>
      </w:pPr>
      <w:r>
        <w:t xml:space="preserve">One limitation is the sample used. Students are not a representative population of society and results may not be generalized.</w:t>
      </w:r>
    </w:p>
    <w:p>
      <w:pPr>
        <w:pStyle w:val="Textkrper"/>
      </w:pPr>
      <w:r>
        <w:t xml:space="preserve">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Textkrper"/>
      </w:pPr>
      <w:r>
        <w:t xml:space="preserve">Remove this page. This is used to include the tables’ references into the bibliography.</w:t>
      </w:r>
    </w:p>
    <w:p>
      <w:pPr>
        <w:pStyle w:val="Textkrper"/>
      </w:pPr>
      <w:r>
        <w:t xml:space="preserve">Brick and Lewis (2014)</w:t>
      </w:r>
      <w:r>
        <w:t xml:space="preserve">;</w:t>
      </w:r>
      <w:r>
        <w:t xml:space="preserve"> </w:t>
      </w:r>
      <w:r>
        <w:t xml:space="preserve">Gaughan, Miller, and Lynam (2012)</w:t>
      </w:r>
      <w:r>
        <w:t xml:space="preserve">;</w:t>
      </w:r>
      <w:r>
        <w:t xml:space="preserve"> </w:t>
      </w:r>
      <w:r>
        <w:t xml:space="preserve">Leone, Chirumbolo, and Desimoni (2012)</w:t>
      </w:r>
      <w:r>
        <w:t xml:space="preserve">;</w:t>
      </w:r>
      <w:r>
        <w:t xml:space="preserve"> </w:t>
      </w:r>
      <w:r>
        <w:t xml:space="preserve">Mcabee, Oswald, and Connelly (2014)</w:t>
      </w:r>
      <w:r>
        <w:t xml:space="preserve">;</w:t>
      </w:r>
      <w:r>
        <w:t xml:space="preserve"> </w:t>
      </w:r>
      <w:r>
        <w:t xml:space="preserve">Gaughan, Miller, Pryor, and Lynam (2009)</w:t>
      </w:r>
      <w:r>
        <w:t xml:space="preserve">;</w:t>
      </w:r>
      <w:r>
        <w:t xml:space="preserve"> </w:t>
      </w:r>
      <w:r>
        <w:t xml:space="preserve">Noftle and Shaver (2006)</w:t>
      </w:r>
      <w:r>
        <w:t xml:space="preserve">;</w:t>
      </w:r>
      <w:r>
        <w:t xml:space="preserve"> </w:t>
      </w:r>
      <w:r>
        <w:t xml:space="preserve">Bagby, Taylor, and Parker (1994)</w:t>
      </w:r>
      <w:r>
        <w:t xml:space="preserve">;</w:t>
      </w:r>
      <w:r>
        <w:t xml:space="preserve"> </w:t>
      </w:r>
      <w:r>
        <w:t xml:space="preserve">Schimmack, Furr, and Funder (1999)</w:t>
      </w:r>
      <w:r>
        <w:t xml:space="preserve">;</w:t>
      </w:r>
      <w:r>
        <w:t xml:space="preserve"> </w:t>
      </w:r>
      <w:r>
        <w:t xml:space="preserve">Wakabayashi, Baron-Cohen, and Wheelwright (2006)</w:t>
      </w:r>
      <w:r>
        <w:t xml:space="preserve">;</w:t>
      </w:r>
      <w:r>
        <w:t xml:space="preserve"> </w:t>
      </w:r>
      <w:r>
        <w:t xml:space="preserve">Shaver and Brennan (1992)</w:t>
      </w:r>
      <w:r>
        <w:t xml:space="preserve">;</w:t>
      </w:r>
      <w:r>
        <w:t xml:space="preserve"> </w:t>
      </w:r>
      <w:r>
        <w:t xml:space="preserve">Ruiz, Pincus, and Dickinson (2003)</w:t>
      </w:r>
      <w:r>
        <w:t xml:space="preserve">;</w:t>
      </w:r>
      <w:r>
        <w:t xml:space="preserve"> </w:t>
      </w:r>
      <w:r>
        <w:t xml:space="preserve">Mccrae, Kurtz, Yamagata, and Terracciano (2011)</w:t>
      </w:r>
      <w:r>
        <w:t xml:space="preserve">;</w:t>
      </w:r>
      <w:r>
        <w:t xml:space="preserve"> </w:t>
      </w:r>
      <w:r>
        <w:t xml:space="preserve">Rosander, Bäckström, and Stenberg (2011)</w:t>
      </w:r>
      <w:r>
        <w:t xml:space="preserve">;</w:t>
      </w:r>
      <w:r>
        <w:t xml:space="preserve"> </w:t>
      </w:r>
      <w:r>
        <w:t xml:space="preserve">McAdams and Donnellan (2009)</w:t>
      </w:r>
      <w:r>
        <w:t xml:space="preserve">;</w:t>
      </w:r>
      <w:r>
        <w:t xml:space="preserve"> </w:t>
      </w:r>
      <w:r>
        <w:t xml:space="preserve">Siddiqui (2011)</w:t>
      </w:r>
      <w:r>
        <w:t xml:space="preserve">;</w:t>
      </w:r>
      <w:r>
        <w:t xml:space="preserve"> </w:t>
      </w:r>
      <w:r>
        <w:t xml:space="preserve">Hagger-Johnson and Whiteman (2007)</w:t>
      </w:r>
    </w:p>
    <w:p>
      <w:pPr>
        <w:pStyle w:val="Textkrper"/>
      </w:pPr>
      <w:r>
        <w:t xml:space="preserve">Ziegler et al. (2014)</w:t>
      </w:r>
    </w:p>
    <w:p>
      <w:pPr>
        <w:pStyle w:val="berschrift1"/>
      </w:pPr>
      <w:bookmarkStart w:id="55" w:name="references"/>
      <w:r>
        <w:t xml:space="preserve">References</w:t>
      </w:r>
      <w:bookmarkEnd w:id="55"/>
    </w:p>
    <w:bookmarkStart w:id="187" w:name="refs"/>
    <w:bookmarkStart w:id="57" w:name="ref-AllportOdbert1936"/>
    <w:p>
      <w:pPr>
        <w:pStyle w:val="FirstParagraph"/>
      </w:pPr>
      <w:r>
        <w:t xml:space="preserve">Allport, G. W., &amp; Odbert, H. S. (1936). Trait-names: A psycho-lexical study.</w:t>
      </w:r>
      <w:r>
        <w:t xml:space="preserve"> </w:t>
      </w:r>
      <w:r>
        <w:rPr>
          <w:i/>
        </w:rPr>
        <w:t xml:space="preserve">Psychological Monographs</w:t>
      </w:r>
      <w:r>
        <w:t xml:space="preserve">,</w:t>
      </w:r>
      <w:r>
        <w:t xml:space="preserve"> </w:t>
      </w:r>
      <w:r>
        <w:rPr>
          <w:i/>
        </w:rPr>
        <w:t xml:space="preserve">47</w:t>
      </w:r>
      <w:r>
        <w:t xml:space="preserve">(1), i–171. doi:</w:t>
      </w:r>
      <w:hyperlink r:id="rId56">
        <w:r>
          <w:rPr>
            <w:rStyle w:val="Hyperlink"/>
          </w:rPr>
          <w:t xml:space="preserve">10.1037/h0093360</w:t>
        </w:r>
      </w:hyperlink>
    </w:p>
    <w:bookmarkEnd w:id="57"/>
    <w:bookmarkStart w:id="58" w:name="ref-APA2013"/>
    <w:p>
      <w:pPr>
        <w:pStyle w:val="Textkrper"/>
      </w:pPr>
      <w:r>
        <w:t xml:space="preserve">American Psychiatric Association. (2013).</w:t>
      </w:r>
      <w:r>
        <w:t xml:space="preserve"> </w:t>
      </w:r>
      <w:r>
        <w:rPr>
          <w:i/>
        </w:rPr>
        <w:t xml:space="preserve">Diagnostic and statistical manual of mental disorders (5th ed.)</w:t>
      </w:r>
      <w:r>
        <w:t xml:space="preserve">.</w:t>
      </w:r>
    </w:p>
    <w:bookmarkEnd w:id="58"/>
    <w:bookmarkStart w:id="60" w:name="ref-AsparouhovMuthen2009"/>
    <w:p>
      <w:pPr>
        <w:pStyle w:val="Textkrper"/>
      </w:pPr>
      <w:r>
        <w:t xml:space="preserve">Asparouhov, T., &amp; Muthén, B. (2009).</w:t>
      </w:r>
      <w:r>
        <w:t xml:space="preserve"> </w:t>
      </w:r>
      <w:r>
        <w:rPr>
          <w:i/>
        </w:rPr>
        <w:t xml:space="preserve">Exploratory structural equation modeling</w:t>
      </w:r>
      <w:r>
        <w:t xml:space="preserve"> </w:t>
      </w:r>
      <w:r>
        <w:t xml:space="preserve">(Vol. 16, pp. 397–438). doi:</w:t>
      </w:r>
      <w:hyperlink r:id="rId59">
        <w:r>
          <w:rPr>
            <w:rStyle w:val="Hyperlink"/>
          </w:rPr>
          <w:t xml:space="preserve">10.1080/10705510903008204</w:t>
        </w:r>
      </w:hyperlink>
    </w:p>
    <w:bookmarkEnd w:id="60"/>
    <w:bookmarkStart w:id="62" w:name="ref-Bagby1994"/>
    <w:p>
      <w:pPr>
        <w:pStyle w:val="Textkrper"/>
      </w:pPr>
      <w:r>
        <w:t xml:space="preserve">Bagby, R. M., Taylor, G. J., &amp; Parker, J. D. (1994). The twenty-item Toronto Alexithymia scale-II. Convergent, discriminant, and concurrent validity.</w:t>
      </w:r>
      <w:r>
        <w:t xml:space="preserve"> </w:t>
      </w:r>
      <w:r>
        <w:rPr>
          <w:i/>
        </w:rPr>
        <w:t xml:space="preserve">Journal of Psychosomatic Research</w:t>
      </w:r>
      <w:r>
        <w:t xml:space="preserve">,</w:t>
      </w:r>
      <w:r>
        <w:t xml:space="preserve"> </w:t>
      </w:r>
      <w:r>
        <w:rPr>
          <w:i/>
        </w:rPr>
        <w:t xml:space="preserve">38</w:t>
      </w:r>
      <w:r>
        <w:t xml:space="preserve">(1), 33–40. doi:</w:t>
      </w:r>
      <w:hyperlink r:id="rId61">
        <w:r>
          <w:rPr>
            <w:rStyle w:val="Hyperlink"/>
          </w:rPr>
          <w:t xml:space="preserve">10.1016/0022-3999(94)90006-X</w:t>
        </w:r>
      </w:hyperlink>
    </w:p>
    <w:bookmarkEnd w:id="62"/>
    <w:bookmarkStart w:id="64" w:name="ref-Bagby2018"/>
    <w:p>
      <w:pPr>
        <w:pStyle w:val="Textkrper"/>
      </w:pPr>
      <w:r>
        <w:t xml:space="preserve">Bagby, R. M., &amp; Widiger, T. A. (2018). Five factor model personality disorder scales: An introduction to a special section on assessment of maladaptive variants of the five factor model.</w:t>
      </w:r>
      <w:r>
        <w:t xml:space="preserve"> </w:t>
      </w:r>
      <w:r>
        <w:rPr>
          <w:i/>
        </w:rPr>
        <w:t xml:space="preserve">Psychological Assessment</w:t>
      </w:r>
      <w:r>
        <w:t xml:space="preserve">,</w:t>
      </w:r>
      <w:r>
        <w:t xml:space="preserve"> </w:t>
      </w:r>
      <w:r>
        <w:rPr>
          <w:i/>
        </w:rPr>
        <w:t xml:space="preserve">30</w:t>
      </w:r>
      <w:r>
        <w:t xml:space="preserve">(1), 1–9. doi:</w:t>
      </w:r>
      <w:hyperlink r:id="rId63">
        <w:r>
          <w:rPr>
            <w:rStyle w:val="Hyperlink"/>
          </w:rPr>
          <w:t xml:space="preserve">10.1037/pas0000523</w:t>
        </w:r>
      </w:hyperlink>
    </w:p>
    <w:bookmarkEnd w:id="64"/>
    <w:bookmarkStart w:id="66" w:name="ref-Beauducel2005"/>
    <w:p>
      <w:pPr>
        <w:pStyle w:val="Textkrper"/>
      </w:pPr>
      <w:r>
        <w:t xml:space="preserve">Beauducel, A., &amp; Wittmann, W. (2005). Simulation study on fit indices in confirmatory factor analyses based on data with slightly distorted simple structure.</w:t>
      </w:r>
      <w:r>
        <w:t xml:space="preserve"> </w:t>
      </w:r>
      <w:r>
        <w:rPr>
          <w:i/>
        </w:rPr>
        <w:t xml:space="preserve">Structural Equation Modeling</w:t>
      </w:r>
      <w:r>
        <w:t xml:space="preserve">,</w:t>
      </w:r>
      <w:r>
        <w:t xml:space="preserve"> </w:t>
      </w:r>
      <w:r>
        <w:rPr>
          <w:i/>
        </w:rPr>
        <w:t xml:space="preserve">12</w:t>
      </w:r>
      <w:r>
        <w:t xml:space="preserve">, 41–75. doi:</w:t>
      </w:r>
      <w:hyperlink r:id="rId65">
        <w:r>
          <w:rPr>
            <w:rStyle w:val="Hyperlink"/>
          </w:rPr>
          <w:t xml:space="preserve">10.1207/s15328007sem1201</w:t>
        </w:r>
      </w:hyperlink>
    </w:p>
    <w:bookmarkEnd w:id="66"/>
    <w:bookmarkStart w:id="68" w:name="ref-Borgatta1964"/>
    <w:p>
      <w:pPr>
        <w:pStyle w:val="Textkrper"/>
      </w:pPr>
      <w:r>
        <w:t xml:space="preserve">Borgatta, E. (1964). The structure of personality characteristics.</w:t>
      </w:r>
      <w:r>
        <w:t xml:space="preserve"> </w:t>
      </w:r>
      <w:r>
        <w:rPr>
          <w:i/>
        </w:rPr>
        <w:t xml:space="preserve">Behavioral Science</w:t>
      </w:r>
      <w:r>
        <w:t xml:space="preserve">,</w:t>
      </w:r>
      <w:r>
        <w:t xml:space="preserve"> </w:t>
      </w:r>
      <w:r>
        <w:rPr>
          <w:i/>
        </w:rPr>
        <w:t xml:space="preserve">9</w:t>
      </w:r>
      <w:r>
        <w:t xml:space="preserve">(1), 8–17. doi:</w:t>
      </w:r>
      <w:hyperlink r:id="rId67">
        <w:r>
          <w:rPr>
            <w:rStyle w:val="Hyperlink"/>
          </w:rPr>
          <w:t xml:space="preserve">10.1007/BF01358190</w:t>
        </w:r>
      </w:hyperlink>
    </w:p>
    <w:bookmarkEnd w:id="68"/>
    <w:bookmarkStart w:id="70" w:name="ref-Brick2014"/>
    <w:p>
      <w:pPr>
        <w:pStyle w:val="Textkrper"/>
      </w:pPr>
      <w:r>
        <w:t xml:space="preserve">Brick, C., &amp; Lewis, G. J. (2014). Unearthing the “Green” Personality: Core Traits Predict Environmentally Friendly Behavior.</w:t>
      </w:r>
      <w:r>
        <w:t xml:space="preserve"> </w:t>
      </w:r>
      <w:r>
        <w:rPr>
          <w:i/>
        </w:rPr>
        <w:t xml:space="preserve">Environment and Behavior</w:t>
      </w:r>
      <w:r>
        <w:t xml:space="preserve">,</w:t>
      </w:r>
      <w:r>
        <w:t xml:space="preserve"> </w:t>
      </w:r>
      <w:r>
        <w:rPr>
          <w:i/>
        </w:rPr>
        <w:t xml:space="preserve">48</w:t>
      </w:r>
      <w:r>
        <w:t xml:space="preserve">(5), 635–658. doi:</w:t>
      </w:r>
      <w:hyperlink r:id="rId69">
        <w:r>
          <w:rPr>
            <w:rStyle w:val="Hyperlink"/>
          </w:rPr>
          <w:t xml:space="preserve">10.1177/0013916514554695</w:t>
        </w:r>
      </w:hyperlink>
    </w:p>
    <w:bookmarkEnd w:id="70"/>
    <w:bookmarkStart w:id="72" w:name="ref-Cattell1956"/>
    <w:p>
      <w:pPr>
        <w:pStyle w:val="Textkrper"/>
      </w:pPr>
      <w:r>
        <w:t xml:space="preserve">Cattell, R. B. (1956). Second-order personality factors in the questionnaire realm.</w:t>
      </w:r>
      <w:r>
        <w:t xml:space="preserve"> </w:t>
      </w:r>
      <w:r>
        <w:rPr>
          <w:i/>
        </w:rPr>
        <w:t xml:space="preserve">Journal of Consulting Psychology</w:t>
      </w:r>
      <w:r>
        <w:t xml:space="preserve">,</w:t>
      </w:r>
      <w:r>
        <w:t xml:space="preserve"> </w:t>
      </w:r>
      <w:r>
        <w:rPr>
          <w:i/>
        </w:rPr>
        <w:t xml:space="preserve">20</w:t>
      </w:r>
      <w:r>
        <w:t xml:space="preserve">(6), 411–418. doi:</w:t>
      </w:r>
      <w:hyperlink r:id="rId71">
        <w:r>
          <w:rPr>
            <w:rStyle w:val="Hyperlink"/>
          </w:rPr>
          <w:t xml:space="preserve">10.1037/h0047239</w:t>
        </w:r>
      </w:hyperlink>
    </w:p>
    <w:bookmarkEnd w:id="72"/>
    <w:bookmarkStart w:id="74" w:name="ref-Chamorro-Premuzic2003"/>
    <w:p>
      <w:pPr>
        <w:pStyle w:val="Textkrper"/>
      </w:pPr>
      <w:r>
        <w:t xml:space="preserve">Chamorro-Premuzic, T., &amp; Furnham, A. (2003). Personality predicts academic performance: Evidence from two longitudinal university samples. doi:</w:t>
      </w:r>
      <w:hyperlink r:id="rId73">
        <w:r>
          <w:rPr>
            <w:rStyle w:val="Hyperlink"/>
          </w:rPr>
          <w:t xml:space="preserve">10.1016/S0092-6566(02)00578-0</w:t>
        </w:r>
      </w:hyperlink>
    </w:p>
    <w:bookmarkEnd w:id="74"/>
    <w:bookmarkStart w:id="76" w:name="ref-Chen2007"/>
    <w:p>
      <w:pPr>
        <w:pStyle w:val="Textkrper"/>
      </w:pPr>
      <w:r>
        <w:t xml:space="preserve">Chen, F. F. (2007). Sensitivity of goodness of fit indexes to lack of measurement invariance.</w:t>
      </w:r>
      <w:r>
        <w:t xml:space="preserve"> </w:t>
      </w:r>
      <w:r>
        <w:rPr>
          <w:i/>
        </w:rPr>
        <w:t xml:space="preserve">Structural Equation Modeling</w:t>
      </w:r>
      <w:r>
        <w:t xml:space="preserve">,</w:t>
      </w:r>
      <w:r>
        <w:t xml:space="preserve"> </w:t>
      </w:r>
      <w:r>
        <w:rPr>
          <w:i/>
        </w:rPr>
        <w:t xml:space="preserve">14</w:t>
      </w:r>
      <w:r>
        <w:t xml:space="preserve">(3), 464–504. doi:</w:t>
      </w:r>
      <w:hyperlink r:id="rId75">
        <w:r>
          <w:rPr>
            <w:rStyle w:val="Hyperlink"/>
          </w:rPr>
          <w:t xml:space="preserve">10.1080/10705510701301834</w:t>
        </w:r>
      </w:hyperlink>
    </w:p>
    <w:bookmarkEnd w:id="76"/>
    <w:bookmarkStart w:id="78" w:name="ref-Clark2005"/>
    <w:p>
      <w:pPr>
        <w:pStyle w:val="Textkrper"/>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77">
        <w:r>
          <w:rPr>
            <w:rStyle w:val="Hyperlink"/>
          </w:rPr>
          <w:t xml:space="preserve">10.1037/0021-843X.114.4.505</w:t>
        </w:r>
      </w:hyperlink>
    </w:p>
    <w:bookmarkEnd w:id="78"/>
    <w:bookmarkStart w:id="80" w:name="ref-Costa1995"/>
    <w:p>
      <w:pPr>
        <w:pStyle w:val="Textkrper"/>
      </w:pPr>
      <w:r>
        <w:t xml:space="preserve">Costa, P. T., &amp; McCrae, R. R. (1995). Domains and facets: hierarchical personality assessment using the revised NEO personality inventory.</w:t>
      </w:r>
      <w:r>
        <w:t xml:space="preserve"> </w:t>
      </w:r>
      <w:r>
        <w:rPr>
          <w:i/>
        </w:rPr>
        <w:t xml:space="preserve">Journal of Personality Assessment</w:t>
      </w:r>
      <w:r>
        <w:t xml:space="preserve">,</w:t>
      </w:r>
      <w:r>
        <w:t xml:space="preserve"> </w:t>
      </w:r>
      <w:r>
        <w:rPr>
          <w:i/>
        </w:rPr>
        <w:t xml:space="preserve">64</w:t>
      </w:r>
      <w:r>
        <w:t xml:space="preserve">(1), 21–50. doi:</w:t>
      </w:r>
      <w:hyperlink r:id="rId79">
        <w:r>
          <w:rPr>
            <w:rStyle w:val="Hyperlink"/>
          </w:rPr>
          <w:t xml:space="preserve">10.1207/s15327752jpa6401_2</w:t>
        </w:r>
      </w:hyperlink>
    </w:p>
    <w:bookmarkEnd w:id="80"/>
    <w:bookmarkStart w:id="82" w:name="ref-Widiger1994"/>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81">
        <w:r>
          <w:rPr>
            <w:rStyle w:val="Hyperlink"/>
          </w:rPr>
          <w:t xml:space="preserve">10.1037/10140-003</w:t>
        </w:r>
      </w:hyperlink>
    </w:p>
    <w:bookmarkEnd w:id="82"/>
    <w:bookmarkStart w:id="84" w:name="ref-Cucina2005"/>
    <w:p>
      <w:pPr>
        <w:pStyle w:val="Textkrper"/>
      </w:pPr>
      <w:r>
        <w:t xml:space="preserve">Cucina, J. M., &amp; Vasilopoulos, N. L. (2005). Nonlinear personality-performance relationships and the spurious moderating effects of traitedness.</w:t>
      </w:r>
      <w:r>
        <w:t xml:space="preserve"> </w:t>
      </w:r>
      <w:r>
        <w:rPr>
          <w:i/>
        </w:rPr>
        <w:t xml:space="preserve">Journal of Personality</w:t>
      </w:r>
      <w:r>
        <w:t xml:space="preserve">,</w:t>
      </w:r>
      <w:r>
        <w:t xml:space="preserve"> </w:t>
      </w:r>
      <w:r>
        <w:rPr>
          <w:i/>
        </w:rPr>
        <w:t xml:space="preserve">73</w:t>
      </w:r>
      <w:r>
        <w:t xml:space="preserve">(1), 227–259. doi:</w:t>
      </w:r>
      <w:hyperlink r:id="rId83">
        <w:r>
          <w:rPr>
            <w:rStyle w:val="Hyperlink"/>
          </w:rPr>
          <w:t xml:space="preserve">10.1111/j.1467-6494.2004.00309.x</w:t>
        </w:r>
      </w:hyperlink>
    </w:p>
    <w:bookmarkEnd w:id="84"/>
    <w:bookmarkStart w:id="86" w:name="ref-DeFruyt1996"/>
    <w:p>
      <w:pPr>
        <w:pStyle w:val="Textkrper"/>
      </w:pPr>
      <w:r>
        <w:t xml:space="preserve">De Fruyt, F., &amp; Mervielde, I. (1996). Personality and interests as predictors of educational streaming and achievement.</w:t>
      </w:r>
      <w:r>
        <w:t xml:space="preserve"> </w:t>
      </w:r>
      <w:r>
        <w:rPr>
          <w:i/>
        </w:rPr>
        <w:t xml:space="preserve">European Journal of Personality</w:t>
      </w:r>
      <w:r>
        <w:t xml:space="preserve">,</w:t>
      </w:r>
      <w:r>
        <w:t xml:space="preserve"> </w:t>
      </w:r>
      <w:r>
        <w:rPr>
          <w:i/>
        </w:rPr>
        <w:t xml:space="preserve">10</w:t>
      </w:r>
      <w:r>
        <w:t xml:space="preserve">(5), 405–425. doi:</w:t>
      </w:r>
      <w:hyperlink r:id="rId85">
        <w:r>
          <w:rPr>
            <w:rStyle w:val="Hyperlink"/>
          </w:rPr>
          <w:t xml:space="preserve">10.1002/(SICI)1099-0984(199612)10:5&lt;405::AID-PER255&gt;3.0.CO;2-M</w:t>
        </w:r>
      </w:hyperlink>
    </w:p>
    <w:bookmarkEnd w:id="86"/>
    <w:bookmarkStart w:id="88" w:name="ref-DeYoung2007"/>
    <w:p>
      <w:pPr>
        <w:pStyle w:val="Textkrper"/>
      </w:pPr>
      <w:r>
        <w:t xml:space="preserve">DeYoung, C. G., Quilty, L. C., &amp; Peterson, J. B. (2007). Between Facets and Domains: 10 Aspects of the Big Five.</w:t>
      </w:r>
      <w:r>
        <w:t xml:space="preserve"> </w:t>
      </w:r>
      <w:r>
        <w:rPr>
          <w:i/>
        </w:rPr>
        <w:t xml:space="preserve">Journal of Personality and Social Psychology</w:t>
      </w:r>
      <w:r>
        <w:t xml:space="preserve">,</w:t>
      </w:r>
      <w:r>
        <w:t xml:space="preserve"> </w:t>
      </w:r>
      <w:r>
        <w:rPr>
          <w:i/>
        </w:rPr>
        <w:t xml:space="preserve">93</w:t>
      </w:r>
      <w:r>
        <w:t xml:space="preserve">(5), 880–896. doi:</w:t>
      </w:r>
      <w:hyperlink r:id="rId87">
        <w:r>
          <w:rPr>
            <w:rStyle w:val="Hyperlink"/>
          </w:rPr>
          <w:t xml:space="preserve">10.1037/0022-3514.93.5.880</w:t>
        </w:r>
      </w:hyperlink>
    </w:p>
    <w:bookmarkEnd w:id="88"/>
    <w:bookmarkStart w:id="90" w:name="ref-Diener1985"/>
    <w:p>
      <w:pPr>
        <w:pStyle w:val="Textkrper"/>
      </w:pPr>
      <w:r>
        <w:t xml:space="preserve">Diener, E., Emmons, R. A., Larsen, R. J., &amp; Griffin, S. (1985). The Satisfaction With Life Scale.</w:t>
      </w:r>
      <w:r>
        <w:t xml:space="preserve"> </w:t>
      </w:r>
      <w:r>
        <w:rPr>
          <w:i/>
        </w:rPr>
        <w:t xml:space="preserve">Journal of Personality</w:t>
      </w:r>
      <w:r>
        <w:t xml:space="preserve">,</w:t>
      </w:r>
      <w:r>
        <w:t xml:space="preserve"> </w:t>
      </w:r>
      <w:r>
        <w:rPr>
          <w:i/>
        </w:rPr>
        <w:t xml:space="preserve">49</w:t>
      </w:r>
      <w:r>
        <w:t xml:space="preserve">(1), 71–75. doi:</w:t>
      </w:r>
      <w:hyperlink r:id="rId89">
        <w:r>
          <w:rPr>
            <w:rStyle w:val="Hyperlink"/>
          </w:rPr>
          <w:t xml:space="preserve">10.1207/s15327752jpa4901</w:t>
        </w:r>
      </w:hyperlink>
    </w:p>
    <w:bookmarkEnd w:id="90"/>
    <w:bookmarkStart w:id="92" w:name="ref-Diener2003"/>
    <w:p>
      <w:pPr>
        <w:pStyle w:val="Textkrper"/>
      </w:pPr>
      <w:r>
        <w:t xml:space="preserve">Diener, E., Oishi, S., &amp; Lucas, R. E. (2003). Personality, culture, and subjective well-being. doi:</w:t>
      </w:r>
      <w:hyperlink r:id="rId91">
        <w:r>
          <w:rPr>
            <w:rStyle w:val="Hyperlink"/>
          </w:rPr>
          <w:t xml:space="preserve">10.1146/annurev.psych.54.101601.145056</w:t>
        </w:r>
      </w:hyperlink>
    </w:p>
    <w:bookmarkEnd w:id="92"/>
    <w:bookmarkStart w:id="94" w:name="ref-Digman1990"/>
    <w:p>
      <w:pPr>
        <w:pStyle w:val="Textkrper"/>
      </w:pPr>
      <w:r>
        <w:t xml:space="preserve">Digman, J. M. (1990). Personality Structure: Emergence of the Five-Factor Model.</w:t>
      </w:r>
      <w:r>
        <w:t xml:space="preserve"> </w:t>
      </w:r>
      <w:r>
        <w:rPr>
          <w:i/>
        </w:rPr>
        <w:t xml:space="preserve">Annual Review of Psychology</w:t>
      </w:r>
      <w:r>
        <w:t xml:space="preserve">,</w:t>
      </w:r>
      <w:r>
        <w:t xml:space="preserve"> </w:t>
      </w:r>
      <w:r>
        <w:rPr>
          <w:i/>
        </w:rPr>
        <w:t xml:space="preserve">41</w:t>
      </w:r>
      <w:r>
        <w:t xml:space="preserve">(1), 417–440. doi:</w:t>
      </w:r>
      <w:hyperlink r:id="rId93">
        <w:r>
          <w:rPr>
            <w:rStyle w:val="Hyperlink"/>
          </w:rPr>
          <w:t xml:space="preserve">10.1146/annurev.ps.41.020190.002221</w:t>
        </w:r>
      </w:hyperlink>
    </w:p>
    <w:bookmarkEnd w:id="94"/>
    <w:bookmarkStart w:id="96" w:name="ref-Dollinger1991"/>
    <w:p>
      <w:pPr>
        <w:pStyle w:val="Textkrper"/>
      </w:pPr>
      <w:r>
        <w:t xml:space="preserve">Dollinger, S. J., &amp; Orf, L. A. (1991). Personality and performance in "personality": Conscientiousness and openness.</w:t>
      </w:r>
      <w:r>
        <w:t xml:space="preserve"> </w:t>
      </w:r>
      <w:r>
        <w:rPr>
          <w:i/>
        </w:rPr>
        <w:t xml:space="preserve">Journal of Research in Personality</w:t>
      </w:r>
      <w:r>
        <w:t xml:space="preserve">,</w:t>
      </w:r>
      <w:r>
        <w:t xml:space="preserve"> </w:t>
      </w:r>
      <w:r>
        <w:rPr>
          <w:i/>
        </w:rPr>
        <w:t xml:space="preserve">25</w:t>
      </w:r>
      <w:r>
        <w:t xml:space="preserve">(3), 276–284. doi:</w:t>
      </w:r>
      <w:hyperlink r:id="rId95">
        <w:r>
          <w:rPr>
            <w:rStyle w:val="Hyperlink"/>
          </w:rPr>
          <w:t xml:space="preserve">10.1016/0092-6566(91)90020-Q</w:t>
        </w:r>
      </w:hyperlink>
    </w:p>
    <w:bookmarkEnd w:id="96"/>
    <w:bookmarkStart w:id="98" w:name="ref-Fiske1949"/>
    <w:p>
      <w:pPr>
        <w:pStyle w:val="Textkrper"/>
      </w:pPr>
      <w:r>
        <w:t xml:space="preserve">Fiske, D. W. (1949). Consistency of the factorial structures of personality ratings from different sources.</w:t>
      </w:r>
      <w:r>
        <w:t xml:space="preserve"> </w:t>
      </w:r>
      <w:r>
        <w:rPr>
          <w:i/>
        </w:rPr>
        <w:t xml:space="preserve">Journal of Abnormal and Social Psychology</w:t>
      </w:r>
      <w:r>
        <w:t xml:space="preserve">,</w:t>
      </w:r>
      <w:r>
        <w:t xml:space="preserve"> </w:t>
      </w:r>
      <w:r>
        <w:rPr>
          <w:i/>
        </w:rPr>
        <w:t xml:space="preserve">44</w:t>
      </w:r>
      <w:r>
        <w:t xml:space="preserve">(3), 329–344. doi:</w:t>
      </w:r>
      <w:hyperlink r:id="rId97">
        <w:r>
          <w:rPr>
            <w:rStyle w:val="Hyperlink"/>
          </w:rPr>
          <w:t xml:space="preserve">10.1037/h0057198</w:t>
        </w:r>
      </w:hyperlink>
    </w:p>
    <w:bookmarkEnd w:id="98"/>
    <w:bookmarkStart w:id="100" w:name="ref-Galton1884"/>
    <w:p>
      <w:pPr>
        <w:pStyle w:val="Textkrper"/>
      </w:pPr>
      <w:r>
        <w:t xml:space="preserve">Galton, F. (1884). The Measurement of Character. doi:</w:t>
      </w:r>
      <w:hyperlink r:id="rId99">
        <w:r>
          <w:rPr>
            <w:rStyle w:val="Hyperlink"/>
          </w:rPr>
          <w:t xml:space="preserve">10.1037/11352-058</w:t>
        </w:r>
      </w:hyperlink>
    </w:p>
    <w:bookmarkEnd w:id="100"/>
    <w:bookmarkStart w:id="102" w:name="ref-Gaughan2012"/>
    <w:p>
      <w:pPr>
        <w:pStyle w:val="Textkrper"/>
      </w:pPr>
      <w:r>
        <w:t xml:space="preserve">Gaughan, E. T., Miller, J. D., &amp; Lynam, D. R. (2012). Examining the Utility of General Models of Personality in the Study of Psychopathy: A Comparison of the HEXACO-PI-R and NEO PI-R.</w:t>
      </w:r>
      <w:r>
        <w:t xml:space="preserve"> </w:t>
      </w:r>
      <w:r>
        <w:rPr>
          <w:i/>
        </w:rPr>
        <w:t xml:space="preserve">Journal of Personality Disorders</w:t>
      </w:r>
      <w:r>
        <w:t xml:space="preserve">,</w:t>
      </w:r>
      <w:r>
        <w:t xml:space="preserve"> </w:t>
      </w:r>
      <w:r>
        <w:rPr>
          <w:i/>
        </w:rPr>
        <w:t xml:space="preserve">26</w:t>
      </w:r>
      <w:r>
        <w:t xml:space="preserve">(4), 513–523. doi:</w:t>
      </w:r>
      <w:hyperlink r:id="rId101">
        <w:r>
          <w:rPr>
            <w:rStyle w:val="Hyperlink"/>
          </w:rPr>
          <w:t xml:space="preserve">10.1521/pedi.2012.26.4.513</w:t>
        </w:r>
      </w:hyperlink>
    </w:p>
    <w:bookmarkEnd w:id="102"/>
    <w:bookmarkStart w:id="104" w:name="ref-Gaughan2009"/>
    <w:p>
      <w:pPr>
        <w:pStyle w:val="Textkrper"/>
      </w:pPr>
      <w:r>
        <w:t xml:space="preserve">Gaughan, E. T., Miller, J. D., Pryor, L. R., &amp; Lynam, D. R. (2009). Comparing two alternative measures of general personality in the assessment of psychopathy: A test of the NEO PI-R and the MPQ.</w:t>
      </w:r>
      <w:r>
        <w:t xml:space="preserve"> </w:t>
      </w:r>
      <w:r>
        <w:rPr>
          <w:i/>
        </w:rPr>
        <w:t xml:space="preserve">Journal of Personality</w:t>
      </w:r>
      <w:r>
        <w:t xml:space="preserve">,</w:t>
      </w:r>
      <w:r>
        <w:t xml:space="preserve"> </w:t>
      </w:r>
      <w:r>
        <w:rPr>
          <w:i/>
        </w:rPr>
        <w:t xml:space="preserve">77</w:t>
      </w:r>
      <w:r>
        <w:t xml:space="preserve">(4), 965–995. doi:</w:t>
      </w:r>
      <w:hyperlink r:id="rId103">
        <w:r>
          <w:rPr>
            <w:rStyle w:val="Hyperlink"/>
          </w:rPr>
          <w:t xml:space="preserve">10.1111/j.1467-6494.2009.00571.x</w:t>
        </w:r>
      </w:hyperlink>
    </w:p>
    <w:bookmarkEnd w:id="104"/>
    <w:bookmarkStart w:id="106" w:name="ref-Goldberg2006"/>
    <w:p>
      <w:pPr>
        <w:pStyle w:val="Textkrper"/>
      </w:pPr>
      <w:r>
        <w:t xml:space="preserve">Goldberg, L. R., Johnson, J. A., Eber, H. W., Hogan, R., Ashton, M. C., Cloninger, C. R., &amp; Gough, H. G. (2006). The international personality item pool and the future of public-domain personality measures.</w:t>
      </w:r>
      <w:r>
        <w:t xml:space="preserve"> </w:t>
      </w:r>
      <w:r>
        <w:rPr>
          <w:i/>
        </w:rPr>
        <w:t xml:space="preserve">Journal of Research in Personality</w:t>
      </w:r>
      <w:r>
        <w:t xml:space="preserve">,</w:t>
      </w:r>
      <w:r>
        <w:t xml:space="preserve"> </w:t>
      </w:r>
      <w:r>
        <w:rPr>
          <w:i/>
        </w:rPr>
        <w:t xml:space="preserve">40</w:t>
      </w:r>
      <w:r>
        <w:t xml:space="preserve">(1), 84–96. doi:</w:t>
      </w:r>
      <w:hyperlink r:id="rId105">
        <w:r>
          <w:rPr>
            <w:rStyle w:val="Hyperlink"/>
          </w:rPr>
          <w:t xml:space="preserve">10.1016/j.jrp.2005.08.007</w:t>
        </w:r>
      </w:hyperlink>
    </w:p>
    <w:bookmarkEnd w:id="106"/>
    <w:bookmarkStart w:id="108" w:name="ref-Hagger-Johnson2007"/>
    <w:p>
      <w:pPr>
        <w:pStyle w:val="Textkrper"/>
      </w:pPr>
      <w:r>
        <w:t xml:space="preserve">Hagger-Johnson, G. E., &amp; Whiteman, M. C. (2007). Conscientiousness facets and health behaviors: A latent variable modeling approach.</w:t>
      </w:r>
      <w:r>
        <w:t xml:space="preserve"> </w:t>
      </w:r>
      <w:r>
        <w:rPr>
          <w:i/>
        </w:rPr>
        <w:t xml:space="preserve">Personality and Individual Differences</w:t>
      </w:r>
      <w:r>
        <w:t xml:space="preserve">,</w:t>
      </w:r>
      <w:r>
        <w:t xml:space="preserve"> </w:t>
      </w:r>
      <w:r>
        <w:rPr>
          <w:i/>
        </w:rPr>
        <w:t xml:space="preserve">43</w:t>
      </w:r>
      <w:r>
        <w:t xml:space="preserve">(5), 1235–1245. doi:</w:t>
      </w:r>
      <w:hyperlink r:id="rId107">
        <w:r>
          <w:rPr>
            <w:rStyle w:val="Hyperlink"/>
          </w:rPr>
          <w:t xml:space="preserve">10.1016/j.paid.2007.03.014</w:t>
        </w:r>
      </w:hyperlink>
    </w:p>
    <w:bookmarkEnd w:id="108"/>
    <w:bookmarkStart w:id="110" w:name="ref-Horn1965"/>
    <w:p>
      <w:pPr>
        <w:pStyle w:val="Textkrper"/>
      </w:pPr>
      <w:r>
        <w:t xml:space="preserve">Horn, J. L. (1965). A rationale and test for the number of factors in factor analysis.</w:t>
      </w:r>
      <w:r>
        <w:t xml:space="preserve"> </w:t>
      </w:r>
      <w:r>
        <w:rPr>
          <w:i/>
        </w:rPr>
        <w:t xml:space="preserve">Psychometrika</w:t>
      </w:r>
      <w:r>
        <w:t xml:space="preserve">,</w:t>
      </w:r>
      <w:r>
        <w:t xml:space="preserve"> </w:t>
      </w:r>
      <w:r>
        <w:rPr>
          <w:i/>
        </w:rPr>
        <w:t xml:space="preserve">30</w:t>
      </w:r>
      <w:r>
        <w:t xml:space="preserve">(2), 179–185. doi:</w:t>
      </w:r>
      <w:hyperlink r:id="rId109">
        <w:r>
          <w:rPr>
            <w:rStyle w:val="Hyperlink"/>
          </w:rPr>
          <w:t xml:space="preserve">10.1007/BF02289447</w:t>
        </w:r>
      </w:hyperlink>
    </w:p>
    <w:bookmarkEnd w:id="110"/>
    <w:bookmarkStart w:id="112" w:name="ref-Hu1999"/>
    <w:p>
      <w:pPr>
        <w:pStyle w:val="Textkrper"/>
      </w:pPr>
      <w:r>
        <w:t xml:space="preserve">Hu, L. T., &amp; Bentler, P. M. (1999). Cutoff criteria for fit indexes in covariance structure analysis: Conventional criteria versus new alternatives.</w:t>
      </w:r>
      <w:r>
        <w:t xml:space="preserve"> </w:t>
      </w:r>
      <w:r>
        <w:rPr>
          <w:i/>
        </w:rPr>
        <w:t xml:space="preserve">Structural Equation Modeling</w:t>
      </w:r>
      <w:r>
        <w:t xml:space="preserve">,</w:t>
      </w:r>
      <w:r>
        <w:t xml:space="preserve"> </w:t>
      </w:r>
      <w:r>
        <w:rPr>
          <w:i/>
        </w:rPr>
        <w:t xml:space="preserve">6</w:t>
      </w:r>
      <w:r>
        <w:t xml:space="preserve">(1), 1–55. doi:</w:t>
      </w:r>
      <w:hyperlink r:id="rId111">
        <w:r>
          <w:rPr>
            <w:rStyle w:val="Hyperlink"/>
          </w:rPr>
          <w:t xml:space="preserve">10.1080/10705519909540118</w:t>
        </w:r>
      </w:hyperlink>
    </w:p>
    <w:bookmarkEnd w:id="112"/>
    <w:bookmarkStart w:id="114" w:name="ref-Krueger2012a"/>
    <w:p>
      <w:pPr>
        <w:pStyle w:val="Textkrper"/>
      </w:pPr>
      <w:r>
        <w:t xml:space="preserve">Krueger, R. F., Derringer, J., Markon, K. E., Watson, D., &amp; Skodol, A. E. (2012). Initial construction of a maladaptive personality trait model and inventory for DSM </w:t>
      </w:r>
      <w:r>
        <w:softHyphen/>
      </w:r>
      <w:r>
        <w:t xml:space="preserve"> 5 Initial construction of a maladaptive personality trait model and inventory for DSM-5.</w:t>
      </w:r>
      <w:r>
        <w:t xml:space="preserve"> </w:t>
      </w:r>
      <w:r>
        <w:rPr>
          <w:i/>
        </w:rPr>
        <w:t xml:space="preserve">Psychological Medicine</w:t>
      </w:r>
      <w:r>
        <w:t xml:space="preserve">,</w:t>
      </w:r>
      <w:r>
        <w:t xml:space="preserve"> </w:t>
      </w:r>
      <w:r>
        <w:rPr>
          <w:i/>
        </w:rPr>
        <w:t xml:space="preserve">42</w:t>
      </w:r>
      <w:r>
        <w:t xml:space="preserve">(09), 1872–1890. doi:</w:t>
      </w:r>
      <w:hyperlink r:id="rId113">
        <w:r>
          <w:rPr>
            <w:rStyle w:val="Hyperlink"/>
          </w:rPr>
          <w:t xml:space="preserve">10.1017/S0033291711002674</w:t>
        </w:r>
      </w:hyperlink>
    </w:p>
    <w:bookmarkEnd w:id="114"/>
    <w:bookmarkStart w:id="116" w:name="ref-Lee2006"/>
    <w:p>
      <w:pPr>
        <w:pStyle w:val="Textkrper"/>
      </w:pPr>
      <w:r>
        <w:t xml:space="preserve">Lee, K., &amp; Ashton, M. C. (2006). Further assessment of the HEXACO personality inventory: Two new facet scales and an observer report form.</w:t>
      </w:r>
      <w:r>
        <w:t xml:space="preserve"> </w:t>
      </w:r>
      <w:r>
        <w:rPr>
          <w:i/>
        </w:rPr>
        <w:t xml:space="preserve">Psychological Assessment</w:t>
      </w:r>
      <w:r>
        <w:t xml:space="preserve">,</w:t>
      </w:r>
      <w:r>
        <w:t xml:space="preserve"> </w:t>
      </w:r>
      <w:r>
        <w:rPr>
          <w:i/>
        </w:rPr>
        <w:t xml:space="preserve">18</w:t>
      </w:r>
      <w:r>
        <w:t xml:space="preserve">(2), 182–191. doi:</w:t>
      </w:r>
      <w:hyperlink r:id="rId115">
        <w:r>
          <w:rPr>
            <w:rStyle w:val="Hyperlink"/>
          </w:rPr>
          <w:t xml:space="preserve">10.1037/1040-3590.18.2.182</w:t>
        </w:r>
      </w:hyperlink>
    </w:p>
    <w:bookmarkEnd w:id="116"/>
    <w:bookmarkStart w:id="118" w:name="ref-Lee2016"/>
    <w:p>
      <w:pPr>
        <w:pStyle w:val="Textkrper"/>
      </w:pPr>
      <w:r>
        <w:t xml:space="preserve">Lee, K., &amp; Ashton, M. C. (2016). Psychometric Properties of the HEXACO-100.</w:t>
      </w:r>
      <w:r>
        <w:t xml:space="preserve"> </w:t>
      </w:r>
      <w:r>
        <w:rPr>
          <w:i/>
        </w:rPr>
        <w:t xml:space="preserve">Assessment</w:t>
      </w:r>
      <w:r>
        <w:t xml:space="preserve">,</w:t>
      </w:r>
      <w:r>
        <w:t xml:space="preserve"> </w:t>
      </w:r>
      <w:r>
        <w:rPr>
          <w:i/>
        </w:rPr>
        <w:t xml:space="preserve">1-15</w:t>
      </w:r>
      <w:r>
        <w:t xml:space="preserve">. doi:</w:t>
      </w:r>
      <w:hyperlink r:id="rId117">
        <w:r>
          <w:rPr>
            <w:rStyle w:val="Hyperlink"/>
          </w:rPr>
          <w:t xml:space="preserve">10.1177/1073191116659134</w:t>
        </w:r>
      </w:hyperlink>
    </w:p>
    <w:bookmarkEnd w:id="118"/>
    <w:bookmarkStart w:id="120" w:name="ref-Leone2012"/>
    <w:p>
      <w:pPr>
        <w:pStyle w:val="Textkrper"/>
      </w:pPr>
      <w:r>
        <w:t xml:space="preserve">Leone, L., Chirumbolo, A., &amp; Desimoni, M. (2012). The impact of the HEXACO personality model in predicting socio-political attitudes: The moderating role of interest in politics.</w:t>
      </w:r>
      <w:r>
        <w:t xml:space="preserve"> </w:t>
      </w:r>
      <w:r>
        <w:rPr>
          <w:i/>
        </w:rPr>
        <w:t xml:space="preserve">Personality and Individual Differences</w:t>
      </w:r>
      <w:r>
        <w:t xml:space="preserve">,</w:t>
      </w:r>
      <w:r>
        <w:t xml:space="preserve"> </w:t>
      </w:r>
      <w:r>
        <w:rPr>
          <w:i/>
        </w:rPr>
        <w:t xml:space="preserve">52</w:t>
      </w:r>
      <w:r>
        <w:t xml:space="preserve">(3), 416–421. doi:</w:t>
      </w:r>
      <w:hyperlink r:id="rId119">
        <w:r>
          <w:rPr>
            <w:rStyle w:val="Hyperlink"/>
          </w:rPr>
          <w:t xml:space="preserve">10.1016/j.paid.2011.10.049</w:t>
        </w:r>
      </w:hyperlink>
    </w:p>
    <w:bookmarkEnd w:id="120"/>
    <w:bookmarkStart w:id="122" w:name="ref-Lounsbury2002"/>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121">
        <w:r>
          <w:rPr>
            <w:rStyle w:val="Hyperlink"/>
          </w:rPr>
          <w:t xml:space="preserve">10.1016/j.lindif.2003.08.001</w:t>
        </w:r>
      </w:hyperlink>
    </w:p>
    <w:bookmarkEnd w:id="122"/>
    <w:bookmarkStart w:id="124" w:name="ref-MacCann2009"/>
    <w:p>
      <w:pPr>
        <w:pStyle w:val="Textkrper"/>
      </w:pPr>
      <w:r>
        <w:t xml:space="preserve">MacCann, C., Duckworth, A. L., &amp; Roberts, R. D. (2009). Empirical identification of the major facets of Conscientiousness.</w:t>
      </w:r>
      <w:r>
        <w:t xml:space="preserve"> </w:t>
      </w:r>
      <w:r>
        <w:rPr>
          <w:i/>
        </w:rPr>
        <w:t xml:space="preserve">Learning and Individual Differences</w:t>
      </w:r>
      <w:r>
        <w:t xml:space="preserve">,</w:t>
      </w:r>
      <w:r>
        <w:t xml:space="preserve"> </w:t>
      </w:r>
      <w:r>
        <w:rPr>
          <w:i/>
        </w:rPr>
        <w:t xml:space="preserve">19</w:t>
      </w:r>
      <w:r>
        <w:t xml:space="preserve">(4), 451–458. doi:</w:t>
      </w:r>
      <w:hyperlink r:id="rId123">
        <w:r>
          <w:rPr>
            <w:rStyle w:val="Hyperlink"/>
          </w:rPr>
          <w:t xml:space="preserve">10.1016/j.lindif.2009.03.007</w:t>
        </w:r>
      </w:hyperlink>
    </w:p>
    <w:bookmarkEnd w:id="124"/>
    <w:bookmarkStart w:id="126" w:name="ref-Markon2013"/>
    <w:p>
      <w:pPr>
        <w:pStyle w:val="Textkrper"/>
      </w:pPr>
      <w:r>
        <w:t xml:space="preserve">Markon, K. E., Quilty, L. C., Bagby, R. M., &amp; Krueger, R. F. (2013). The Development and Psychometric Properties of an Informant-Report Form of the Personality Inventory for DSM-5 (PID-5).</w:t>
      </w:r>
      <w:r>
        <w:t xml:space="preserve"> </w:t>
      </w:r>
      <w:r>
        <w:rPr>
          <w:i/>
        </w:rPr>
        <w:t xml:space="preserve">Assessment</w:t>
      </w:r>
      <w:r>
        <w:t xml:space="preserve">,</w:t>
      </w:r>
      <w:r>
        <w:t xml:space="preserve"> </w:t>
      </w:r>
      <w:r>
        <w:rPr>
          <w:i/>
        </w:rPr>
        <w:t xml:space="preserve">20</w:t>
      </w:r>
      <w:r>
        <w:t xml:space="preserve">(3), 370–383. doi:</w:t>
      </w:r>
      <w:hyperlink r:id="rId125">
        <w:r>
          <w:rPr>
            <w:rStyle w:val="Hyperlink"/>
          </w:rPr>
          <w:t xml:space="preserve">10.1177/1073191113486513</w:t>
        </w:r>
      </w:hyperlink>
    </w:p>
    <w:bookmarkEnd w:id="126"/>
    <w:bookmarkStart w:id="128" w:name="ref-Marsh2010"/>
    <w:p>
      <w:pPr>
        <w:pStyle w:val="Textkrper"/>
      </w:pPr>
      <w:r>
        <w:t xml:space="preserve">Marsh, H. W., Lüdtke, O., Muthén, B., Asparouhov, T., Morin, A. J., Trautwein, U., &amp; Nagengast, B. (2010). A New Look at the Big Five Factor Structure Through Exploratory Structural Equation Modeling.</w:t>
      </w:r>
      <w:r>
        <w:t xml:space="preserve"> </w:t>
      </w:r>
      <w:r>
        <w:rPr>
          <w:i/>
        </w:rPr>
        <w:t xml:space="preserve">Psychological Assessment</w:t>
      </w:r>
      <w:r>
        <w:t xml:space="preserve">,</w:t>
      </w:r>
      <w:r>
        <w:t xml:space="preserve"> </w:t>
      </w:r>
      <w:r>
        <w:rPr>
          <w:i/>
        </w:rPr>
        <w:t xml:space="preserve">22</w:t>
      </w:r>
      <w:r>
        <w:t xml:space="preserve">(3), 471–491. doi:</w:t>
      </w:r>
      <w:hyperlink r:id="rId127">
        <w:r>
          <w:rPr>
            <w:rStyle w:val="Hyperlink"/>
          </w:rPr>
          <w:t xml:space="preserve">10.1037/a0019227</w:t>
        </w:r>
      </w:hyperlink>
    </w:p>
    <w:bookmarkEnd w:id="128"/>
    <w:bookmarkStart w:id="130" w:name="ref-Mcabee2014"/>
    <w:p>
      <w:pPr>
        <w:pStyle w:val="Textkrper"/>
      </w:pPr>
      <w:r>
        <w:t xml:space="preserve">Mcabee, S. T., Oswald, F. L., &amp; Connelly, B. S. (2014). Bifactor Models of Personality and College Student Performance: A Broad Versus Narrow View.</w:t>
      </w:r>
      <w:r>
        <w:t xml:space="preserve"> </w:t>
      </w:r>
      <w:r>
        <w:rPr>
          <w:i/>
        </w:rPr>
        <w:t xml:space="preserve">European Journal of Personality</w:t>
      </w:r>
      <w:r>
        <w:t xml:space="preserve">,</w:t>
      </w:r>
      <w:r>
        <w:t xml:space="preserve"> </w:t>
      </w:r>
      <w:r>
        <w:rPr>
          <w:i/>
        </w:rPr>
        <w:t xml:space="preserve">28</w:t>
      </w:r>
      <w:r>
        <w:t xml:space="preserve">(6), 604–619. doi:</w:t>
      </w:r>
      <w:hyperlink r:id="rId129">
        <w:r>
          <w:rPr>
            <w:rStyle w:val="Hyperlink"/>
          </w:rPr>
          <w:t xml:space="preserve">10.1002/per.1975</w:t>
        </w:r>
      </w:hyperlink>
    </w:p>
    <w:bookmarkEnd w:id="130"/>
    <w:bookmarkStart w:id="132" w:name="ref-McAdams2006a"/>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131">
        <w:r>
          <w:rPr>
            <w:rStyle w:val="Hyperlink"/>
          </w:rPr>
          <w:t xml:space="preserve">10.1037/0003-066X.61.3.204</w:t>
        </w:r>
      </w:hyperlink>
    </w:p>
    <w:bookmarkEnd w:id="132"/>
    <w:bookmarkStart w:id="134" w:name="ref-McAdams2009"/>
    <w:p>
      <w:pPr>
        <w:pStyle w:val="Textkrper"/>
      </w:pPr>
      <w:r>
        <w:t xml:space="preserve">McAdams, K. K., &amp; Donnellan, M. B. (2009). Facets of personality and drinking in first-year college students.</w:t>
      </w:r>
      <w:r>
        <w:t xml:space="preserve"> </w:t>
      </w:r>
      <w:r>
        <w:rPr>
          <w:i/>
        </w:rPr>
        <w:t xml:space="preserve">Personality and Individual Differences</w:t>
      </w:r>
      <w:r>
        <w:t xml:space="preserve">,</w:t>
      </w:r>
      <w:r>
        <w:t xml:space="preserve"> </w:t>
      </w:r>
      <w:r>
        <w:rPr>
          <w:i/>
        </w:rPr>
        <w:t xml:space="preserve">46</w:t>
      </w:r>
      <w:r>
        <w:t xml:space="preserve">(2), 207–212. doi:</w:t>
      </w:r>
      <w:hyperlink r:id="rId133">
        <w:r>
          <w:rPr>
            <w:rStyle w:val="Hyperlink"/>
          </w:rPr>
          <w:t xml:space="preserve">10.1016/j.paid.2008.09.028</w:t>
        </w:r>
      </w:hyperlink>
    </w:p>
    <w:bookmarkEnd w:id="134"/>
    <w:bookmarkStart w:id="136" w:name="ref-Mccrae2011"/>
    <w:p>
      <w:pPr>
        <w:pStyle w:val="Textkrper"/>
      </w:pPr>
      <w:r>
        <w:t xml:space="preserve">Mccrae, R. R., Kurtz, J. E., Yamagata, S., &amp; Terracciano, A. (2011). Internal consistency, retest reliability and their implications for personality Scale Validity.</w:t>
      </w:r>
      <w:r>
        <w:t xml:space="preserve"> </w:t>
      </w:r>
      <w:r>
        <w:rPr>
          <w:i/>
        </w:rPr>
        <w:t xml:space="preserve">Personality and Social Psychological Bulletin</w:t>
      </w:r>
      <w:r>
        <w:t xml:space="preserve">,</w:t>
      </w:r>
      <w:r>
        <w:t xml:space="preserve"> </w:t>
      </w:r>
      <w:r>
        <w:rPr>
          <w:i/>
        </w:rPr>
        <w:t xml:space="preserve">15</w:t>
      </w:r>
      <w:r>
        <w:t xml:space="preserve">(1), 28–50. doi:</w:t>
      </w:r>
      <w:hyperlink r:id="rId135">
        <w:r>
          <w:rPr>
            <w:rStyle w:val="Hyperlink"/>
          </w:rPr>
          <w:t xml:space="preserve">10.1177/1088868310366253.Internal</w:t>
        </w:r>
      </w:hyperlink>
    </w:p>
    <w:bookmarkEnd w:id="136"/>
    <w:bookmarkStart w:id="138" w:name="ref-McCrae1996"/>
    <w:p>
      <w:pPr>
        <w:pStyle w:val="Textkrper"/>
      </w:pPr>
      <w:r>
        <w:t xml:space="preserve">McCrae, R. R., Zonderman, A. B., Costa, P. T., Bond, M. H., &amp; Paunonen, S. V. (1996). Evaluating replicability of factors in the tevised NEO personality inventory: Confirmatory factor analysis versus procrustes rotation.</w:t>
      </w:r>
      <w:r>
        <w:t xml:space="preserve"> </w:t>
      </w:r>
      <w:r>
        <w:rPr>
          <w:i/>
        </w:rPr>
        <w:t xml:space="preserve">Journal of Personality and Social Psychology</w:t>
      </w:r>
      <w:r>
        <w:t xml:space="preserve">,</w:t>
      </w:r>
      <w:r>
        <w:t xml:space="preserve"> </w:t>
      </w:r>
      <w:r>
        <w:rPr>
          <w:i/>
        </w:rPr>
        <w:t xml:space="preserve">70</w:t>
      </w:r>
      <w:r>
        <w:t xml:space="preserve">(3), 552–566. Retrieved from</w:t>
      </w:r>
      <w:r>
        <w:t xml:space="preserve"> </w:t>
      </w:r>
      <w:hyperlink r:id="rId137">
        <w:r>
          <w:rPr>
            <w:rStyle w:val="Hyperlink"/>
          </w:rPr>
          <w:t xml:space="preserve">http://www.sciencedirect.com/science/article/B6X01-46SGF6X-B/2/cfbcc79b23f57818759b3ae2b7f949b5</w:t>
        </w:r>
      </w:hyperlink>
    </w:p>
    <w:bookmarkEnd w:id="138"/>
    <w:bookmarkStart w:id="140" w:name="ref-Noftle2006"/>
    <w:p>
      <w:pPr>
        <w:pStyle w:val="Textkrper"/>
      </w:pPr>
      <w:r>
        <w:t xml:space="preserve">Noftle, E. E., &amp; Shaver, P. R. (2006). Attachment dimensions and the big five personality traits: Associations and comparative ability to predict relationship quality.</w:t>
      </w:r>
      <w:r>
        <w:t xml:space="preserve"> </w:t>
      </w:r>
      <w:r>
        <w:rPr>
          <w:i/>
        </w:rPr>
        <w:t xml:space="preserve">Journal of Research in Personality</w:t>
      </w:r>
      <w:r>
        <w:t xml:space="preserve">,</w:t>
      </w:r>
      <w:r>
        <w:t xml:space="preserve"> </w:t>
      </w:r>
      <w:r>
        <w:rPr>
          <w:i/>
        </w:rPr>
        <w:t xml:space="preserve">40</w:t>
      </w:r>
      <w:r>
        <w:t xml:space="preserve">(2), 179–208. doi:</w:t>
      </w:r>
      <w:hyperlink r:id="rId139">
        <w:r>
          <w:rPr>
            <w:rStyle w:val="Hyperlink"/>
          </w:rPr>
          <w:t xml:space="preserve">10.1016/j.jrp.2004.11.003</w:t>
        </w:r>
      </w:hyperlink>
    </w:p>
    <w:bookmarkEnd w:id="140"/>
    <w:bookmarkStart w:id="141" w:name="ref-Norman1967"/>
    <w:p>
      <w:pPr>
        <w:pStyle w:val="Textkrper"/>
      </w:pPr>
      <w:r>
        <w:t xml:space="preserve">Norman, W. T. (1967). 2800 Personality Trait Descriptors - Normative Operating Characteristics for a University Population, 1–279.</w:t>
      </w:r>
    </w:p>
    <w:bookmarkEnd w:id="141"/>
    <w:bookmarkStart w:id="143" w:name="ref-OConnor2007"/>
    <w:p>
      <w:pPr>
        <w:pStyle w:val="Textkrper"/>
      </w:pPr>
      <w:r>
        <w:t xml:space="preserve">O’Connor, M. C., &amp; Paunonen, S. V. (2007). Big Five personality predictors of post-secondary academic performance.</w:t>
      </w:r>
      <w:r>
        <w:t xml:space="preserve"> </w:t>
      </w:r>
      <w:r>
        <w:rPr>
          <w:i/>
        </w:rPr>
        <w:t xml:space="preserve">Personality and Individual Differences</w:t>
      </w:r>
      <w:r>
        <w:t xml:space="preserve">,</w:t>
      </w:r>
      <w:r>
        <w:t xml:space="preserve"> </w:t>
      </w:r>
      <w:r>
        <w:rPr>
          <w:i/>
        </w:rPr>
        <w:t xml:space="preserve">43</w:t>
      </w:r>
      <w:r>
        <w:t xml:space="preserve">(5), 971–990. doi:</w:t>
      </w:r>
      <w:hyperlink r:id="rId142">
        <w:r>
          <w:rPr>
            <w:rStyle w:val="Hyperlink"/>
          </w:rPr>
          <w:t xml:space="preserve">10.1016/j.paid.2007.03.017</w:t>
        </w:r>
      </w:hyperlink>
    </w:p>
    <w:bookmarkEnd w:id="143"/>
    <w:bookmarkStart w:id="145" w:name="ref-OzerBenet2006"/>
    <w:p>
      <w:pPr>
        <w:pStyle w:val="Textkrper"/>
      </w:pPr>
      <w:r>
        <w:t xml:space="preserve">Ozer, D. J., &amp; Benet-Martínez, V. (2006). Personality and the Prediction of Consequential Outcomes.</w:t>
      </w:r>
      <w:r>
        <w:t xml:space="preserve"> </w:t>
      </w:r>
      <w:r>
        <w:rPr>
          <w:i/>
        </w:rPr>
        <w:t xml:space="preserve">Annual Review of Psychology</w:t>
      </w:r>
      <w:r>
        <w:t xml:space="preserve">,</w:t>
      </w:r>
      <w:r>
        <w:t xml:space="preserve"> </w:t>
      </w:r>
      <w:r>
        <w:rPr>
          <w:i/>
        </w:rPr>
        <w:t xml:space="preserve">57</w:t>
      </w:r>
      <w:r>
        <w:t xml:space="preserve">(1), 401–421. doi:</w:t>
      </w:r>
      <w:hyperlink r:id="rId144">
        <w:r>
          <w:rPr>
            <w:rStyle w:val="Hyperlink"/>
          </w:rPr>
          <w:t xml:space="preserve">10.1146/annurev.psych.57.102904.190127</w:t>
        </w:r>
      </w:hyperlink>
    </w:p>
    <w:bookmarkEnd w:id="145"/>
    <w:bookmarkStart w:id="147" w:name="ref-Paunonen2001"/>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146">
        <w:r>
          <w:rPr>
            <w:rStyle w:val="Hyperlink"/>
          </w:rPr>
          <w:t xml:space="preserve">10.1006/jrpe.2000.2309</w:t>
        </w:r>
      </w:hyperlink>
    </w:p>
    <w:bookmarkEnd w:id="147"/>
    <w:bookmarkStart w:id="149" w:name="ref-ClarkReynolds2001"/>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148">
        <w:r>
          <w:rPr>
            <w:rStyle w:val="Hyperlink"/>
          </w:rPr>
          <w:t xml:space="preserve">10.1111/1467-6494.00142</w:t>
        </w:r>
      </w:hyperlink>
    </w:p>
    <w:bookmarkEnd w:id="149"/>
    <w:bookmarkStart w:id="151" w:name="ref-Roberts2007a"/>
    <w:p>
      <w:pPr>
        <w:pStyle w:val="Textkrper"/>
      </w:pPr>
      <w:r>
        <w:t xml:space="preserve">Roberts, B. W., Kuncel, N. R., Shiner, R., Caspi, A., &amp; Goldberg, L. R. (2007). The Power of Personality.</w:t>
      </w:r>
      <w:r>
        <w:t xml:space="preserve"> </w:t>
      </w:r>
      <w:r>
        <w:rPr>
          <w:i/>
        </w:rPr>
        <w:t xml:space="preserve">Perspectives on Psychological Science</w:t>
      </w:r>
      <w:r>
        <w:t xml:space="preserve">,</w:t>
      </w:r>
      <w:r>
        <w:t xml:space="preserve"> </w:t>
      </w:r>
      <w:r>
        <w:rPr>
          <w:i/>
        </w:rPr>
        <w:t xml:space="preserve">2</w:t>
      </w:r>
      <w:r>
        <w:t xml:space="preserve">(4), 313–345. doi:</w:t>
      </w:r>
      <w:hyperlink r:id="rId150">
        <w:r>
          <w:rPr>
            <w:rStyle w:val="Hyperlink"/>
          </w:rPr>
          <w:t xml:space="preserve">10.1111/j.1745-6916.2007.00047.x</w:t>
        </w:r>
      </w:hyperlink>
    </w:p>
    <w:bookmarkEnd w:id="151"/>
    <w:bookmarkStart w:id="153" w:name="ref-Rosander2011"/>
    <w:p>
      <w:pPr>
        <w:pStyle w:val="Textkrper"/>
      </w:pPr>
      <w:r>
        <w:t xml:space="preserve">Rosander, P., Bäckström, M., &amp; Stenberg, G. (2011). Personality traits and general intelligence as predictors of academic performance: A structural equation modelling approach.</w:t>
      </w:r>
      <w:r>
        <w:t xml:space="preserve"> </w:t>
      </w:r>
      <w:r>
        <w:rPr>
          <w:i/>
        </w:rPr>
        <w:t xml:space="preserve">Learning and Individual Differences</w:t>
      </w:r>
      <w:r>
        <w:t xml:space="preserve">,</w:t>
      </w:r>
      <w:r>
        <w:t xml:space="preserve"> </w:t>
      </w:r>
      <w:r>
        <w:rPr>
          <w:i/>
        </w:rPr>
        <w:t xml:space="preserve">21</w:t>
      </w:r>
      <w:r>
        <w:t xml:space="preserve">(5), 590–596. doi:</w:t>
      </w:r>
      <w:hyperlink r:id="rId152">
        <w:r>
          <w:rPr>
            <w:rStyle w:val="Hyperlink"/>
          </w:rPr>
          <w:t xml:space="preserve">10.1016/j.lindif.2011.04.004</w:t>
        </w:r>
      </w:hyperlink>
    </w:p>
    <w:bookmarkEnd w:id="153"/>
    <w:bookmarkStart w:id="155" w:name="ref-Ruiz2003"/>
    <w:p>
      <w:pPr>
        <w:pStyle w:val="Textkrper"/>
      </w:pPr>
      <w:r>
        <w:t xml:space="preserve">Ruiz, M. A., Pincus, A. L., &amp; Dickinson, K. A. (2003). NEO PI-R predictors of alcohol use and alcohol-related problems.</w:t>
      </w:r>
      <w:r>
        <w:t xml:space="preserve"> </w:t>
      </w:r>
      <w:r>
        <w:rPr>
          <w:i/>
        </w:rPr>
        <w:t xml:space="preserve">Journal of Personality Assessment</w:t>
      </w:r>
      <w:r>
        <w:t xml:space="preserve">,</w:t>
      </w:r>
      <w:r>
        <w:t xml:space="preserve"> </w:t>
      </w:r>
      <w:r>
        <w:rPr>
          <w:i/>
        </w:rPr>
        <w:t xml:space="preserve">81</w:t>
      </w:r>
      <w:r>
        <w:t xml:space="preserve">(3), 265–270. doi:</w:t>
      </w:r>
      <w:hyperlink r:id="rId154">
        <w:r>
          <w:rPr>
            <w:rStyle w:val="Hyperlink"/>
          </w:rPr>
          <w:t xml:space="preserve">10.1207/S15327752JPA8103</w:t>
        </w:r>
      </w:hyperlink>
    </w:p>
    <w:bookmarkEnd w:id="155"/>
    <w:bookmarkStart w:id="157" w:name="ref-SamuelWidiger2008"/>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156">
        <w:r>
          <w:rPr>
            <w:rStyle w:val="Hyperlink"/>
          </w:rPr>
          <w:t xml:space="preserve">10.1016/j.cpr.2008.07.002</w:t>
        </w:r>
      </w:hyperlink>
    </w:p>
    <w:bookmarkEnd w:id="157"/>
    <w:bookmarkStart w:id="159" w:name="ref-Sass2011"/>
    <w:p>
      <w:pPr>
        <w:pStyle w:val="Textkrper"/>
      </w:pPr>
      <w:r>
        <w:t xml:space="preserve">Sass, D. A. (2011). Testing measurement invariance and comparing latent factor means within a confirmatory factor analysis framework.</w:t>
      </w:r>
      <w:r>
        <w:t xml:space="preserve"> </w:t>
      </w:r>
      <w:r>
        <w:rPr>
          <w:i/>
        </w:rPr>
        <w:t xml:space="preserve">Journal of Psychoeducational Assessment</w:t>
      </w:r>
      <w:r>
        <w:t xml:space="preserve">,</w:t>
      </w:r>
      <w:r>
        <w:t xml:space="preserve"> </w:t>
      </w:r>
      <w:r>
        <w:rPr>
          <w:i/>
        </w:rPr>
        <w:t xml:space="preserve">29</w:t>
      </w:r>
      <w:r>
        <w:t xml:space="preserve">(4), 347–363. doi:</w:t>
      </w:r>
      <w:hyperlink r:id="rId158">
        <w:r>
          <w:rPr>
            <w:rStyle w:val="Hyperlink"/>
          </w:rPr>
          <w:t xml:space="preserve">10.1177/0734282911406661</w:t>
        </w:r>
      </w:hyperlink>
    </w:p>
    <w:bookmarkEnd w:id="159"/>
    <w:bookmarkStart w:id="161" w:name="ref-SaulsmanPage2004"/>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160">
        <w:r>
          <w:rPr>
            <w:rStyle w:val="Hyperlink"/>
          </w:rPr>
          <w:t xml:space="preserve">10.1016/j.cpr.2002.09.001</w:t>
        </w:r>
      </w:hyperlink>
    </w:p>
    <w:bookmarkEnd w:id="161"/>
    <w:bookmarkStart w:id="163" w:name="ref-Schimmack2002"/>
    <w:p>
      <w:pPr>
        <w:pStyle w:val="Textkrper"/>
      </w:pPr>
      <w:r>
        <w:t xml:space="preserve">Schimmack, U., Diener, E., &amp; Oishi, S. (2002). Life-satisfaction is a momentary judgment and a stable personality characteristic: The use of chronically accessible and stable sources.</w:t>
      </w:r>
      <w:r>
        <w:t xml:space="preserve"> </w:t>
      </w:r>
      <w:r>
        <w:rPr>
          <w:i/>
        </w:rPr>
        <w:t xml:space="preserve">Journal of Personality</w:t>
      </w:r>
      <w:r>
        <w:t xml:space="preserve">,</w:t>
      </w:r>
      <w:r>
        <w:t xml:space="preserve"> </w:t>
      </w:r>
      <w:r>
        <w:rPr>
          <w:i/>
        </w:rPr>
        <w:t xml:space="preserve">70</w:t>
      </w:r>
      <w:r>
        <w:t xml:space="preserve">(3), 345–384. doi:</w:t>
      </w:r>
      <w:hyperlink r:id="rId162">
        <w:r>
          <w:rPr>
            <w:rStyle w:val="Hyperlink"/>
          </w:rPr>
          <w:t xml:space="preserve">10.1111/1467-6494.05008</w:t>
        </w:r>
      </w:hyperlink>
    </w:p>
    <w:bookmarkEnd w:id="163"/>
    <w:bookmarkStart w:id="165" w:name="ref-Schimmack1999"/>
    <w:p>
      <w:pPr>
        <w:pStyle w:val="Textkrper"/>
      </w:pPr>
      <w:r>
        <w:t xml:space="preserve">Schimmack, U., Furr, R. M., &amp; Funder, D. C. (1999). Personality and Life Satisfaction : A Facet-Level Analysis, 1062–1075. doi:</w:t>
      </w:r>
      <w:hyperlink r:id="rId164">
        <w:r>
          <w:rPr>
            <w:rStyle w:val="Hyperlink"/>
          </w:rPr>
          <w:t xml:space="preserve">10.1177/0146167204264292</w:t>
        </w:r>
      </w:hyperlink>
    </w:p>
    <w:bookmarkEnd w:id="165"/>
    <w:bookmarkStart w:id="166" w:name="ref-Schimmack2004"/>
    <w:p>
      <w:pPr>
        <w:pStyle w:val="Textkrper"/>
      </w:pPr>
      <w:r>
        <w:t xml:space="preserve">Schimmack, U., Oishi, S., Furr, R. M., &amp; Funder, D. C. (2004). Personality and life satisfaction: A facet-level analysis.</w:t>
      </w:r>
      <w:r>
        <w:t xml:space="preserve"> </w:t>
      </w:r>
      <w:r>
        <w:rPr>
          <w:i/>
        </w:rPr>
        <w:t xml:space="preserve">Personality and Social Psychology Bulletin</w:t>
      </w:r>
      <w:r>
        <w:t xml:space="preserve">,</w:t>
      </w:r>
      <w:r>
        <w:t xml:space="preserve"> </w:t>
      </w:r>
      <w:r>
        <w:rPr>
          <w:i/>
        </w:rPr>
        <w:t xml:space="preserve">30</w:t>
      </w:r>
      <w:r>
        <w:t xml:space="preserve">(8), 1062–1075. doi:</w:t>
      </w:r>
      <w:hyperlink r:id="rId164">
        <w:r>
          <w:rPr>
            <w:rStyle w:val="Hyperlink"/>
          </w:rPr>
          <w:t xml:space="preserve">10.1177/0146167204264292</w:t>
        </w:r>
      </w:hyperlink>
    </w:p>
    <w:bookmarkEnd w:id="166"/>
    <w:bookmarkStart w:id="168" w:name="ref-Seeboth2018"/>
    <w:p>
      <w:pPr>
        <w:pStyle w:val="Textkrper"/>
      </w:pPr>
      <w:r>
        <w:t xml:space="preserve">Seeboth, A., &amp; Mõttus, R. (2018). Successful explanations start with accurate descriptions: Questionnaire items as personality markers for more accurate prediction and mapping of life outcomes.</w:t>
      </w:r>
      <w:r>
        <w:t xml:space="preserve"> </w:t>
      </w:r>
      <w:r>
        <w:rPr>
          <w:i/>
        </w:rPr>
        <w:t xml:space="preserve">Journal of Personality</w:t>
      </w:r>
      <w:r>
        <w:t xml:space="preserve">. doi:</w:t>
      </w:r>
      <w:hyperlink r:id="rId167">
        <w:r>
          <w:rPr>
            <w:rStyle w:val="Hyperlink"/>
          </w:rPr>
          <w:t xml:space="preserve">10.17605/OSF.IO/U65GB</w:t>
        </w:r>
      </w:hyperlink>
    </w:p>
    <w:bookmarkEnd w:id="168"/>
    <w:bookmarkStart w:id="169" w:name="ref-Shaver1992"/>
    <w:p>
      <w:pPr>
        <w:pStyle w:val="Textkrper"/>
      </w:pPr>
      <w:r>
        <w:t xml:space="preserve">Shaver, P. R., &amp; Brennan, K. A. (1992). Attachment Styles and the "Big Five" Personality Traits: Their Connections With Each Other and With Romantic Relationship Outcomes. Society for Personality; Social Psychology.</w:t>
      </w:r>
    </w:p>
    <w:bookmarkEnd w:id="169"/>
    <w:bookmarkStart w:id="171" w:name="ref-Siddiqui2011"/>
    <w:p>
      <w:pPr>
        <w:pStyle w:val="Textkrper"/>
      </w:pPr>
      <w:r>
        <w:t xml:space="preserve">Siddiqui, K. (2011). Personality influences Mobile Phone usage.</w:t>
      </w:r>
      <w:r>
        <w:t xml:space="preserve"> </w:t>
      </w:r>
      <w:r>
        <w:rPr>
          <w:i/>
        </w:rPr>
        <w:t xml:space="preserve">Interdisciplinary Journal of …</w:t>
      </w:r>
      <w:r>
        <w:t xml:space="preserve">, (1981), 554–563. Retrieved from</w:t>
      </w:r>
      <w:r>
        <w:t xml:space="preserve"> </w:t>
      </w:r>
      <w:hyperlink r:id="rId170">
        <w:r>
          <w:rPr>
            <w:rStyle w:val="Hyperlink"/>
          </w:rPr>
          <w:t xml:space="preserve">http://papers.ssrn.com/abstract=2468985{\%}0Ahttp://scholar.google.com/scholar?hl=en{\&amp;}btnG=Search{\&amp;}q=intitle:Personality+Influences+Mobile+Phone+Usage{\#}4</w:t>
        </w:r>
      </w:hyperlink>
    </w:p>
    <w:bookmarkEnd w:id="171"/>
    <w:bookmarkStart w:id="173" w:name="ref-SotoJohn2009"/>
    <w:p>
      <w:pPr>
        <w:pStyle w:val="Textkrper"/>
      </w:pPr>
      <w:r>
        <w:t xml:space="preserve">Soto, C. J., &amp; John, O. P. (2009). Ten facet scales for the Big Five Inventory: Convergence with NEO PI-R facets, self-peer agreement, and discriminant validity.</w:t>
      </w:r>
      <w:r>
        <w:t xml:space="preserve"> </w:t>
      </w:r>
      <w:r>
        <w:rPr>
          <w:i/>
        </w:rPr>
        <w:t xml:space="preserve">Journal of Research in Personality</w:t>
      </w:r>
      <w:r>
        <w:t xml:space="preserve">,</w:t>
      </w:r>
      <w:r>
        <w:t xml:space="preserve"> </w:t>
      </w:r>
      <w:r>
        <w:rPr>
          <w:i/>
        </w:rPr>
        <w:t xml:space="preserve">43</w:t>
      </w:r>
      <w:r>
        <w:t xml:space="preserve">(1), 84–90. doi:</w:t>
      </w:r>
      <w:hyperlink r:id="rId172">
        <w:r>
          <w:rPr>
            <w:rStyle w:val="Hyperlink"/>
          </w:rPr>
          <w:t xml:space="preserve">10.1016/j.jrp.2008.10.002</w:t>
        </w:r>
      </w:hyperlink>
    </w:p>
    <w:bookmarkEnd w:id="173"/>
    <w:bookmarkStart w:id="175" w:name="ref-SotoJohn2016"/>
    <w:p>
      <w:pPr>
        <w:pStyle w:val="Textkrper"/>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w:t>
      </w:r>
      <w:r>
        <w:t xml:space="preserve"> </w:t>
      </w:r>
      <w:r>
        <w:rPr>
          <w:i/>
        </w:rPr>
        <w:t xml:space="preserve">113</w:t>
      </w:r>
      <w:r>
        <w:t xml:space="preserve">(June), 117–143. doi:</w:t>
      </w:r>
      <w:hyperlink r:id="rId174">
        <w:r>
          <w:rPr>
            <w:rStyle w:val="Hyperlink"/>
          </w:rPr>
          <w:t xml:space="preserve">10.1037/pspp0000096</w:t>
        </w:r>
      </w:hyperlink>
    </w:p>
    <w:bookmarkEnd w:id="175"/>
    <w:bookmarkStart w:id="177" w:name="ref-TupesChristal1961"/>
    <w:p>
      <w:pPr>
        <w:pStyle w:val="Textkrper"/>
      </w:pPr>
      <w:r>
        <w:t xml:space="preserve">Tupes, E. C., &amp; Christal, R. E. (1961). Recurrent personality factors based on trait rating.</w:t>
      </w:r>
      <w:r>
        <w:t xml:space="preserve"> </w:t>
      </w:r>
      <w:r>
        <w:rPr>
          <w:i/>
        </w:rPr>
        <w:t xml:space="preserve">Lackland Air Force Base</w:t>
      </w:r>
      <w:r>
        <w:t xml:space="preserve">,</w:t>
      </w:r>
      <w:r>
        <w:t xml:space="preserve"> </w:t>
      </w:r>
      <w:r>
        <w:rPr>
          <w:i/>
        </w:rPr>
        <w:t xml:space="preserve">TX: USAF</w:t>
      </w:r>
      <w:r>
        <w:t xml:space="preserve">. Retrieved from</w:t>
      </w:r>
      <w:r>
        <w:t xml:space="preserve"> </w:t>
      </w:r>
      <w:hyperlink r:id="rId176">
        <w:r>
          <w:rPr>
            <w:rStyle w:val="Hyperlink"/>
          </w:rPr>
          <w:t xml:space="preserve">https://ejwl.idm.oclc.org/login?url=http://search.ebscohost.com/login.aspx?direct=true{\&amp;}db=sih{\&amp;}AN=9208170745{\&amp;}site=ehost-live</w:t>
        </w:r>
      </w:hyperlink>
    </w:p>
    <w:bookmarkEnd w:id="177"/>
    <w:bookmarkStart w:id="178" w:name="ref-Velicer1976"/>
    <w:p>
      <w:pPr>
        <w:pStyle w:val="Textkrper"/>
      </w:pPr>
      <w:r>
        <w:t xml:space="preserve">Velicer, W. F. (1976). Determining the number of components from the matrix of partial correlations.</w:t>
      </w:r>
      <w:r>
        <w:t xml:space="preserve"> </w:t>
      </w:r>
      <w:r>
        <w:rPr>
          <w:i/>
        </w:rPr>
        <w:t xml:space="preserve">Psychometrika</w:t>
      </w:r>
      <w:r>
        <w:t xml:space="preserve">,</w:t>
      </w:r>
      <w:r>
        <w:t xml:space="preserve"> </w:t>
      </w:r>
      <w:r>
        <w:rPr>
          <w:i/>
        </w:rPr>
        <w:t xml:space="preserve">41</w:t>
      </w:r>
      <w:r>
        <w:t xml:space="preserve">(3).</w:t>
      </w:r>
    </w:p>
    <w:bookmarkEnd w:id="178"/>
    <w:bookmarkStart w:id="180" w:name="ref-Wakabayashi2006"/>
    <w:p>
      <w:pPr>
        <w:pStyle w:val="Textkrper"/>
      </w:pPr>
      <w:r>
        <w:t xml:space="preserve">Wakabayashi, A., Baron-Cohen, S., &amp; Wheelwright, S. (2006). Are autistic traits an independent personality dimension? A study of the Autism-Spectrum Quotient (AQ) and the NEO-PI-R.</w:t>
      </w:r>
      <w:r>
        <w:t xml:space="preserve"> </w:t>
      </w:r>
      <w:r>
        <w:rPr>
          <w:i/>
        </w:rPr>
        <w:t xml:space="preserve">Personality and Individual Differences</w:t>
      </w:r>
      <w:r>
        <w:t xml:space="preserve">,</w:t>
      </w:r>
      <w:r>
        <w:t xml:space="preserve"> </w:t>
      </w:r>
      <w:r>
        <w:rPr>
          <w:i/>
        </w:rPr>
        <w:t xml:space="preserve">41</w:t>
      </w:r>
      <w:r>
        <w:t xml:space="preserve">(5), 873–883. doi:</w:t>
      </w:r>
      <w:hyperlink r:id="rId179">
        <w:r>
          <w:rPr>
            <w:rStyle w:val="Hyperlink"/>
          </w:rPr>
          <w:t xml:space="preserve">10.1016/j.paid.2006.04.003</w:t>
        </w:r>
      </w:hyperlink>
    </w:p>
    <w:bookmarkEnd w:id="180"/>
    <w:bookmarkStart w:id="182" w:name="ref-WidigerMullins2009"/>
    <w:p>
      <w:pPr>
        <w:pStyle w:val="Textkrper"/>
      </w:pPr>
      <w:r>
        <w:t xml:space="preserve">Widiger, T. A., &amp; Mullins-Sweatt, S. N. (2009). Five-Factor Model of Personality Disorder: A Proposal for DSM-V.</w:t>
      </w:r>
      <w:r>
        <w:t xml:space="preserve"> </w:t>
      </w:r>
      <w:r>
        <w:rPr>
          <w:i/>
        </w:rPr>
        <w:t xml:space="preserve">Annual Review of Clinical Psychology</w:t>
      </w:r>
      <w:r>
        <w:t xml:space="preserve">,</w:t>
      </w:r>
      <w:r>
        <w:t xml:space="preserve"> </w:t>
      </w:r>
      <w:r>
        <w:rPr>
          <w:i/>
        </w:rPr>
        <w:t xml:space="preserve">5</w:t>
      </w:r>
      <w:r>
        <w:t xml:space="preserve">(1), 197–220. doi:</w:t>
      </w:r>
      <w:hyperlink r:id="rId181">
        <w:r>
          <w:rPr>
            <w:rStyle w:val="Hyperlink"/>
          </w:rPr>
          <w:t xml:space="preserve">10.1146/annurev.clinpsy.032408.153542</w:t>
        </w:r>
      </w:hyperlink>
    </w:p>
    <w:bookmarkEnd w:id="182"/>
    <w:bookmarkStart w:id="184" w:name="ref-Ziegler2014"/>
    <w:p>
      <w:pPr>
        <w:pStyle w:val="Textkrper"/>
      </w:pPr>
      <w:r>
        <w:t xml:space="preserve">Ziegler, M., Bensch, D., Maaß, U., Schult, V., Vogel, M., &amp; Bühner, M. (2014). Big Five facets as predictor of job training performance: The role of specific job demands.</w:t>
      </w:r>
      <w:r>
        <w:t xml:space="preserve"> </w:t>
      </w:r>
      <w:r>
        <w:rPr>
          <w:i/>
        </w:rPr>
        <w:t xml:space="preserve">Learning and Individual Differences</w:t>
      </w:r>
      <w:r>
        <w:t xml:space="preserve">,</w:t>
      </w:r>
      <w:r>
        <w:t xml:space="preserve"> </w:t>
      </w:r>
      <w:r>
        <w:rPr>
          <w:i/>
        </w:rPr>
        <w:t xml:space="preserve">29</w:t>
      </w:r>
      <w:r>
        <w:t xml:space="preserve">, 1–7. doi:</w:t>
      </w:r>
      <w:hyperlink r:id="rId183">
        <w:r>
          <w:rPr>
            <w:rStyle w:val="Hyperlink"/>
          </w:rPr>
          <w:t xml:space="preserve">10.1016/j.lindif.2013.10.008</w:t>
        </w:r>
      </w:hyperlink>
    </w:p>
    <w:bookmarkEnd w:id="184"/>
    <w:bookmarkStart w:id="186" w:name="ref-Ziegler2010"/>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185">
        <w:r>
          <w:rPr>
            <w:rStyle w:val="Hyperlink"/>
          </w:rPr>
          <w:t xml:space="preserve">10.1002/per</w:t>
        </w:r>
      </w:hyperlink>
    </w:p>
    <w:bookmarkEnd w:id="186"/>
    <w:bookmarkEnd w:id="187"/>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0" Target="http://papers.ssrn.com/abstract=2468985{\%}0Ahttp://scholar.google.com/scholar?hl=en{\&amp;}btnG=Search{\&amp;}q=intitle:Personality+Influences+Mobile+Phone+Usage{\#}4" TargetMode="External" /><Relationship Type="http://schemas.openxmlformats.org/officeDocument/2006/relationships/hyperlink" Id="rId137" Target="http://www.sciencedirect.com/science/article/B6X01-46SGF6X-B/2/cfbcc79b23f57818759b3ae2b7f949b5" TargetMode="External" /><Relationship Type="http://schemas.openxmlformats.org/officeDocument/2006/relationships/hyperlink" Id="rId85" Target="https://doi.org/10.1002/(SICI)1099-0984(199612)10:5&lt;405::AID-PER255&gt;3.0.CO;2-M" TargetMode="External" /><Relationship Type="http://schemas.openxmlformats.org/officeDocument/2006/relationships/hyperlink" Id="rId185" Target="https://doi.org/10.1002/per" TargetMode="External" /><Relationship Type="http://schemas.openxmlformats.org/officeDocument/2006/relationships/hyperlink" Id="rId129" Target="https://doi.org/10.1002/per.1975" TargetMode="External" /><Relationship Type="http://schemas.openxmlformats.org/officeDocument/2006/relationships/hyperlink" Id="rId146" Target="https://doi.org/10.1006/jrpe.2000.2309" TargetMode="External" /><Relationship Type="http://schemas.openxmlformats.org/officeDocument/2006/relationships/hyperlink" Id="rId67" Target="https://doi.org/10.1007/BF01358190" TargetMode="External" /><Relationship Type="http://schemas.openxmlformats.org/officeDocument/2006/relationships/hyperlink" Id="rId109" Target="https://doi.org/10.1007/BF02289447" TargetMode="External" /><Relationship Type="http://schemas.openxmlformats.org/officeDocument/2006/relationships/hyperlink" Id="rId61" Target="https://doi.org/10.1016/0022-3999(94)90006-X" TargetMode="External" /><Relationship Type="http://schemas.openxmlformats.org/officeDocument/2006/relationships/hyperlink" Id="rId95" Target="https://doi.org/10.1016/0092-6566(91)90020-Q" TargetMode="External" /><Relationship Type="http://schemas.openxmlformats.org/officeDocument/2006/relationships/hyperlink" Id="rId73" Target="https://doi.org/10.1016/S0092-6566(02)00578-0" TargetMode="External" /><Relationship Type="http://schemas.openxmlformats.org/officeDocument/2006/relationships/hyperlink" Id="rId160" Target="https://doi.org/10.1016/j.cpr.2002.09.001" TargetMode="External" /><Relationship Type="http://schemas.openxmlformats.org/officeDocument/2006/relationships/hyperlink" Id="rId156" Target="https://doi.org/10.1016/j.cpr.2008.07.002" TargetMode="External" /><Relationship Type="http://schemas.openxmlformats.org/officeDocument/2006/relationships/hyperlink" Id="rId139" Target="https://doi.org/10.1016/j.jrp.2004.11.003" TargetMode="External" /><Relationship Type="http://schemas.openxmlformats.org/officeDocument/2006/relationships/hyperlink" Id="rId105" Target="https://doi.org/10.1016/j.jrp.2005.08.007" TargetMode="External" /><Relationship Type="http://schemas.openxmlformats.org/officeDocument/2006/relationships/hyperlink" Id="rId172" Target="https://doi.org/10.1016/j.jrp.2008.10.002" TargetMode="External" /><Relationship Type="http://schemas.openxmlformats.org/officeDocument/2006/relationships/hyperlink" Id="rId121" Target="https://doi.org/10.1016/j.lindif.2003.08.001" TargetMode="External" /><Relationship Type="http://schemas.openxmlformats.org/officeDocument/2006/relationships/hyperlink" Id="rId123" Target="https://doi.org/10.1016/j.lindif.2009.03.007" TargetMode="External" /><Relationship Type="http://schemas.openxmlformats.org/officeDocument/2006/relationships/hyperlink" Id="rId152" Target="https://doi.org/10.1016/j.lindif.2011.04.004" TargetMode="External" /><Relationship Type="http://schemas.openxmlformats.org/officeDocument/2006/relationships/hyperlink" Id="rId183" Target="https://doi.org/10.1016/j.lindif.2013.10.008" TargetMode="External" /><Relationship Type="http://schemas.openxmlformats.org/officeDocument/2006/relationships/hyperlink" Id="rId179" Target="https://doi.org/10.1016/j.paid.2006.04.003" TargetMode="External" /><Relationship Type="http://schemas.openxmlformats.org/officeDocument/2006/relationships/hyperlink" Id="rId107" Target="https://doi.org/10.1016/j.paid.2007.03.014" TargetMode="External" /><Relationship Type="http://schemas.openxmlformats.org/officeDocument/2006/relationships/hyperlink" Id="rId142" Target="https://doi.org/10.1016/j.paid.2007.03.017" TargetMode="External" /><Relationship Type="http://schemas.openxmlformats.org/officeDocument/2006/relationships/hyperlink" Id="rId133" Target="https://doi.org/10.1016/j.paid.2008.09.028" TargetMode="External" /><Relationship Type="http://schemas.openxmlformats.org/officeDocument/2006/relationships/hyperlink" Id="rId119" Target="https://doi.org/10.1016/j.paid.2011.10.049" TargetMode="External" /><Relationship Type="http://schemas.openxmlformats.org/officeDocument/2006/relationships/hyperlink" Id="rId113" Target="https://doi.org/10.1017/S0033291711002674" TargetMode="External" /><Relationship Type="http://schemas.openxmlformats.org/officeDocument/2006/relationships/hyperlink" Id="rId131" Target="https://doi.org/10.1037/0003-066X.61.3.204" TargetMode="External" /><Relationship Type="http://schemas.openxmlformats.org/officeDocument/2006/relationships/hyperlink" Id="rId77" Target="https://doi.org/10.1037/0021-843X.114.4.505" TargetMode="External" /><Relationship Type="http://schemas.openxmlformats.org/officeDocument/2006/relationships/hyperlink" Id="rId87" Target="https://doi.org/10.1037/0022-3514.93.5.880" TargetMode="External" /><Relationship Type="http://schemas.openxmlformats.org/officeDocument/2006/relationships/hyperlink" Id="rId81" Target="https://doi.org/10.1037/10140-003" TargetMode="External" /><Relationship Type="http://schemas.openxmlformats.org/officeDocument/2006/relationships/hyperlink" Id="rId115" Target="https://doi.org/10.1037/1040-3590.18.2.182" TargetMode="External" /><Relationship Type="http://schemas.openxmlformats.org/officeDocument/2006/relationships/hyperlink" Id="rId99" Target="https://doi.org/10.1037/11352-058" TargetMode="External" /><Relationship Type="http://schemas.openxmlformats.org/officeDocument/2006/relationships/hyperlink" Id="rId127" Target="https://doi.org/10.1037/a0019227" TargetMode="External" /><Relationship Type="http://schemas.openxmlformats.org/officeDocument/2006/relationships/hyperlink" Id="rId71" Target="https://doi.org/10.1037/h0047239" TargetMode="External" /><Relationship Type="http://schemas.openxmlformats.org/officeDocument/2006/relationships/hyperlink" Id="rId97" Target="https://doi.org/10.1037/h0057198" TargetMode="External" /><Relationship Type="http://schemas.openxmlformats.org/officeDocument/2006/relationships/hyperlink" Id="rId56" Target="https://doi.org/10.1037/h0093360" TargetMode="External" /><Relationship Type="http://schemas.openxmlformats.org/officeDocument/2006/relationships/hyperlink" Id="rId63" Target="https://doi.org/10.1037/pas0000523" TargetMode="External" /><Relationship Type="http://schemas.openxmlformats.org/officeDocument/2006/relationships/hyperlink" Id="rId174" Target="https://doi.org/10.1037/pspp0000096" TargetMode="External" /><Relationship Type="http://schemas.openxmlformats.org/officeDocument/2006/relationships/hyperlink" Id="rId75" Target="https://doi.org/10.1080/10705510701301834" TargetMode="External" /><Relationship Type="http://schemas.openxmlformats.org/officeDocument/2006/relationships/hyperlink" Id="rId59" Target="https://doi.org/10.1080/10705510903008204" TargetMode="External" /><Relationship Type="http://schemas.openxmlformats.org/officeDocument/2006/relationships/hyperlink" Id="rId111" Target="https://doi.org/10.1080/10705519909540118" TargetMode="External" /><Relationship Type="http://schemas.openxmlformats.org/officeDocument/2006/relationships/hyperlink" Id="rId148" Target="https://doi.org/10.1111/1467-6494.00142" TargetMode="External" /><Relationship Type="http://schemas.openxmlformats.org/officeDocument/2006/relationships/hyperlink" Id="rId162" Target="https://doi.org/10.1111/1467-6494.05008" TargetMode="External" /><Relationship Type="http://schemas.openxmlformats.org/officeDocument/2006/relationships/hyperlink" Id="rId83" Target="https://doi.org/10.1111/j.1467-6494.2004.00309.x" TargetMode="External" /><Relationship Type="http://schemas.openxmlformats.org/officeDocument/2006/relationships/hyperlink" Id="rId103" Target="https://doi.org/10.1111/j.1467-6494.2009.00571.x" TargetMode="External" /><Relationship Type="http://schemas.openxmlformats.org/officeDocument/2006/relationships/hyperlink" Id="rId150" Target="https://doi.org/10.1111/j.1745-6916.2007.00047.x" TargetMode="External" /><Relationship Type="http://schemas.openxmlformats.org/officeDocument/2006/relationships/hyperlink" Id="rId181" Target="https://doi.org/10.1146/annurev.clinpsy.032408.153542" TargetMode="External" /><Relationship Type="http://schemas.openxmlformats.org/officeDocument/2006/relationships/hyperlink" Id="rId93" Target="https://doi.org/10.1146/annurev.ps.41.020190.002221" TargetMode="External" /><Relationship Type="http://schemas.openxmlformats.org/officeDocument/2006/relationships/hyperlink" Id="rId91" Target="https://doi.org/10.1146/annurev.psych.54.101601.145056" TargetMode="External" /><Relationship Type="http://schemas.openxmlformats.org/officeDocument/2006/relationships/hyperlink" Id="rId144" Target="https://doi.org/10.1146/annurev.psych.57.102904.190127" TargetMode="External" /><Relationship Type="http://schemas.openxmlformats.org/officeDocument/2006/relationships/hyperlink" Id="rId69" Target="https://doi.org/10.1177/0013916514554695" TargetMode="External" /><Relationship Type="http://schemas.openxmlformats.org/officeDocument/2006/relationships/hyperlink" Id="rId164" Target="https://doi.org/10.1177/0146167204264292" TargetMode="External" /><Relationship Type="http://schemas.openxmlformats.org/officeDocument/2006/relationships/hyperlink" Id="rId158" Target="https://doi.org/10.1177/0734282911406661" TargetMode="External" /><Relationship Type="http://schemas.openxmlformats.org/officeDocument/2006/relationships/hyperlink" Id="rId125" Target="https://doi.org/10.1177/1073191113486513" TargetMode="External" /><Relationship Type="http://schemas.openxmlformats.org/officeDocument/2006/relationships/hyperlink" Id="rId117" Target="https://doi.org/10.1177/1073191116659134" TargetMode="External" /><Relationship Type="http://schemas.openxmlformats.org/officeDocument/2006/relationships/hyperlink" Id="rId135" Target="https://doi.org/10.1177/1088868310366253.Internal" TargetMode="External" /><Relationship Type="http://schemas.openxmlformats.org/officeDocument/2006/relationships/hyperlink" Id="rId154" Target="https://doi.org/10.1207/S15327752JPA8103" TargetMode="External" /><Relationship Type="http://schemas.openxmlformats.org/officeDocument/2006/relationships/hyperlink" Id="rId89" Target="https://doi.org/10.1207/s15327752jpa4901" TargetMode="External" /><Relationship Type="http://schemas.openxmlformats.org/officeDocument/2006/relationships/hyperlink" Id="rId79" Target="https://doi.org/10.1207/s15327752jpa6401_2" TargetMode="External" /><Relationship Type="http://schemas.openxmlformats.org/officeDocument/2006/relationships/hyperlink" Id="rId65" Target="https://doi.org/10.1207/s15328007sem1201" TargetMode="External" /><Relationship Type="http://schemas.openxmlformats.org/officeDocument/2006/relationships/hyperlink" Id="rId101" Target="https://doi.org/10.1521/pedi.2012.26.4.513" TargetMode="External" /><Relationship Type="http://schemas.openxmlformats.org/officeDocument/2006/relationships/hyperlink" Id="rId167" Target="https://doi.org/10.17605/OSF.IO/U65GB" TargetMode="External" /><Relationship Type="http://schemas.openxmlformats.org/officeDocument/2006/relationships/hyperlink" Id="rId176" Target="https://ejwl.idm.oclc.org/login?url=http://search.ebscohost.com/login.aspx?direct=true{\&amp;}db=sih{\&amp;}AN=9208170745{\&amp;}site=ehost-live" TargetMode="External" /><Relationship Type="http://schemas.openxmlformats.org/officeDocument/2006/relationships/hyperlink" Id="rId21"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170" Target="http://papers.ssrn.com/abstract=2468985{\%}0Ahttp://scholar.google.com/scholar?hl=en{\&amp;}btnG=Search{\&amp;}q=intitle:Personality+Influences+Mobile+Phone+Usage{\#}4" TargetMode="External" /><Relationship Type="http://schemas.openxmlformats.org/officeDocument/2006/relationships/hyperlink" Id="rId137" Target="http://www.sciencedirect.com/science/article/B6X01-46SGF6X-B/2/cfbcc79b23f57818759b3ae2b7f949b5" TargetMode="External" /><Relationship Type="http://schemas.openxmlformats.org/officeDocument/2006/relationships/hyperlink" Id="rId85" Target="https://doi.org/10.1002/(SICI)1099-0984(199612)10:5&lt;405::AID-PER255&gt;3.0.CO;2-M" TargetMode="External" /><Relationship Type="http://schemas.openxmlformats.org/officeDocument/2006/relationships/hyperlink" Id="rId185" Target="https://doi.org/10.1002/per" TargetMode="External" /><Relationship Type="http://schemas.openxmlformats.org/officeDocument/2006/relationships/hyperlink" Id="rId129" Target="https://doi.org/10.1002/per.1975" TargetMode="External" /><Relationship Type="http://schemas.openxmlformats.org/officeDocument/2006/relationships/hyperlink" Id="rId146" Target="https://doi.org/10.1006/jrpe.2000.2309" TargetMode="External" /><Relationship Type="http://schemas.openxmlformats.org/officeDocument/2006/relationships/hyperlink" Id="rId67" Target="https://doi.org/10.1007/BF01358190" TargetMode="External" /><Relationship Type="http://schemas.openxmlformats.org/officeDocument/2006/relationships/hyperlink" Id="rId109" Target="https://doi.org/10.1007/BF02289447" TargetMode="External" /><Relationship Type="http://schemas.openxmlformats.org/officeDocument/2006/relationships/hyperlink" Id="rId61" Target="https://doi.org/10.1016/0022-3999(94)90006-X" TargetMode="External" /><Relationship Type="http://schemas.openxmlformats.org/officeDocument/2006/relationships/hyperlink" Id="rId95" Target="https://doi.org/10.1016/0092-6566(91)90020-Q" TargetMode="External" /><Relationship Type="http://schemas.openxmlformats.org/officeDocument/2006/relationships/hyperlink" Id="rId73" Target="https://doi.org/10.1016/S0092-6566(02)00578-0" TargetMode="External" /><Relationship Type="http://schemas.openxmlformats.org/officeDocument/2006/relationships/hyperlink" Id="rId160" Target="https://doi.org/10.1016/j.cpr.2002.09.001" TargetMode="External" /><Relationship Type="http://schemas.openxmlformats.org/officeDocument/2006/relationships/hyperlink" Id="rId156" Target="https://doi.org/10.1016/j.cpr.2008.07.002" TargetMode="External" /><Relationship Type="http://schemas.openxmlformats.org/officeDocument/2006/relationships/hyperlink" Id="rId139" Target="https://doi.org/10.1016/j.jrp.2004.11.003" TargetMode="External" /><Relationship Type="http://schemas.openxmlformats.org/officeDocument/2006/relationships/hyperlink" Id="rId105" Target="https://doi.org/10.1016/j.jrp.2005.08.007" TargetMode="External" /><Relationship Type="http://schemas.openxmlformats.org/officeDocument/2006/relationships/hyperlink" Id="rId172" Target="https://doi.org/10.1016/j.jrp.2008.10.002" TargetMode="External" /><Relationship Type="http://schemas.openxmlformats.org/officeDocument/2006/relationships/hyperlink" Id="rId121" Target="https://doi.org/10.1016/j.lindif.2003.08.001" TargetMode="External" /><Relationship Type="http://schemas.openxmlformats.org/officeDocument/2006/relationships/hyperlink" Id="rId123" Target="https://doi.org/10.1016/j.lindif.2009.03.007" TargetMode="External" /><Relationship Type="http://schemas.openxmlformats.org/officeDocument/2006/relationships/hyperlink" Id="rId152" Target="https://doi.org/10.1016/j.lindif.2011.04.004" TargetMode="External" /><Relationship Type="http://schemas.openxmlformats.org/officeDocument/2006/relationships/hyperlink" Id="rId183" Target="https://doi.org/10.1016/j.lindif.2013.10.008" TargetMode="External" /><Relationship Type="http://schemas.openxmlformats.org/officeDocument/2006/relationships/hyperlink" Id="rId179" Target="https://doi.org/10.1016/j.paid.2006.04.003" TargetMode="External" /><Relationship Type="http://schemas.openxmlformats.org/officeDocument/2006/relationships/hyperlink" Id="rId107" Target="https://doi.org/10.1016/j.paid.2007.03.014" TargetMode="External" /><Relationship Type="http://schemas.openxmlformats.org/officeDocument/2006/relationships/hyperlink" Id="rId142" Target="https://doi.org/10.1016/j.paid.2007.03.017" TargetMode="External" /><Relationship Type="http://schemas.openxmlformats.org/officeDocument/2006/relationships/hyperlink" Id="rId133" Target="https://doi.org/10.1016/j.paid.2008.09.028" TargetMode="External" /><Relationship Type="http://schemas.openxmlformats.org/officeDocument/2006/relationships/hyperlink" Id="rId119" Target="https://doi.org/10.1016/j.paid.2011.10.049" TargetMode="External" /><Relationship Type="http://schemas.openxmlformats.org/officeDocument/2006/relationships/hyperlink" Id="rId113" Target="https://doi.org/10.1017/S0033291711002674" TargetMode="External" /><Relationship Type="http://schemas.openxmlformats.org/officeDocument/2006/relationships/hyperlink" Id="rId131" Target="https://doi.org/10.1037/0003-066X.61.3.204" TargetMode="External" /><Relationship Type="http://schemas.openxmlformats.org/officeDocument/2006/relationships/hyperlink" Id="rId77" Target="https://doi.org/10.1037/0021-843X.114.4.505" TargetMode="External" /><Relationship Type="http://schemas.openxmlformats.org/officeDocument/2006/relationships/hyperlink" Id="rId87" Target="https://doi.org/10.1037/0022-3514.93.5.880" TargetMode="External" /><Relationship Type="http://schemas.openxmlformats.org/officeDocument/2006/relationships/hyperlink" Id="rId81" Target="https://doi.org/10.1037/10140-003" TargetMode="External" /><Relationship Type="http://schemas.openxmlformats.org/officeDocument/2006/relationships/hyperlink" Id="rId115" Target="https://doi.org/10.1037/1040-3590.18.2.182" TargetMode="External" /><Relationship Type="http://schemas.openxmlformats.org/officeDocument/2006/relationships/hyperlink" Id="rId99" Target="https://doi.org/10.1037/11352-058" TargetMode="External" /><Relationship Type="http://schemas.openxmlformats.org/officeDocument/2006/relationships/hyperlink" Id="rId127" Target="https://doi.org/10.1037/a0019227" TargetMode="External" /><Relationship Type="http://schemas.openxmlformats.org/officeDocument/2006/relationships/hyperlink" Id="rId71" Target="https://doi.org/10.1037/h0047239" TargetMode="External" /><Relationship Type="http://schemas.openxmlformats.org/officeDocument/2006/relationships/hyperlink" Id="rId97" Target="https://doi.org/10.1037/h0057198" TargetMode="External" /><Relationship Type="http://schemas.openxmlformats.org/officeDocument/2006/relationships/hyperlink" Id="rId56" Target="https://doi.org/10.1037/h0093360" TargetMode="External" /><Relationship Type="http://schemas.openxmlformats.org/officeDocument/2006/relationships/hyperlink" Id="rId63" Target="https://doi.org/10.1037/pas0000523" TargetMode="External" /><Relationship Type="http://schemas.openxmlformats.org/officeDocument/2006/relationships/hyperlink" Id="rId174" Target="https://doi.org/10.1037/pspp0000096" TargetMode="External" /><Relationship Type="http://schemas.openxmlformats.org/officeDocument/2006/relationships/hyperlink" Id="rId75" Target="https://doi.org/10.1080/10705510701301834" TargetMode="External" /><Relationship Type="http://schemas.openxmlformats.org/officeDocument/2006/relationships/hyperlink" Id="rId59" Target="https://doi.org/10.1080/10705510903008204" TargetMode="External" /><Relationship Type="http://schemas.openxmlformats.org/officeDocument/2006/relationships/hyperlink" Id="rId111" Target="https://doi.org/10.1080/10705519909540118" TargetMode="External" /><Relationship Type="http://schemas.openxmlformats.org/officeDocument/2006/relationships/hyperlink" Id="rId148" Target="https://doi.org/10.1111/1467-6494.00142" TargetMode="External" /><Relationship Type="http://schemas.openxmlformats.org/officeDocument/2006/relationships/hyperlink" Id="rId162" Target="https://doi.org/10.1111/1467-6494.05008" TargetMode="External" /><Relationship Type="http://schemas.openxmlformats.org/officeDocument/2006/relationships/hyperlink" Id="rId83" Target="https://doi.org/10.1111/j.1467-6494.2004.00309.x" TargetMode="External" /><Relationship Type="http://schemas.openxmlformats.org/officeDocument/2006/relationships/hyperlink" Id="rId103" Target="https://doi.org/10.1111/j.1467-6494.2009.00571.x" TargetMode="External" /><Relationship Type="http://schemas.openxmlformats.org/officeDocument/2006/relationships/hyperlink" Id="rId150" Target="https://doi.org/10.1111/j.1745-6916.2007.00047.x" TargetMode="External" /><Relationship Type="http://schemas.openxmlformats.org/officeDocument/2006/relationships/hyperlink" Id="rId181" Target="https://doi.org/10.1146/annurev.clinpsy.032408.153542" TargetMode="External" /><Relationship Type="http://schemas.openxmlformats.org/officeDocument/2006/relationships/hyperlink" Id="rId93" Target="https://doi.org/10.1146/annurev.ps.41.020190.002221" TargetMode="External" /><Relationship Type="http://schemas.openxmlformats.org/officeDocument/2006/relationships/hyperlink" Id="rId91" Target="https://doi.org/10.1146/annurev.psych.54.101601.145056" TargetMode="External" /><Relationship Type="http://schemas.openxmlformats.org/officeDocument/2006/relationships/hyperlink" Id="rId144" Target="https://doi.org/10.1146/annurev.psych.57.102904.190127" TargetMode="External" /><Relationship Type="http://schemas.openxmlformats.org/officeDocument/2006/relationships/hyperlink" Id="rId69" Target="https://doi.org/10.1177/0013916514554695" TargetMode="External" /><Relationship Type="http://schemas.openxmlformats.org/officeDocument/2006/relationships/hyperlink" Id="rId164" Target="https://doi.org/10.1177/0146167204264292" TargetMode="External" /><Relationship Type="http://schemas.openxmlformats.org/officeDocument/2006/relationships/hyperlink" Id="rId158" Target="https://doi.org/10.1177/0734282911406661" TargetMode="External" /><Relationship Type="http://schemas.openxmlformats.org/officeDocument/2006/relationships/hyperlink" Id="rId125" Target="https://doi.org/10.1177/1073191113486513" TargetMode="External" /><Relationship Type="http://schemas.openxmlformats.org/officeDocument/2006/relationships/hyperlink" Id="rId117" Target="https://doi.org/10.1177/1073191116659134" TargetMode="External" /><Relationship Type="http://schemas.openxmlformats.org/officeDocument/2006/relationships/hyperlink" Id="rId135" Target="https://doi.org/10.1177/1088868310366253.Internal" TargetMode="External" /><Relationship Type="http://schemas.openxmlformats.org/officeDocument/2006/relationships/hyperlink" Id="rId154" Target="https://doi.org/10.1207/S15327752JPA8103" TargetMode="External" /><Relationship Type="http://schemas.openxmlformats.org/officeDocument/2006/relationships/hyperlink" Id="rId89" Target="https://doi.org/10.1207/s15327752jpa4901" TargetMode="External" /><Relationship Type="http://schemas.openxmlformats.org/officeDocument/2006/relationships/hyperlink" Id="rId79" Target="https://doi.org/10.1207/s15327752jpa6401_2" TargetMode="External" /><Relationship Type="http://schemas.openxmlformats.org/officeDocument/2006/relationships/hyperlink" Id="rId65" Target="https://doi.org/10.1207/s15328007sem1201" TargetMode="External" /><Relationship Type="http://schemas.openxmlformats.org/officeDocument/2006/relationships/hyperlink" Id="rId101" Target="https://doi.org/10.1521/pedi.2012.26.4.513" TargetMode="External" /><Relationship Type="http://schemas.openxmlformats.org/officeDocument/2006/relationships/hyperlink" Id="rId167" Target="https://doi.org/10.17605/OSF.IO/U65GB" TargetMode="External" /><Relationship Type="http://schemas.openxmlformats.org/officeDocument/2006/relationships/hyperlink" Id="rId176" Target="https://ejwl.idm.oclc.org/login?url=http://search.ebscohost.com/login.aspx?direct=true{\&amp;}db=sih{\&amp;}AN=9208170745{\&amp;}site=ehost-live" TargetMode="External" /><Relationship Type="http://schemas.openxmlformats.org/officeDocument/2006/relationships/hyperlink" Id="rId21"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
  <cp:keywords/>
  <dcterms:created xsi:type="dcterms:W3CDTF">2018-07-24T12:33:21Z</dcterms:created>
  <dcterms:modified xsi:type="dcterms:W3CDTF">2018-07-24T12:33:21Z</dcterms:modified>
</cp:coreProperties>
</file>