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pBdr>
          <w:bottom w:val="single" w:color="2563EB" w:sz="8" w:space="8"/>
        </w:pBdr>
        <w:spacing w:after="0"/>
      </w:pPr>
      <w:r>
        <w:rPr>
          <w:rFonts w:ascii="Arial" w:cs="Arial" w:eastAsia="Arial" w:hAnsi="Arial"/>
          <w:color w:val="64748B"/>
          <w:spacing w:val="160"/>
          <w:sz w:val="22"/>
          <w:szCs w:val="22"/>
        </w:rPr>
        <w:t xml:space="preserve">MASTER SPECIFICATION &amp; SOLUTION DESIGN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B1D3A"/>
          <w:sz w:val="64"/>
          <w:szCs w:val="64"/>
        </w:rPr>
        <w:t xml:space="preserve">FP&amp;A Variance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B1D3A"/>
          <w:sz w:val="64"/>
          <w:szCs w:val="64"/>
        </w:rPr>
        <w:t xml:space="preserve">Analysis Agent</w:t>
      </w:r>
    </w:p>
    <w:p>
      <w:pPr>
        <w:spacing w:after="60"/>
      </w:pPr>
    </w:p>
    <w:p>
      <w:pPr>
        <w:spacing w:after="5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Consolidated Master Document — v1.0</w:t>
      </w:r>
    </w:p>
    <w:p>
      <w:pPr>
        <w:spacing w:after="5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Product + Solution Design + Workflow + Commentary Learning</w:t>
      </w:r>
    </w:p>
    <w:p>
      <w:pPr>
        <w:spacing w:after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All gaps resolved. 15 tables. 50 endpoints. 15 sections.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The single source of truth. Supersedes all prior specs and addenda.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2563EB" w:sz="2" w:space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0B1D3A"/>
                <w:sz w:val="22"/>
                <w:szCs w:val="22"/>
              </w:rPr>
              <w:t xml:space="preserve">DRAFT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2563EB" w:sz="2" w:space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2563EB" w:sz="2" w:space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2"/>
                <w:szCs w:val="22"/>
              </w:rPr>
              <w:t xml:space="preserve">March 27, 2026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2563EB" w:sz="2" w:space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B1D3A"/>
                <w:sz w:val="22"/>
                <w:szCs w:val="22"/>
              </w:rPr>
              <w:t xml:space="preserve">Venkat</w:t>
            </w:r>
          </w:p>
        </w:tc>
      </w:tr>
    </w:tbl>
    <w:p>
      <w:pPr>
        <w:spacing w:after="1000"/>
      </w:pPr>
    </w:p>
    <w:p>
      <w:pPr>
        <w:jc w:val="center"/>
      </w:pPr>
      <w:r>
        <w:rPr>
          <w:rFonts w:ascii="Arial" w:cs="Arial" w:eastAsia="Arial" w:hAnsi="Arial"/>
          <w:color w:val="64748B"/>
          <w:spacing w:val="12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Vision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FP&amp;A Variance Analysis Agent is an AI-powered agentic platform that automates detection, quantification, root cause analysis, and narrative communication of budget-to-actual variances. Model-agnostic (LiteLLM), standalone React + FastAPI web app on Azure/Databricks. Learns from analyst feedback via RAG-enhanced commentary generation. Delivers persona-aware narratives adapted to each viewer’s role.</w:t>
      </w:r>
    </w:p>
    <w:p>
      <w:pPr>
        <w:pStyle w:val="Heading2"/>
      </w:pPr>
      <w:r>
        <w:t xml:space="preserve">1.2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40–60% of analyst capacity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consumed by variance investigation.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Coverage incomplete: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Only top 10–15 variances investigated.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 cause manual: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Ad-hoc SQL, emails, institutional knowledge.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Narratives inconsistent: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Varying depth and judgment across analysts.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Cycle time long: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3–5 business days post-close.</w:t>
      </w:r>
    </w:p>
    <w:p>
      <w:pPr>
        <w:pStyle w:val="Heading2"/>
      </w:pPr>
      <w:r>
        <w:t xml:space="preserve">1.3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Agent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Cycle Time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3–5 days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30 min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Coverage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10–15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of all line items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Manual, ad-hoc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Systematic engine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Inconsistent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Persona-aware, RAG-enhanced, improving over time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FP&amp;A only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Self-service for all partners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Analyst Role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 detective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Validator &amp; strategist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Cycle Time: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Under 30 min (95th pctl).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Coverage: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100% every period.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 Cause Accuracy: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&gt;75%.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Adoption: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&gt;60% in 6 months.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Self-Service: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&gt;40% reduction in ad-hoc asks.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Commentary Quality: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By Month 6, &gt;80% narratives need minor edits only.</w:t>
      </w:r>
    </w:p>
    <w:p>
      <w:pPr>
        <w:pStyle w:val="Heading2"/>
      </w:pPr>
      <w:r>
        <w:t xml:space="preserve">1.5 Target Users &amp; Persona-Narrative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Narrative Level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FP&amp;A Analyst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Review, validate, enrich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Queue + Chat + Dashboard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FP&amp;A Director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Approval, executive summaries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Approval Queue + Dashboard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Mid-level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CFO / Finance VP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 narratives, risk flags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 Reports + Dashboard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 Leader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Self-service P&amp;L, HC, KPIs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+ Dashboard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Mid-level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HR Finance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HC vs plan, comp variance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 (HC)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Corp Strategy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Cross-BU comparison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+ Dashboard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 Viewer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Quarterly review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Reports only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Persona determines default narrative depth. All users can toggle levels, subject to RBAC (BU-scoped users cannot see detail outside their BU).</w:t>
      </w:r>
    </w:p>
    <w:p>
      <w:r>
        <w:br w:type="page"/>
      </w:r>
    </w:p>
    <w:p>
      <w:pPr>
        <w:pStyle w:val="Heading1"/>
      </w:pPr>
      <w:r>
        <w:t xml:space="preserve">2. Competitive Landscape &amp; Build vs. Buy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Anaplan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 Planning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AI root cause; $150K+/yr; locked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Planful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Mid-Market FP&amp;A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root cause; no agentic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Excel-Native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AI/ML; manual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Pigment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Modern Planning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agentic; limited track record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OneStream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 CPM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conversational AI; monolithic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Cube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FP&amp;A Automation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root cause engine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DataRobot/H2O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Platforms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Generic ML, not FP&amp;A-specific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Recommendation: Build.</w:t>
      </w:r>
    </w:p>
    <w:p>
      <w:r>
        <w:br w:type="page"/>
      </w:r>
    </w:p>
    <w:p>
      <w:pPr>
        <w:pStyle w:val="Heading1"/>
      </w:pPr>
      <w:r>
        <w:t xml:space="preserve">3. Scope &amp; Coverage</w:t>
      </w:r>
    </w:p>
    <w:p>
      <w:pPr>
        <w:pStyle w:val="Heading2"/>
      </w:pPr>
      <w:r>
        <w:t xml:space="preserve">3.1 Comparison Matrix (9 Views)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Budget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Forecast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Prior Year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QTD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YTD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Supported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infers comparison base from context. Users can override. Default: vs Budget.</w:t>
      </w:r>
    </w:p>
    <w:p>
      <w:pPr>
        <w:pStyle w:val="Heading2"/>
      </w:pPr>
      <w:r>
        <w:t xml:space="preserve">3.2 Dimensional Model (5 Dimensions)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8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Marsh, Mercer, Guy Carpenter, Oliver Wyman, MMC Corporate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Geography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Ragged P-C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→ Americas → NA → US → US Northeast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Ragged P-C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Segments → Commercial → Large Corporate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 of Business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Ragged P-C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LOB → Consulting → Management Consulting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Center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Ragged P-C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CC → Client Ops → Sales → New Biz Dev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P&amp;L Scope</w:t>
      </w:r>
    </w:p>
    <w:p>
      <w:pPr>
        <w:pStyle w:val="Heading3"/>
      </w:pPr>
      <w:r>
        <w:t xml:space="preserve">Revenue (6 accounts)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Advisory &amp; Brokerage Fees, Consulting Fees, Reinsurance Commissions, Investment Income, Data &amp; Analytics Revenue, Other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Decomposition: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Volume × Price × Mix × FX</w:t>
      </w:r>
    </w:p>
    <w:p>
      <w:pPr>
        <w:pStyle w:val="Heading3"/>
      </w:pPr>
      <w:r>
        <w:t xml:space="preserve">Cost of Revenue (4 accounts)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 Compensation, Subcontractor Costs, Direct Technology, Other 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Decomposition: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Rate × Volume × Mix</w:t>
      </w:r>
    </w:p>
    <w:p>
      <w:pPr>
        <w:pStyle w:val="Heading3"/>
      </w:pPr>
      <w:r>
        <w:t xml:space="preserve">Operating Expenses (10 accounts)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 &amp; Benefits, Technology, Professional Svcs, Occupancy, T&amp;E, Marketing, D&amp;A, Insurance, Training, Other OpEx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Decomposition: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Rate × Volume × Timing × One-time</w:t>
      </w:r>
    </w:p>
    <w:p>
      <w:pPr>
        <w:pStyle w:val="Heading3"/>
      </w:pPr>
      <w:r>
        <w:t xml:space="preserve">Non-Operating (3 accounts)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Interest Expense, Interest Income, Other Non-Operating. Plus: Income Tax Expense.</w:t>
      </w:r>
    </w:p>
    <w:p>
      <w:pPr>
        <w:pStyle w:val="Heading3"/>
      </w:pPr>
      <w:r>
        <w:t xml:space="preserve">Calculated Rows (8 subtotals)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Gross Revenue, Total COR, Gross Profit, Total OpEx, EBITDA, Operating Income, Total Non-Op, Pre-Tax Income, Net Income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Total: 28 detail accounts + 8 calculated rows = 36 account nodes.</w:t>
      </w:r>
    </w:p>
    <w:p>
      <w:pPr>
        <w:pStyle w:val="Heading2"/>
      </w:pPr>
      <w:r>
        <w:t xml:space="preserve">3.4 Future Domains (Phase 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Balance Sheet: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Cash, AR, Goodwill, Debt, AP, Deferred Revenue.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HC &amp; Comp: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HC plan vs actual, contractor mix, comp, benefits, attrition, vacancy savings.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KPIs: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Revenue/FTE, Client Retention, Pipeline, DSO, EBITDA Margin, Utilization, Win Rate.</w:t>
      </w:r>
    </w:p>
    <w:p>
      <w:r>
        <w:br w:type="page"/>
      </w:r>
    </w:p>
    <w:p>
      <w:pPr>
        <w:pStyle w:val="Heading1"/>
      </w:pPr>
      <w:r>
        <w:t xml:space="preserve">4. Data Architecture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Materiality-first hybrid. Calendar year (Jan–Dec). 15-table model. Parent-child ragged hierarchies. Full audit trail.</w:t>
      </w:r>
    </w:p>
    <w:p>
      <w:pPr>
        <w:pStyle w:val="Heading2"/>
      </w:pPr>
      <w:r>
        <w:t xml:space="preserve">4.1 Design Principles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stays in Azure/Databricks. No raw data to AI providers; only metadata and aggregates.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Materiality-first: Compute everywhere, persist only above-threshold.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Hybrid query: Pre-computed (~85%, sub-100ms) + on-demand (~15%, 2–5s).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Parent-child hierarchies with materialized rollup paths.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dim_view and dim_comparison_base are dimensions in enriched tables only. Base fact stores MTD.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Medallion architecture: Bronze → Silver → Gold with Unity Catalog.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audit trail: every computation, LLM call, review action, data access logged.</w:t>
      </w:r>
    </w:p>
    <w:p>
      <w:pPr>
        <w:pStyle w:val="Heading2"/>
      </w:pPr>
      <w:r>
        <w:t xml:space="preserve">4.2 Complete Data Model (15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200"/>
        <w:gridCol w:w="32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dim_hierarchy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Parent-child: Geo, Segment, LOB, CC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5K–10K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dim_business_unit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Flat BU list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dim_account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P&amp;L COA with calculated rows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dim_period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36-month fiscal calendar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MTD, QTD, YTD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dim_comparison_base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Budget, Forecast, Prior Year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fact_financials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Fact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MTD atomic: actual, budget, forecast, PY + FX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500K–2M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fact_variance_material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Above-threshold with 5-level narratives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5K–20K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fact_decomposition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Decomposition JSON (multiple per variance)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10K–40K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fact_netting_flags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Netting detection results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500–2K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fact_trend_flags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Trend detection results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200–1K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fact_correlations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Cross-variance pairs + hypotheses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500–2K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fact_review_status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AI_DRAFT → REVIEWED → APPROVED lifecycle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5K–20K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knowledge_commentary_history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Knowledge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Approved commentaries + vector embeddings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~200/mo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audit_log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 runs, LLM calls, reviews, data access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Grows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Dimension Schemas</w:t>
      </w:r>
    </w:p>
    <w:p>
      <w:pPr>
        <w:pStyle w:val="Heading3"/>
      </w:pPr>
      <w:r>
        <w:t xml:space="preserve">dim_hierarchy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dimension_name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PK1: Geography, Segment, LOB, CostCenter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PK2: Unique node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node_name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parent_node_id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FK; NULL for root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hierarchy_depth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Distance from root (0=root)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is_leaf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if no children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max_depth_below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Levels below (0 for leaves)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rollup_path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Materialized: Global/EMEA/UK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leaf_descendant_count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Leaf count beneath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within parent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dim_business_unit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PK: marsh, mercer, guy_carpenter, oliver_wyman, mmc_corporate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bu_name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order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dim_account (with calculated row support — Gap 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PK: e.g., acct_advisory_fees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account_name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parent_account_id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FK; NULL for root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pl_category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Revenue, COGS, OpEx, NonOp, Tax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variance_sign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natural (pos=favorable) or inverse (neg=favorable)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hierarchy_depth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Distance from root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is_leaf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if detail account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rollup_path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Revenue/Advisory &amp; Brokerage Fees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is_calculated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for subtotals (Gross Profit, EBITDA, etc.)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calc_formula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e.g., acct_gross_revenue - acct_total_cor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calc_dependencies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IDs needed for calculation (dependency order)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P&amp;L presentation order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Calculated row resolution (Gap 11): Computed AFTER bottom-up rollup in Pass 1. Engine resolves in dependency order via calc_dependencies. EBITDA = Gross Profit − Total OpEx + D&amp;A (formula, not sum of children).</w:t>
      </w:r>
    </w:p>
    <w:p>
      <w:pPr>
        <w:pStyle w:val="Heading3"/>
      </w:pPr>
      <w:r>
        <w:t xml:space="preserve">dim_period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period_id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PK: 2026-06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fiscal_year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fiscal_month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1–12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fiscal_quarter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day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period_end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day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period_label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Jun 2026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is_closed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 complete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close_status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Open, Preliminary, Final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dim_view: MTD, QTD, YTD. dim_comparison_base: BUDGET, FORECAST, PRIOR_YEAR. (3 rows each)</w:t>
      </w:r>
    </w:p>
    <w:p>
      <w:pPr>
        <w:pStyle w:val="Heading2"/>
      </w:pPr>
      <w:r>
        <w:t xml:space="preserve">4.4 Fact Table Schemas</w:t>
      </w:r>
    </w:p>
    <w:p>
      <w:pPr>
        <w:pStyle w:val="Heading3"/>
      </w:pPr>
      <w:r>
        <w:t xml:space="preserve">fact_financials (Base — MTD atomic grain)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Partitioned by fiscal_year. Z-ordered on (period_id, bu_id, account_id). Leaf accounts only (not calculated).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period_id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dim_period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dim_account (leaf only)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dim_business_unit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geo_node_id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dim_hierarchy (Geo leaf)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segment_node_id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dim_hierarchy (Segment leaf)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lob_node_id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dim_hierarchy (LOB leaf)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costcenter_node_id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dim_hierarchy (CC leaf)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actual_amount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 MTD in USD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budget_amount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MTD in USD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forecast_amount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Forecast MTD in USD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prior_year_actual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 same-period actual in USD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currency_code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currency (EUR, GBP)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local_actual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 in local (for FX decomp)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local_budget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in local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fx_rate_actual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 FX rate to USD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fx_rate_budget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FX rate to USD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fact_variance_material (DEFINITIVE — supersedes all prior versions)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Z-ordered on (period_id, bu_id, view_id, base_id). 5 narrative levels + synthesis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 (UUID)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period_id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dim_period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dim_account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dim_business_unit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geo_node_id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dim_hierarchy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segment_node_id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dim_hierarchy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lob_node_id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dim_hierarchy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costcenter_node_id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dim_hierarchy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dim_view (MTD/QTD/YTD)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dim_comparison_base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 / netted / trending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actual_amount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Aggregated actual for this 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comparator_amount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Aggregated comparator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variance_dollar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 − comparator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variance_pct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(NULL if comparator=0)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is_favorable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 variance_sign convention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narrative_oneliner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sentence (all personas, tooltips)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narrative_detail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Analyst: operational, 3–5 sentences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narrative_midlevel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 Leader: thematic, 2–3 sentences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narrative_summary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CFO: strategic, 1–2 sentences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narrative_board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Board: on-demand, cached after first gen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narrative_source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generated (Pass 5) or synthesized (from reviews)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synthesis_child_ids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Child variance_ids used (NULL if generated)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model_used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model for narratives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computed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fact_decomposition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decomp_id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fact_variance_material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volume_price_mix / rate_volume_timing / fx_impact / onetime_isolation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{volume_effect, price_effect, mix_effect, fx_effect, ...}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residual_pct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unexplained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computed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fact_netting_flags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netting_id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parent_variance_id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Summary-level variance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check_triggered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gross_offset / dispersion / directional_split / cross_account / cascade / period_shift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netting_ratio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Gross / net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child_dispersion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Std dev of child 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favorable_children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unfavorable_children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child_variance_ids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of child IDs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fact_trend_flags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trend_id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fact_variance_material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rule_triggered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consecutive_direction / cumulative_breach / acceleration / regression_slope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consecutive_periods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Periods in same direction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cumulative_variance_pct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YTD accumulated 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trend_direction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favorable_trend / unfavorable_trend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Regression slope (Phase 2; NULL in MVP)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fact_correlations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correlation_id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variance_id_1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variance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variance_id_2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 variance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correlation_strength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0–1.0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hypothesis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explanation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0–100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fact_review_status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fact_variance_material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AI_DRAFT / ANALYST_REVIEWED / APPROVED / ESCALATED / DISMISSED / AUTO_CLOSED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reviewer_id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Azure AD object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reviewer_name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reviewer_notes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context added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original_narrative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original (immutable audit)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edited_narrative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Analyst edited (NULL if unchanged)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hypothesis_feedback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{hypotheses: [{id, correct, correction}]}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reviewed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Director who approved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approved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escalated_to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Director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escalation_note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Reason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knowledge_commentary_history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commentary_id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period_id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period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geo_node_id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 FK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material/netted/trending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variance_pct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Magnitude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variance_direction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favorable/unfavorable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comparison_base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BUDGET/FORECAST/PRIOR_YEAR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original_narrative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draft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final_narrative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Analyst-approved (ground truth)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root_causes_confirmed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 patterns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root_causes_rejected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Rejected + corrections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analyst_context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Additional context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narrative_level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detail/midlevel/summary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embedding_vector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ARRAY&lt;FLOAT&gt;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for similarity search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recorded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config_thresholds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scope_type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global/domain/account/bu/role/close_week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scope_value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e.g., revenue, T&amp;E, CFO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abs_threshold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Absolute $ threshold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pct_threshold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Relative % threshold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 (either) or AND (both)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active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audit_log (Gap 10 Resolution)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Enterprise audit trail. Every computation, LLM call, review, data access logged.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 (UUID)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engine_run/llm_call/review_action/data_access/report_gen/export/login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Azure AD ID (NULL for system)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session or request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event_detail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Event-specific payload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Related variance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model_used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model (for llm_call)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prompt_hash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hash (reproducibility)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token_count_in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tokens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token_count_out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 tokens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cost_usd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Est. LLM cost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duration_ms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Operation duration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Edge Case Handling (Gap 7 Resolution)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Impact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= 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variance_pct = NULL. Variance $ computed. Flagged as unbudgeted.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"No budget" instead of %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 year missing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vs PY skipped for this intersection. Other bases unaffected.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 column shows N/A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account (no history)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Trend detection skipped. Netting still runs. Flagged as new.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"New" badge. Agent notes limited history.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Empty hierarchy node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Skipped in rollup ($0 contribution).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"No data" label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Missing FX rates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FX decomposition skipped. Other methods run. Logged in audit.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"FX unavailable" in decomposition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Negative budget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 convention applies normally. Agent notes negative budget.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adds context note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Duplicate fact rows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Deduplicated at Silver layer. If in Gold, summed (last-write-wins).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Transparent. Logged.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Materialized paths: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String prefix queries. Recomputed on hierarchy changes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 cache: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Dimensions + current fact_variance_material at startup (~20MB).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fact_financials partitioned by year, Z-ordered. fact_variance_material Z-ordered + Liquid Clustering.</w:t>
      </w:r>
    </w:p>
    <w:p>
      <w:r>
        <w:br w:type="page"/>
      </w:r>
    </w:p>
    <w:p>
      <w:pPr>
        <w:pStyle w:val="Heading1"/>
      </w:pPr>
      <w:r>
        <w:t xml:space="preserve">5. Computation Engine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5.5-pass materiality-first. Pandas MVP, PySpark production.</w:t>
      </w:r>
    </w:p>
    <w:p>
      <w:pPr>
        <w:pStyle w:val="Heading2"/>
      </w:pPr>
      <w:r>
        <w:t xml:space="preserve">5.1 Pass 1: Raw Variance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All Account × Dimension × Period × Base ×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MTD variance = actual − comparator. QTD/YTD by summing MTDs.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Bottom-up rollup via depth-sorted hierarchy. Direct-booked summary amounts not double-counted.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Calculated rows resolved AFTER rollup in dependency order (calc_dependencies). EBITDA = GP − OpEx + D&amp;A.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Edge cases: budget=0 → pct=NULL; missing PY → skip; negative budget → note.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LLM: 0. Time: 30–60s.</w:t>
      </w:r>
    </w:p>
    <w:p>
      <w:pPr>
        <w:pStyle w:val="Heading2"/>
      </w:pPr>
      <w:r>
        <w:t xml:space="preserve">5.2 Pass 1.5: Netting Detection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Summary nodes BELOW threshold.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Check 1—4 (MVP):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Gross offset (&gt;3× net), dispersion (&gt;10pp std dev), directional split, cross-account.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Check 5—6 (Phase 2):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Hierarchical cascade, period-shifted netting.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LLM: 0. Time: 10–20s. Output: fact_netting_flags.</w:t>
      </w:r>
    </w:p>
    <w:p>
      <w:pPr>
        <w:pStyle w:val="Heading2"/>
      </w:pPr>
      <w:r>
        <w:t xml:space="preserve">5.3 Pass 2: Threshold Filter (OR Logic)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OR: either $ OR % breach. Resolution: close_week &gt; role &gt; account &gt; domain &gt; global. Three types advance: material, netted, trending.</w:t>
      </w:r>
    </w:p>
    <w:p>
      <w:pPr>
        <w:pStyle w:val="Heading2"/>
      </w:pPr>
      <w:r>
        <w:t xml:space="preserve">5.4 Pass 2.5: Trend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 1—2 (MVP):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Consecutive direction (3+ periods), cumulative YTD breach.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 3—4 (Phase 2):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Monotonic acceleration, regression slope projection.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LLM: 0. Time: 10–15s. Output: fact_trend_flags.</w:t>
      </w:r>
    </w:p>
    <w:p>
      <w:pPr>
        <w:pStyle w:val="Heading2"/>
      </w:pPr>
      <w:r>
        <w:t xml:space="preserve">5.5 Pass 3: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 × Price × Mix × FX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Growth + base effect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× Vol × Mix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Dollar-only split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OpEx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× Vol × Timing × One-time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Dollar-only + GL tag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Multiple methods per variance. Output: fact_decomposition (JSON). LLM: 0. Time: 20–40s.</w:t>
      </w:r>
    </w:p>
    <w:p>
      <w:pPr>
        <w:pStyle w:val="Heading2"/>
      </w:pPr>
      <w:r>
        <w:t xml:space="preserve">5.6 Pass 4: Correlation &amp; 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Pairwise scan (50–200 variances): dimension overlap, directional co-movement, magnitude,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10–20 pairs batched for LLM hypothesis generation. Proactive cross-line flagging.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fact_correlations. LLM: 2–5 batched. Time: 30–90s.</w:t>
      </w:r>
    </w:p>
    <w:p>
      <w:pPr>
        <w:pStyle w:val="Heading2"/>
      </w:pPr>
      <w:r>
        <w:t xml:space="preserve">5.7 Pass 5: RAG-Enhanced Multi-Level Narrative Generation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Updated from prior versions. Now includes RAG retrieval and 4-level persona-aware generation.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 Retrieval: Embed variance context. Query knowledge_commentary_history for top 3 similar (70% semantic + 15% account + 15% magnitude). Fall back if &lt;3 results.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narrative_detail (analyst, 3–5 sentences) with RAG examples.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narrative_midlevel (BU leader, 2–3 sentences) with persona instructions.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narrative_summary (CFO, 1–2 sentences) with persona instructions.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narrative_oneliner (fast model, no RAG).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narrative_board = NULL (on-demand). narrative_source = "generated".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fact_review_status row: status = AI_DRAFT.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all LLM calls to audit_log.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Detail + midlevel + summary batched into single LLM call. 10–20 concurrent async via LiteLLM. LLM: 50–200. Time: 60–90s.</w:t>
      </w:r>
    </w:p>
    <w:p>
      <w:pPr>
        <w:pStyle w:val="Heading2"/>
      </w:pPr>
      <w:r>
        <w:t xml:space="preserve">5.8 Post-Engine: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Teams/Slack: Engine complete summary, materiality alerts, review-needed DMs.</w:t>
      </w:r>
    </w:p>
    <w:p>
      <w:pPr>
        <w:pStyle w:val="Heading2"/>
      </w:pPr>
      <w:r>
        <w:t xml:space="preserve">5.9 Narrative Synthesis (Triggered by Review)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Runs OUTSIDE engine. In Service 2 as async endpoint. Triggered by analyst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approval: check if parent node has variance row + ≥2 approved children.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Collect child commentaries, group by theme, synthesize midlevel +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parent: narrative_source = "synthesized", synthesis_child_ids filled.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Cascade upward through hierarchy.</w:t>
      </w:r>
    </w:p>
    <w:p>
      <w:pPr>
        <w:pStyle w:val="Heading2"/>
      </w:pPr>
      <w:r>
        <w:t xml:space="preserve">5.10 Performance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1: Variance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30–60s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1.5: Netting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10–20s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2: Threshold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&lt;5s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2.5: Trends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Lookback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10–15s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3: Decomp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Algebra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20–40s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4: Correlations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Scan+LLM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30–90s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5: Narratives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RAG+LLM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50–200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60–90s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Post: Notify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5–10s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55–205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~4–8 min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Agent Design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LLM-thin: LLM for intent + NL generation. Deterministic code for everything else.</w:t>
      </w:r>
    </w:p>
    <w:p>
      <w:pPr>
        <w:pStyle w:val="Heading2"/>
      </w:pPr>
      <w:r>
        <w:t xml:space="preserve">6.1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Intent, context inference, routing, synthesis, review-status awareness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P&amp;L Agent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Revenue/COGS/OpEx analysis, decomposition, margins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BS / HC / KPI Agents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Domain-specific analysis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Review-Status Awareness (Gap 5 Resolution)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 Leaders: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Only see ANALYST_REVIEWED or APPROVED variances unless explicitly requesting drafts.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CFO/Board: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Only APPROVED variances.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Analysts: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 statuses, AI_DRAFT labeled clearly.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Agent mentions status: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"Reviewed by [analyst]" or "AI draft, pending review."</w:t>
      </w:r>
    </w:p>
    <w:p>
      <w:pPr>
        <w:pStyle w:val="Heading2"/>
      </w:pPr>
      <w:r>
        <w:t xml:space="preserve">6.3 Tools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query_variances(filters)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 variances ranked by impact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query_pl_statement(filters)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P&amp;L with variances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drill_down(id, dimension)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Child-level breakdown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get_decomposition(id)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Vol/Price/Mix/FX breakdown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get_correlations(id)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 variance pairs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get_netting_flags(filters)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Masked netting patterns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get_trends(filters)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Below-threshold trends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get_narrative(id, level)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 at persona level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generate_report(type)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 job ID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query_on_demand(question)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query results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SSE Event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Append text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data_table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Inline variance table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mini_chart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Inline chart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suggestion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Drill-down pills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 badge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netting_alert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Proactive netting card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review_status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badge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Finalize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7. User Experience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+ P&amp;L + Chat + Review Queue + Approval Queue + Reports + Admin. Dark/light toggle.</w:t>
      </w:r>
    </w:p>
    <w:p>
      <w:pPr>
        <w:pStyle w:val="Heading2"/>
      </w:pPr>
      <w:r>
        <w:t xml:space="preserve">7.1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SummaryCards (Revenue, EBITDA, Costs, HC, Risk). VisualizationGrid (Waterfall + Heatmap + Trends). MaterialVarianceTable with review status badges. AlertBanner.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 Leaders see only REVIEWED/APPROVED by default. Analysts see all with status differentiation.</w:t>
      </w:r>
    </w:p>
    <w:p>
      <w:pPr>
        <w:pStyle w:val="Heading2"/>
      </w:pPr>
      <w:r>
        <w:t xml:space="preserve">7.2 P&amp;L Deep Dive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Recursive PLTable with ragged hierarchy expand/collapse. Calculated rows styled distinctly. Persona-aware narrative in detail panel. "Preview as CFO" button.</w:t>
      </w:r>
    </w:p>
    <w:p>
      <w:pPr>
        <w:pStyle w:val="Heading2"/>
      </w:pPr>
      <w:r>
        <w:t xml:space="preserve">7.3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SSE streaming. Context inference. Review-status-aware. Persona-adapted narrative depth.</w:t>
      </w:r>
    </w:p>
    <w:p>
      <w:pPr>
        <w:pStyle w:val="Heading2"/>
      </w:pPr>
      <w:r>
        <w:t xml:space="preserve">7.4 Review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StatusBar, ReviewTable (sortable, SLA indicators), BatchActions, ReviewDetailPanel with NarrativeEditor (edit, diff, hypothesis feedback).</w:t>
      </w:r>
    </w:p>
    <w:p>
      <w:pPr>
        <w:pStyle w:val="Heading2"/>
      </w:pPr>
      <w:r>
        <w:t xml:space="preserve">7.5 Approval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Pending grouped by analyst. Bulk approve. Hold action. Report gate (only APPROVED distributed).</w:t>
      </w:r>
    </w:p>
    <w:p>
      <w:pPr>
        <w:pStyle w:val="Heading2"/>
      </w:pPr>
      <w:r>
        <w:t xml:space="preserve">7.6 Exports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Excel: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Formatted .xlsx with narratives. Template-based.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PowerPoint: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Board package from slide master template. Charts as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PDF: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Report-formatted.</w:t>
      </w:r>
    </w:p>
    <w:p>
      <w:pPr>
        <w:pStyle w:val="Heading2"/>
      </w:pPr>
      <w:r>
        <w:t xml:space="preserve">7.7 Persona-RBAC (Gap 12 Resolution)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 Leader → Detail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 BU detail only. Cross-BU blocked.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Analyst → Detail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access all BUs.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CFO → Detail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access all levels all BUs.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HR Finance → Detail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HC domain only.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 → drill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 + Summary only. No Detail/Mid.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8. Workflow Integration</w:t>
      </w:r>
    </w:p>
    <w:p>
      <w:pPr>
        <w:pStyle w:val="Heading2"/>
      </w:pPr>
      <w:r>
        <w:t xml:space="preserve">8.1 Role Transformation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Analyst: 22–42 hours/close → 5–8 hours. 15–25 hours freed for strategic work.</w:t>
      </w:r>
    </w:p>
    <w:p>
      <w:pPr>
        <w:pStyle w:val="Heading2"/>
      </w:pPr>
      <w:r>
        <w:t xml:space="preserve">8.2 Status State Machine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AI_DRAFT → ANALYST_REVIEWED (confirm/edit)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AI_DRAFT → DISMISSED / ESCALATED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ANALYST_REVIEWED → APPROVED (director)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ANALYST_REVIEWED → ESCALATED (director holds)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ESCALATED → ANALYST_REVIEWED (re-review)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DISMISSED → AI_DRAFT (re-open)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* → AUTO_CLOSED (drops below threshold)</w:t>
      </w:r>
    </w:p>
    <w:p>
      <w:pPr>
        <w:pStyle w:val="Heading2"/>
      </w:pPr>
      <w:r>
        <w:t xml:space="preserve">8.3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Materiality alert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Teams #fpa-alerts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 complete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Teams #fpa-close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 5 done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needed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Teams DM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engine run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Approval needed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Teams DM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review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 ready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Teams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approval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pulse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Teams + Email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Monday 8 AM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SLA warning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Teams DM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24h unreviewed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Adoption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Parallel running 2–3 cycles. Champions per BU. 30-min training per role. CFO sponsorship.</w:t>
      </w:r>
    </w:p>
    <w:p>
      <w:r>
        <w:br w:type="page"/>
      </w:r>
    </w:p>
    <w:p>
      <w:pPr>
        <w:pStyle w:val="Heading1"/>
      </w:pPr>
      <w:r>
        <w:t xml:space="preserve">9. Commentary Learning &amp; Narrative Synthesis</w:t>
      </w:r>
    </w:p>
    <w:p>
      <w:pPr>
        <w:pStyle w:val="Heading2"/>
      </w:pPr>
      <w:r>
        <w:t xml:space="preserve">9.1 RAG Pipeline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Retrieve top 3 similar approved commentaries as few-shot examples in LLM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Similarity: 70% vector cosine + 15% account match + 15% magnitude.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Auto-populated from review workflow. No manual action.</w:t>
      </w:r>
    </w:p>
    <w:p>
      <w:pPr>
        <w:pStyle w:val="Heading2"/>
      </w:pPr>
      <w:r>
        <w:t xml:space="preserve">9.2 Quality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Generic FP&amp;A only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50–100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active, matching org terms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200–400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Mirrors analyst style, minor edits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500–800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Near-final, exception review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Bottom-Up Synthesis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Analyst approves detail → system synthesizes parent midlevel + summary from child commentaries.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Cascades upward. narrative_source = synthesized. "Preview as CFO" available.</w:t>
      </w:r>
    </w:p>
    <w:p>
      <w:pPr>
        <w:pStyle w:val="Heading2"/>
      </w:pPr>
      <w:r>
        <w:t xml:space="preserve">9.4 Hypothesis Feedback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Thumbs up/down per hypothesis. Stored in review_status + knowledge_commentary_history.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MVP: enriches RAG. Phase 2: trains XGBoost ranking.</w:t>
      </w:r>
    </w:p>
    <w:p>
      <w:r>
        <w:br w:type="page"/>
      </w:r>
    </w:p>
    <w:p>
      <w:pPr>
        <w:pStyle w:val="Heading1"/>
      </w:pPr>
      <w:r>
        <w:t xml:space="preserve">10. System Architecture</w:t>
      </w:r>
    </w:p>
    <w:p>
      <w:pPr>
        <w:pStyle w:val="Heading2"/>
      </w:pPr>
      <w:r>
        <w:t xml:space="preserve">10.1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10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 + Chat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Auth, chat SSE, dimensions, config, review, approval, notifications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Engine, dashboard, variances, drill-down, synthesis, P&amp;L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PDF/PPTX/DOCX/XLSX gen, scheduling, distribution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Total: 50 endpoints. Synthesis lives in Service 2 (async endpoint triggered by review).</w:t>
      </w:r>
    </w:p>
    <w:p>
      <w:pPr>
        <w:pStyle w:val="Heading2"/>
      </w:pPr>
      <w:r>
        <w:t xml:space="preserve">10.2 Project Structure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variance-agent/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 services/gateway/      (api, agents, prompts, notifications)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 services/computation/  (api, engine, decomposition, detection, synthesis)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 services/reports/      (api, generators, scheduler)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 shared/                (data, models, hierarchy, knowledge, config)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 frontend/src/          (components, views, hooks, context, utils)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 infra/                 (docker-compose, Azure Bicep)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 docs/                  (master spec, synthetic-data-spec.json)</w:t>
      </w:r>
    </w:p>
    <w:p>
      <w:pPr>
        <w:pStyle w:val="Heading2"/>
      </w:pPr>
      <w:r>
        <w:t xml:space="preserve">10.3 Model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Cost/Query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 lookup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(Haiku, GPT-4o-mini)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$0.001–$0.005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Balanced (Sonnet, GPT-4o)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$0.01–$0.05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Narratives (detail+mid+summary)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Balanced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$0.02–$0.08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 narrative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Frontier (Opus)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$0.05–$0.15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gen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(Sonnet, DeepSeek)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$0.01–$0.03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Synthesis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Balanced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$0.02–$0.06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$0.0001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18+ (TS) + Tailwind + shadcn/ui + Recharts + D3.js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(Python 3.11+)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LiteLLM (100+ providers)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(MVP)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 + synthetic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(Prod)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Databricks (Unity Catalog, Delta Lake, SQL Serverless)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Databricks Vector Search / Qdrant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(Azure Cache)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Azure AD (Entra ID) + OAuth 2.0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Azure Container Apps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Azure Monitor + App Insights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python-docx, python-pptx, openpyxl, reportlab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Teams/Slack webhooks + SMTP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12. Security &amp; 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 in Azure. No raw data to AI. PII stripped. AES-256 + TLS 1.3.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Audit: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audit_log captures every event.</w:t>
      </w:r>
    </w:p>
    <w:p>
      <w:pPr>
        <w:pStyle w:val="Heading2"/>
      </w:pPr>
      <w:r>
        <w:t xml:space="preserve">12.1 RBAC + Persona-Narrative (Gap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12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Narrative Access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Generate+View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levels, all BUs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levels, all BUs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Thresholds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CFO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levels, all BUs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 Leader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 BU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 BU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levels, own BU only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HR Finance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HC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HC scope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HC reports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levels, HC only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Summary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Board+Summary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12.2 Responsible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outputs labeled AI-generated. Hypotheses as hypotheses. Show reasoning. HITL for board. Feedback loop.</w:t>
      </w:r>
    </w:p>
    <w:p>
      <w:r>
        <w:br w:type="page"/>
      </w:r>
    </w:p>
    <w:p>
      <w:pPr>
        <w:pStyle w:val="Heading1"/>
      </w:pPr>
      <w:r>
        <w:t xml:space="preserve">13. ML Phasing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MVP: Zero ML. Phase 2–3: selective.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30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Multivariate anomaly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Trend projection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scipy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STL Decomposition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Seasonality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statsmodels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XGBoost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cause ranking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XGBoost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Predictive variance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DBSCAN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 clustering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scikit-learn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14. Roadmap</w:t>
      </w:r>
    </w:p>
    <w:p>
      <w:pPr>
        <w:pStyle w:val="Heading2"/>
      </w:pPr>
      <w:r>
        <w:t xml:space="preserve">14.1 Phase 1: MVP (Wk 1–12)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Vertical slice. Solo build. Synthetic data.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Synthetic data: 36mo, 5 dimensions, all 15 tables + seed data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5.5-pass engine with calculated rows + edge cases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 views + ragged hierarchies + cache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 narratives, 4-level persona-aware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P&amp;L Agent + Orchestrator + review-status-aware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(Waterfall+Heatmap+Trends) + P&amp;L + Chat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Queue + Approval Queue + NarrativeEditor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Excel export + period-end PDF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Teams/Slack notifications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 + Azure AD + RBAC + persona-narrative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Dark/light theme</w:t>
      </w:r>
    </w:p>
    <w:p>
      <w:pPr>
        <w:pStyle w:val="Heading2"/>
      </w:pPr>
      <w:r>
        <w:t xml:space="preserve">14.2 Phase 2 (Wk 13–24)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BS, HC, KPI agents + Databricks SQL fallback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Netting 5–6, Trend 3–4, full report suite, PPTX templates, Excel add-in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Isolation Forest + regression + STL. Teams @mention agent.</w:t>
      </w:r>
    </w:p>
    <w:p>
      <w:pPr>
        <w:pStyle w:val="Heading2"/>
      </w:pPr>
      <w:r>
        <w:t xml:space="preserve">14.3 Phase 3 (Wk 25–40)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Predictive variance, DBSCAN clustering, XGBoost ranking, scenarios, Jira, continuous learning</w:t>
      </w:r>
    </w:p>
    <w:p>
      <w:pPr>
        <w:pStyle w:val="Heading2"/>
      </w:pPr>
      <w:r>
        <w:t xml:space="preserve">14.4 Phase 4 (40+)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Quantum Monte Carlo, multi-entity consolidation, external data, autonomous close assistant</w:t>
      </w:r>
    </w:p>
    <w:p>
      <w:r>
        <w:br w:type="page"/>
      </w:r>
    </w:p>
    <w:p>
      <w:pPr>
        <w:pStyle w:val="Heading1"/>
      </w:pPr>
      <w:r>
        <w:t xml:space="preserve">15. Appendices</w:t>
      </w:r>
    </w:p>
    <w:p>
      <w:pPr>
        <w:pStyle w:val="Heading2"/>
      </w:pPr>
      <w:r>
        <w:t xml:space="preserve">15.1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Difference between actual and comparator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Materiality Threshold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 magnitude triggering investigation (OR: $ or %)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Offsetting variances masking movements at summary level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Ragged Hierarchy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Tree with branches of different depths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Materialized Rollup Path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Pre-computed path for indexed queries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Decomposition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Breaking into drivers (vol, price, mix, FX, rate, timing)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Retrieval-Augmented Generation using past commentaries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Persona-Aware Narrative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Commentary adapted to viewer role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 Synthesis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Bottom-up aggregation of child commentaries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LiteLLM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Model-agnostic LLM layer (100+ providers)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AI_DRAFT → ANALYST_REVIEWED → APPROVED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audit_log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event trail for compliance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15.2 Sample Interactions</w:t>
      </w:r>
    </w:p>
    <w:p>
      <w:pPr>
        <w:pStyle w:val="Heading3"/>
      </w:pPr>
      <w:r>
        <w:t xml:space="preserve">Netting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User: "P&amp;L looks clean."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Agent: "Total revenue within 0.3%, but masks offsets. Advisory Fees APAC +$2.1M (+12%) while Consulting APAC -$1.8M (-9%). Flagged for review."</w:t>
      </w:r>
    </w:p>
    <w:p>
      <w:pPr>
        <w:pStyle w:val="Heading3"/>
      </w:pPr>
      <w:r>
        <w:t xml:space="preserve">Trend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User: "Emerging risks?"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Agent: "Tech spend above budget 4 consecutive months (1.2%→2.1%). YTD +$340K. Projecting breach by June. Confirmed by [analyst]."</w:t>
      </w:r>
    </w:p>
    <w:p>
      <w:pPr>
        <w:pStyle w:val="Heading3"/>
      </w:pPr>
      <w:r>
        <w:t xml:space="preserve">Persona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CFO: "How did we do this quarter?"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Agent (summary): "Q2 revenue $1.84B, +2.1% vs budget. EBITDA 28.3% vs 27.1% plan. Risk: EMEA consulting pipeline at 2.1x. All approved by FP&amp;A."</w:t>
      </w:r>
    </w:p>
    <w:p>
      <w:pPr>
        <w:pStyle w:val="Heading2"/>
      </w:pPr>
      <w:r>
        <w:t xml:space="preserve">15.3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5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hallucination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 scoring, HITL, RAG grounding, audit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Silver layer scoring, edge handling, agent acknowledges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adoption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Parallel running, champions, CFO sponsor, training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 outage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Multi-provider fallback; cached results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raw data to LLM; PII strip; private endpoints; audit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Hierarchy complexity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Testing; materialized paths; cache validation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noise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Composite scoring; min quality; fallback to no-RAG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15.4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microservices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Different scaling; independent deploy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+ SSE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SSE for chat stream; REST for data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LLM-thin + LiteLLM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Deterministic for compute; LLM for intent+NL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 MVP → PySpark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proto; clean adapter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 + useReducer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 global state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+ Light toggle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preference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MVP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ML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Explainable; no training data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Materiality-first hybrid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 all, store above-threshold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Hierarchies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Parent-child + paths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Ragged support; mitigated perf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Thresholds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 logic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Catches both $ and 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4-level + RAG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Persona-aware; learns org voice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in 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for adoption; gated trust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Commentary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few-shot 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ML; improves every cycle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audit_log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 compliance</w:t>
            </w:r>
          </w:p>
        </w:tc>
      </w:tr>
    </w:tbl>
    <w:p>
      <w:pPr>
        <w:spacing w:after="120"/>
      </w:pPr>
    </w:p>
    <w:p>
      <w:pPr>
        <w:pBdr>
          <w:top w:val="single" w:color="DBEAFE" w:sz="4" w:space="8"/>
        </w:pBdr>
        <w:spacing w:before="400"/>
        <w:jc w:val="center"/>
      </w:pPr>
      <w:r>
        <w:rPr>
          <w:rFonts w:ascii="Arial" w:cs="Arial" w:eastAsia="Arial" w:hAnsi="Arial"/>
          <w:color w:val="64748B"/>
          <w:spacing w:val="200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FP&amp;A Variance Agent — Master Spec v1.0</w:t>
    </w:r>
    <w:r>
      <w:rPr>
        <w:rFonts w:ascii="Arial" w:cs="Arial" w:eastAsia="Arial" w:hAnsi="Arial"/>
        <w:color w:val="64748B"/>
        <w:sz w:val="16"/>
        <w:szCs w:val="16"/>
      </w:rPr>
      <w:t xml:space="preserve">	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D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2026-03-27T22:58:33.075Z</dcterms:created>
  <dcterms:modified xsi:type="dcterms:W3CDTF">2026-03-27T22:58:33.076Z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