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AA9892" w14:textId="77777777" w:rsidR="00C567F6" w:rsidRDefault="00C567F6">
      <w:pPr>
        <w:spacing w:before="800"/>
      </w:pPr>
    </w:p>
    <w:p w14:paraId="36ABCF96" w14:textId="77777777" w:rsidR="00C567F6" w:rsidRDefault="00000000">
      <w:pPr>
        <w:spacing w:after="200"/>
        <w:jc w:val="center"/>
      </w:pPr>
      <w:r>
        <w:rPr>
          <w:rFonts w:ascii="Segoe UI Emoji" w:eastAsia="Segoe UI Emoji" w:hAnsi="Segoe UI Emoji" w:cs="Segoe UI Emoji"/>
          <w:sz w:val="72"/>
          <w:szCs w:val="72"/>
        </w:rPr>
        <w:t>🌿</w:t>
      </w:r>
    </w:p>
    <w:p w14:paraId="78479052" w14:textId="77777777" w:rsidR="00C567F6" w:rsidRDefault="00000000">
      <w:pPr>
        <w:spacing w:after="120"/>
        <w:jc w:val="center"/>
      </w:pPr>
      <w:r>
        <w:rPr>
          <w:b/>
          <w:bCs/>
          <w:color w:val="2E7D32"/>
          <w:sz w:val="72"/>
          <w:szCs w:val="72"/>
        </w:rPr>
        <w:t>E2FIX</w:t>
      </w:r>
    </w:p>
    <w:p w14:paraId="6C788A07" w14:textId="77777777" w:rsidR="00C567F6" w:rsidRDefault="00000000">
      <w:pPr>
        <w:spacing w:after="400"/>
        <w:jc w:val="center"/>
      </w:pPr>
      <w:r>
        <w:rPr>
          <w:color w:val="555555"/>
          <w:sz w:val="32"/>
          <w:szCs w:val="32"/>
        </w:rPr>
        <w:t>Environment Evaluation &amp; Fixing System</w:t>
      </w:r>
    </w:p>
    <w:p w14:paraId="675432A4" w14:textId="77777777" w:rsidR="00C567F6" w:rsidRDefault="00000000">
      <w:pPr>
        <w:spacing w:after="200"/>
        <w:jc w:val="center"/>
      </w:pPr>
      <w:r>
        <w:rPr>
          <w:b/>
          <w:bCs/>
          <w:sz w:val="28"/>
          <w:szCs w:val="28"/>
        </w:rPr>
        <w:t>Project Report</w:t>
      </w:r>
    </w:p>
    <w:p w14:paraId="2427A069" w14:textId="77777777" w:rsidR="00C567F6" w:rsidRDefault="00000000">
      <w:pPr>
        <w:spacing w:after="80"/>
        <w:jc w:val="center"/>
      </w:pPr>
      <w:r>
        <w:rPr>
          <w:color w:val="555555"/>
          <w:sz w:val="24"/>
          <w:szCs w:val="24"/>
        </w:rPr>
        <w:t>Submitted By</w:t>
      </w:r>
    </w:p>
    <w:p w14:paraId="1F41A607" w14:textId="77777777" w:rsidR="00C567F6" w:rsidRDefault="00C567F6">
      <w:pPr>
        <w:spacing w:before="200"/>
      </w:pPr>
    </w:p>
    <w:tbl>
      <w:tblPr>
        <w:tblW w:w="72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50"/>
        <w:gridCol w:w="3655"/>
      </w:tblGrid>
      <w:tr w:rsidR="00C567F6" w14:paraId="58D7EE55" w14:textId="77777777" w:rsidTr="001C5FDA">
        <w:tblPrEx>
          <w:tblCellMar>
            <w:top w:w="0" w:type="dxa"/>
            <w:bottom w:w="0" w:type="dxa"/>
          </w:tblCellMar>
        </w:tblPrEx>
        <w:trPr>
          <w:jc w:val="center"/>
        </w:trPr>
        <w:tc>
          <w:tcPr>
            <w:tcW w:w="3550" w:type="dxa"/>
            <w:tcBorders>
              <w:top w:val="single" w:sz="4" w:space="0" w:color="A5D6A7"/>
              <w:left w:val="single" w:sz="4" w:space="0" w:color="A5D6A7"/>
              <w:bottom w:val="single" w:sz="4" w:space="0" w:color="A5D6A7"/>
              <w:right w:val="single" w:sz="4" w:space="0" w:color="A5D6A7"/>
            </w:tcBorders>
            <w:shd w:val="clear" w:color="auto" w:fill="2E7D32"/>
            <w:tcMar>
              <w:top w:w="100" w:type="dxa"/>
              <w:left w:w="160" w:type="dxa"/>
              <w:bottom w:w="100" w:type="dxa"/>
              <w:right w:w="160" w:type="dxa"/>
            </w:tcMar>
          </w:tcPr>
          <w:p w14:paraId="348B11C4" w14:textId="77777777" w:rsidR="00C567F6" w:rsidRDefault="00000000">
            <w:pPr>
              <w:jc w:val="center"/>
            </w:pPr>
            <w:r>
              <w:rPr>
                <w:b/>
                <w:bCs/>
                <w:color w:val="FFFFFF"/>
              </w:rPr>
              <w:t>Name</w:t>
            </w:r>
          </w:p>
        </w:tc>
        <w:tc>
          <w:tcPr>
            <w:tcW w:w="3655" w:type="dxa"/>
            <w:tcBorders>
              <w:top w:val="single" w:sz="4" w:space="0" w:color="A5D6A7"/>
              <w:left w:val="single" w:sz="4" w:space="0" w:color="A5D6A7"/>
              <w:bottom w:val="single" w:sz="4" w:space="0" w:color="A5D6A7"/>
              <w:right w:val="single" w:sz="4" w:space="0" w:color="A5D6A7"/>
            </w:tcBorders>
            <w:shd w:val="clear" w:color="auto" w:fill="2E7D32"/>
            <w:tcMar>
              <w:top w:w="100" w:type="dxa"/>
              <w:left w:w="160" w:type="dxa"/>
              <w:bottom w:w="100" w:type="dxa"/>
              <w:right w:w="160" w:type="dxa"/>
            </w:tcMar>
          </w:tcPr>
          <w:p w14:paraId="56356105" w14:textId="77777777" w:rsidR="00C567F6" w:rsidRDefault="00000000">
            <w:pPr>
              <w:jc w:val="center"/>
            </w:pPr>
            <w:r>
              <w:rPr>
                <w:b/>
                <w:bCs/>
                <w:color w:val="FFFFFF"/>
              </w:rPr>
              <w:t>Roll Number</w:t>
            </w:r>
          </w:p>
        </w:tc>
      </w:tr>
      <w:tr w:rsidR="00C567F6" w14:paraId="10C2AD09" w14:textId="77777777" w:rsidTr="001C5FDA">
        <w:tblPrEx>
          <w:tblCellMar>
            <w:top w:w="0" w:type="dxa"/>
            <w:bottom w:w="0" w:type="dxa"/>
          </w:tblCellMar>
        </w:tblPrEx>
        <w:trPr>
          <w:jc w:val="center"/>
        </w:trPr>
        <w:tc>
          <w:tcPr>
            <w:tcW w:w="3550" w:type="dxa"/>
            <w:tcBorders>
              <w:top w:val="single" w:sz="4" w:space="0" w:color="A5D6A7"/>
              <w:left w:val="single" w:sz="4" w:space="0" w:color="A5D6A7"/>
              <w:bottom w:val="single" w:sz="4" w:space="0" w:color="A5D6A7"/>
              <w:right w:val="single" w:sz="4" w:space="0" w:color="A5D6A7"/>
            </w:tcBorders>
            <w:shd w:val="clear" w:color="auto" w:fill="FFFFFF"/>
            <w:tcMar>
              <w:top w:w="80" w:type="dxa"/>
              <w:left w:w="160" w:type="dxa"/>
              <w:bottom w:w="80" w:type="dxa"/>
              <w:right w:w="160" w:type="dxa"/>
            </w:tcMar>
          </w:tcPr>
          <w:p w14:paraId="6EDF13D5" w14:textId="26C76678" w:rsidR="00C567F6" w:rsidRDefault="00000000">
            <w:r>
              <w:t xml:space="preserve">[Member 1 – </w:t>
            </w:r>
            <w:r w:rsidR="001C5FDA">
              <w:t>Abhinav Tiwari</w:t>
            </w:r>
            <w:r>
              <w:t>]</w:t>
            </w:r>
          </w:p>
        </w:tc>
        <w:tc>
          <w:tcPr>
            <w:tcW w:w="3655" w:type="dxa"/>
            <w:tcBorders>
              <w:top w:val="single" w:sz="4" w:space="0" w:color="A5D6A7"/>
              <w:left w:val="single" w:sz="4" w:space="0" w:color="A5D6A7"/>
              <w:bottom w:val="single" w:sz="4" w:space="0" w:color="A5D6A7"/>
              <w:right w:val="single" w:sz="4" w:space="0" w:color="A5D6A7"/>
            </w:tcBorders>
            <w:shd w:val="clear" w:color="auto" w:fill="FFFFFF"/>
            <w:tcMar>
              <w:top w:w="80" w:type="dxa"/>
              <w:left w:w="160" w:type="dxa"/>
              <w:bottom w:w="80" w:type="dxa"/>
              <w:right w:w="160" w:type="dxa"/>
            </w:tcMar>
          </w:tcPr>
          <w:p w14:paraId="7F08D43A" w14:textId="27FDF42F" w:rsidR="00C567F6" w:rsidRDefault="00000000">
            <w:r>
              <w:t>[</w:t>
            </w:r>
            <w:r w:rsidR="001C5FDA">
              <w:t>25SCS1003001050</w:t>
            </w:r>
            <w:r>
              <w:t>]</w:t>
            </w:r>
          </w:p>
        </w:tc>
      </w:tr>
      <w:tr w:rsidR="00C567F6" w14:paraId="7BC7698D" w14:textId="77777777" w:rsidTr="001C5FDA">
        <w:tblPrEx>
          <w:tblCellMar>
            <w:top w:w="0" w:type="dxa"/>
            <w:bottom w:w="0" w:type="dxa"/>
          </w:tblCellMar>
        </w:tblPrEx>
        <w:trPr>
          <w:jc w:val="center"/>
        </w:trPr>
        <w:tc>
          <w:tcPr>
            <w:tcW w:w="3550" w:type="dxa"/>
            <w:tcBorders>
              <w:top w:val="single" w:sz="4" w:space="0" w:color="A5D6A7"/>
              <w:left w:val="single" w:sz="4" w:space="0" w:color="A5D6A7"/>
              <w:bottom w:val="single" w:sz="4" w:space="0" w:color="A5D6A7"/>
              <w:right w:val="single" w:sz="4" w:space="0" w:color="A5D6A7"/>
            </w:tcBorders>
            <w:shd w:val="clear" w:color="auto" w:fill="E8F5E9"/>
            <w:tcMar>
              <w:top w:w="80" w:type="dxa"/>
              <w:left w:w="160" w:type="dxa"/>
              <w:bottom w:w="80" w:type="dxa"/>
              <w:right w:w="160" w:type="dxa"/>
            </w:tcMar>
          </w:tcPr>
          <w:p w14:paraId="1774DE68" w14:textId="6241A618" w:rsidR="00C567F6" w:rsidRDefault="00000000">
            <w:r>
              <w:t xml:space="preserve">[Member 2 – </w:t>
            </w:r>
            <w:r w:rsidR="001C5FDA">
              <w:t>Prateek Verma</w:t>
            </w:r>
            <w:r>
              <w:t>]</w:t>
            </w:r>
          </w:p>
        </w:tc>
        <w:tc>
          <w:tcPr>
            <w:tcW w:w="3655" w:type="dxa"/>
            <w:tcBorders>
              <w:top w:val="single" w:sz="4" w:space="0" w:color="A5D6A7"/>
              <w:left w:val="single" w:sz="4" w:space="0" w:color="A5D6A7"/>
              <w:bottom w:val="single" w:sz="4" w:space="0" w:color="A5D6A7"/>
              <w:right w:val="single" w:sz="4" w:space="0" w:color="A5D6A7"/>
            </w:tcBorders>
            <w:shd w:val="clear" w:color="auto" w:fill="E8F5E9"/>
            <w:tcMar>
              <w:top w:w="80" w:type="dxa"/>
              <w:left w:w="160" w:type="dxa"/>
              <w:bottom w:w="80" w:type="dxa"/>
              <w:right w:w="160" w:type="dxa"/>
            </w:tcMar>
          </w:tcPr>
          <w:p w14:paraId="7984EEBB" w14:textId="38C77CEC" w:rsidR="00C567F6" w:rsidRDefault="00000000">
            <w:r>
              <w:t>[</w:t>
            </w:r>
            <w:r w:rsidR="001C5FDA">
              <w:t>25SCS1003001104</w:t>
            </w:r>
            <w:r>
              <w:t>]</w:t>
            </w:r>
          </w:p>
        </w:tc>
      </w:tr>
      <w:tr w:rsidR="00C567F6" w14:paraId="4B4297C2" w14:textId="77777777" w:rsidTr="001C5FDA">
        <w:tblPrEx>
          <w:tblCellMar>
            <w:top w:w="0" w:type="dxa"/>
            <w:bottom w:w="0" w:type="dxa"/>
          </w:tblCellMar>
        </w:tblPrEx>
        <w:trPr>
          <w:jc w:val="center"/>
        </w:trPr>
        <w:tc>
          <w:tcPr>
            <w:tcW w:w="3550" w:type="dxa"/>
            <w:tcBorders>
              <w:top w:val="single" w:sz="4" w:space="0" w:color="A5D6A7"/>
              <w:left w:val="single" w:sz="4" w:space="0" w:color="A5D6A7"/>
              <w:bottom w:val="single" w:sz="4" w:space="0" w:color="A5D6A7"/>
              <w:right w:val="single" w:sz="4" w:space="0" w:color="A5D6A7"/>
            </w:tcBorders>
            <w:shd w:val="clear" w:color="auto" w:fill="FFFFFF"/>
            <w:tcMar>
              <w:top w:w="80" w:type="dxa"/>
              <w:left w:w="160" w:type="dxa"/>
              <w:bottom w:w="80" w:type="dxa"/>
              <w:right w:w="160" w:type="dxa"/>
            </w:tcMar>
          </w:tcPr>
          <w:p w14:paraId="2C293C89" w14:textId="266DA918" w:rsidR="00C567F6" w:rsidRDefault="00000000">
            <w:r>
              <w:t xml:space="preserve">[Member 3 – </w:t>
            </w:r>
            <w:r w:rsidR="001C5FDA">
              <w:t>Kashish Kumar</w:t>
            </w:r>
            <w:r>
              <w:t>]</w:t>
            </w:r>
          </w:p>
        </w:tc>
        <w:tc>
          <w:tcPr>
            <w:tcW w:w="3655" w:type="dxa"/>
            <w:tcBorders>
              <w:top w:val="single" w:sz="4" w:space="0" w:color="A5D6A7"/>
              <w:left w:val="single" w:sz="4" w:space="0" w:color="A5D6A7"/>
              <w:bottom w:val="single" w:sz="4" w:space="0" w:color="A5D6A7"/>
              <w:right w:val="single" w:sz="4" w:space="0" w:color="A5D6A7"/>
            </w:tcBorders>
            <w:shd w:val="clear" w:color="auto" w:fill="FFFFFF"/>
            <w:tcMar>
              <w:top w:w="80" w:type="dxa"/>
              <w:left w:w="160" w:type="dxa"/>
              <w:bottom w:w="80" w:type="dxa"/>
              <w:right w:w="160" w:type="dxa"/>
            </w:tcMar>
          </w:tcPr>
          <w:p w14:paraId="4504266A" w14:textId="19998DF0" w:rsidR="00C567F6" w:rsidRDefault="00000000">
            <w:r>
              <w:t>[</w:t>
            </w:r>
            <w:r w:rsidR="001C5FDA">
              <w:t>25SCS1003001019</w:t>
            </w:r>
            <w:r>
              <w:t>]</w:t>
            </w:r>
          </w:p>
        </w:tc>
      </w:tr>
      <w:tr w:rsidR="00C567F6" w14:paraId="4C468BA2" w14:textId="77777777" w:rsidTr="001C5FDA">
        <w:tblPrEx>
          <w:tblCellMar>
            <w:top w:w="0" w:type="dxa"/>
            <w:bottom w:w="0" w:type="dxa"/>
          </w:tblCellMar>
        </w:tblPrEx>
        <w:trPr>
          <w:jc w:val="center"/>
        </w:trPr>
        <w:tc>
          <w:tcPr>
            <w:tcW w:w="3550" w:type="dxa"/>
            <w:tcBorders>
              <w:top w:val="single" w:sz="4" w:space="0" w:color="A5D6A7"/>
              <w:left w:val="single" w:sz="4" w:space="0" w:color="A5D6A7"/>
              <w:bottom w:val="single" w:sz="4" w:space="0" w:color="A5D6A7"/>
              <w:right w:val="single" w:sz="4" w:space="0" w:color="A5D6A7"/>
            </w:tcBorders>
            <w:shd w:val="clear" w:color="auto" w:fill="E8F5E9"/>
            <w:tcMar>
              <w:top w:w="80" w:type="dxa"/>
              <w:left w:w="160" w:type="dxa"/>
              <w:bottom w:w="80" w:type="dxa"/>
              <w:right w:w="160" w:type="dxa"/>
            </w:tcMar>
          </w:tcPr>
          <w:p w14:paraId="54C4D2DB" w14:textId="268EB15E" w:rsidR="00C567F6" w:rsidRDefault="00000000">
            <w:r>
              <w:t xml:space="preserve">[Member 4 – </w:t>
            </w:r>
            <w:r w:rsidR="001C5FDA">
              <w:t>Daksh</w:t>
            </w:r>
            <w:r>
              <w:t>]</w:t>
            </w:r>
          </w:p>
        </w:tc>
        <w:tc>
          <w:tcPr>
            <w:tcW w:w="3655" w:type="dxa"/>
            <w:tcBorders>
              <w:top w:val="single" w:sz="4" w:space="0" w:color="A5D6A7"/>
              <w:left w:val="single" w:sz="4" w:space="0" w:color="A5D6A7"/>
              <w:bottom w:val="single" w:sz="4" w:space="0" w:color="A5D6A7"/>
              <w:right w:val="single" w:sz="4" w:space="0" w:color="A5D6A7"/>
            </w:tcBorders>
            <w:shd w:val="clear" w:color="auto" w:fill="E8F5E9"/>
            <w:tcMar>
              <w:top w:w="80" w:type="dxa"/>
              <w:left w:w="160" w:type="dxa"/>
              <w:bottom w:w="80" w:type="dxa"/>
              <w:right w:w="160" w:type="dxa"/>
            </w:tcMar>
          </w:tcPr>
          <w:p w14:paraId="1DD9EC2F" w14:textId="21028BC1" w:rsidR="00C567F6" w:rsidRDefault="00000000">
            <w:r>
              <w:t>[</w:t>
            </w:r>
            <w:r w:rsidR="001C5FDA">
              <w:t>25SCS1003001262</w:t>
            </w:r>
            <w:r>
              <w:t>]</w:t>
            </w:r>
          </w:p>
        </w:tc>
      </w:tr>
      <w:tr w:rsidR="00C567F6" w14:paraId="717A3695" w14:textId="77777777" w:rsidTr="001C5FDA">
        <w:tblPrEx>
          <w:tblCellMar>
            <w:top w:w="0" w:type="dxa"/>
            <w:bottom w:w="0" w:type="dxa"/>
          </w:tblCellMar>
        </w:tblPrEx>
        <w:trPr>
          <w:jc w:val="center"/>
        </w:trPr>
        <w:tc>
          <w:tcPr>
            <w:tcW w:w="3550" w:type="dxa"/>
            <w:tcBorders>
              <w:top w:val="single" w:sz="4" w:space="0" w:color="A5D6A7"/>
              <w:left w:val="single" w:sz="4" w:space="0" w:color="A5D6A7"/>
              <w:bottom w:val="single" w:sz="4" w:space="0" w:color="A5D6A7"/>
              <w:right w:val="single" w:sz="4" w:space="0" w:color="A5D6A7"/>
            </w:tcBorders>
            <w:shd w:val="clear" w:color="auto" w:fill="FFFFFF"/>
            <w:tcMar>
              <w:top w:w="80" w:type="dxa"/>
              <w:left w:w="160" w:type="dxa"/>
              <w:bottom w:w="80" w:type="dxa"/>
              <w:right w:w="160" w:type="dxa"/>
            </w:tcMar>
          </w:tcPr>
          <w:p w14:paraId="4967A768" w14:textId="347B0CFC" w:rsidR="00C567F6" w:rsidRDefault="00000000">
            <w:r>
              <w:t xml:space="preserve">[Member 5 – </w:t>
            </w:r>
            <w:r w:rsidR="001C5FDA">
              <w:t>Harsh Kumar</w:t>
            </w:r>
            <w:r>
              <w:t>]</w:t>
            </w:r>
          </w:p>
        </w:tc>
        <w:tc>
          <w:tcPr>
            <w:tcW w:w="3655" w:type="dxa"/>
            <w:tcBorders>
              <w:top w:val="single" w:sz="4" w:space="0" w:color="A5D6A7"/>
              <w:left w:val="single" w:sz="4" w:space="0" w:color="A5D6A7"/>
              <w:bottom w:val="single" w:sz="4" w:space="0" w:color="A5D6A7"/>
              <w:right w:val="single" w:sz="4" w:space="0" w:color="A5D6A7"/>
            </w:tcBorders>
            <w:shd w:val="clear" w:color="auto" w:fill="FFFFFF"/>
            <w:tcMar>
              <w:top w:w="80" w:type="dxa"/>
              <w:left w:w="160" w:type="dxa"/>
              <w:bottom w:w="80" w:type="dxa"/>
              <w:right w:w="160" w:type="dxa"/>
            </w:tcMar>
          </w:tcPr>
          <w:p w14:paraId="288E2DA7" w14:textId="3662DD5D" w:rsidR="00C567F6" w:rsidRDefault="00000000">
            <w:r>
              <w:t>[</w:t>
            </w:r>
            <w:r w:rsidR="001C5FDA">
              <w:t>25SCS1003001070</w:t>
            </w:r>
            <w:r>
              <w:t>]</w:t>
            </w:r>
          </w:p>
        </w:tc>
      </w:tr>
      <w:tr w:rsidR="00C567F6" w14:paraId="0806932E" w14:textId="77777777" w:rsidTr="001C5FDA">
        <w:tblPrEx>
          <w:tblCellMar>
            <w:top w:w="0" w:type="dxa"/>
            <w:bottom w:w="0" w:type="dxa"/>
          </w:tblCellMar>
        </w:tblPrEx>
        <w:trPr>
          <w:jc w:val="center"/>
        </w:trPr>
        <w:tc>
          <w:tcPr>
            <w:tcW w:w="3550" w:type="dxa"/>
            <w:tcBorders>
              <w:top w:val="single" w:sz="4" w:space="0" w:color="A5D6A7"/>
              <w:left w:val="single" w:sz="4" w:space="0" w:color="A5D6A7"/>
              <w:bottom w:val="single" w:sz="4" w:space="0" w:color="A5D6A7"/>
              <w:right w:val="single" w:sz="4" w:space="0" w:color="A5D6A7"/>
            </w:tcBorders>
            <w:shd w:val="clear" w:color="auto" w:fill="E8F5E9"/>
            <w:tcMar>
              <w:top w:w="80" w:type="dxa"/>
              <w:left w:w="160" w:type="dxa"/>
              <w:bottom w:w="80" w:type="dxa"/>
              <w:right w:w="160" w:type="dxa"/>
            </w:tcMar>
          </w:tcPr>
          <w:p w14:paraId="788CE6F0" w14:textId="75E07EE7" w:rsidR="00C567F6" w:rsidRDefault="00000000">
            <w:r>
              <w:t xml:space="preserve">[Member 6 – </w:t>
            </w:r>
            <w:r w:rsidR="001C5FDA">
              <w:t>Aman Verma</w:t>
            </w:r>
            <w:r>
              <w:t>]</w:t>
            </w:r>
          </w:p>
        </w:tc>
        <w:tc>
          <w:tcPr>
            <w:tcW w:w="3655" w:type="dxa"/>
            <w:tcBorders>
              <w:top w:val="single" w:sz="4" w:space="0" w:color="A5D6A7"/>
              <w:left w:val="single" w:sz="4" w:space="0" w:color="A5D6A7"/>
              <w:bottom w:val="single" w:sz="4" w:space="0" w:color="A5D6A7"/>
              <w:right w:val="single" w:sz="4" w:space="0" w:color="A5D6A7"/>
            </w:tcBorders>
            <w:shd w:val="clear" w:color="auto" w:fill="E8F5E9"/>
            <w:tcMar>
              <w:top w:w="80" w:type="dxa"/>
              <w:left w:w="160" w:type="dxa"/>
              <w:bottom w:w="80" w:type="dxa"/>
              <w:right w:w="160" w:type="dxa"/>
            </w:tcMar>
          </w:tcPr>
          <w:p w14:paraId="50848C48" w14:textId="558A6B35" w:rsidR="00C567F6" w:rsidRDefault="00000000">
            <w:r>
              <w:t>[</w:t>
            </w:r>
            <w:r w:rsidR="001C5FDA">
              <w:t>25SCS1003001273</w:t>
            </w:r>
            <w:r>
              <w:t>]</w:t>
            </w:r>
          </w:p>
        </w:tc>
      </w:tr>
      <w:tr w:rsidR="00C567F6" w14:paraId="51CA2790" w14:textId="77777777" w:rsidTr="001C5FDA">
        <w:tblPrEx>
          <w:tblCellMar>
            <w:top w:w="0" w:type="dxa"/>
            <w:bottom w:w="0" w:type="dxa"/>
          </w:tblCellMar>
        </w:tblPrEx>
        <w:trPr>
          <w:jc w:val="center"/>
        </w:trPr>
        <w:tc>
          <w:tcPr>
            <w:tcW w:w="3550" w:type="dxa"/>
            <w:tcBorders>
              <w:top w:val="single" w:sz="4" w:space="0" w:color="A5D6A7"/>
              <w:left w:val="single" w:sz="4" w:space="0" w:color="A5D6A7"/>
              <w:bottom w:val="single" w:sz="4" w:space="0" w:color="A5D6A7"/>
              <w:right w:val="single" w:sz="4" w:space="0" w:color="A5D6A7"/>
            </w:tcBorders>
            <w:shd w:val="clear" w:color="auto" w:fill="FFFFFF"/>
            <w:tcMar>
              <w:top w:w="80" w:type="dxa"/>
              <w:left w:w="160" w:type="dxa"/>
              <w:bottom w:w="80" w:type="dxa"/>
              <w:right w:w="160" w:type="dxa"/>
            </w:tcMar>
          </w:tcPr>
          <w:p w14:paraId="7F490A33" w14:textId="15C2CD07" w:rsidR="00C567F6" w:rsidRDefault="00000000">
            <w:r>
              <w:t xml:space="preserve">[Member 7 – </w:t>
            </w:r>
            <w:r w:rsidR="001C5FDA">
              <w:t>Gaurav Shirvastav</w:t>
            </w:r>
            <w:r>
              <w:t>]</w:t>
            </w:r>
          </w:p>
        </w:tc>
        <w:tc>
          <w:tcPr>
            <w:tcW w:w="3655" w:type="dxa"/>
            <w:tcBorders>
              <w:top w:val="single" w:sz="4" w:space="0" w:color="A5D6A7"/>
              <w:left w:val="single" w:sz="4" w:space="0" w:color="A5D6A7"/>
              <w:bottom w:val="single" w:sz="4" w:space="0" w:color="A5D6A7"/>
              <w:right w:val="single" w:sz="4" w:space="0" w:color="A5D6A7"/>
            </w:tcBorders>
            <w:shd w:val="clear" w:color="auto" w:fill="FFFFFF"/>
            <w:tcMar>
              <w:top w:w="80" w:type="dxa"/>
              <w:left w:w="160" w:type="dxa"/>
              <w:bottom w:w="80" w:type="dxa"/>
              <w:right w:w="160" w:type="dxa"/>
            </w:tcMar>
          </w:tcPr>
          <w:p w14:paraId="3019331A" w14:textId="7DEC4824" w:rsidR="00C567F6" w:rsidRDefault="00000000">
            <w:r>
              <w:t>[</w:t>
            </w:r>
            <w:r w:rsidR="001C5FDA">
              <w:t>25SCS1003001257</w:t>
            </w:r>
            <w:r>
              <w:t>]</w:t>
            </w:r>
          </w:p>
        </w:tc>
      </w:tr>
    </w:tbl>
    <w:p w14:paraId="535CA537" w14:textId="77777777" w:rsidR="00C567F6" w:rsidRDefault="00C567F6">
      <w:pPr>
        <w:spacing w:before="300"/>
      </w:pPr>
    </w:p>
    <w:p w14:paraId="243B0A05" w14:textId="77777777" w:rsidR="00C567F6" w:rsidRDefault="00000000">
      <w:pPr>
        <w:jc w:val="center"/>
      </w:pPr>
      <w:r>
        <w:rPr>
          <w:color w:val="555555"/>
        </w:rPr>
        <w:t>Academic Year: 2024–2025</w:t>
      </w:r>
    </w:p>
    <w:p w14:paraId="07FC2FE5" w14:textId="77777777" w:rsidR="00C567F6" w:rsidRDefault="00000000">
      <w:pPr>
        <w:spacing w:before="80" w:after="800"/>
        <w:jc w:val="center"/>
      </w:pPr>
      <w:r>
        <w:rPr>
          <w:color w:val="555555"/>
        </w:rPr>
        <w:t>First Year Engineering</w:t>
      </w:r>
    </w:p>
    <w:p w14:paraId="70C62201" w14:textId="77777777" w:rsidR="00C567F6" w:rsidRDefault="00000000">
      <w:r>
        <w:br w:type="page"/>
      </w:r>
    </w:p>
    <w:p w14:paraId="7C137AF1" w14:textId="77777777" w:rsidR="00C567F6" w:rsidRDefault="00000000">
      <w:pPr>
        <w:pStyle w:val="Heading1"/>
        <w:pBdr>
          <w:bottom w:val="single" w:sz="6" w:space="4" w:color="A5D6A7"/>
        </w:pBdr>
      </w:pPr>
      <w:r>
        <w:lastRenderedPageBreak/>
        <w:t>1. Introduction</w:t>
      </w:r>
    </w:p>
    <w:p w14:paraId="1260760D" w14:textId="77777777" w:rsidR="00C567F6" w:rsidRDefault="00000000">
      <w:pPr>
        <w:spacing w:before="80" w:after="80"/>
      </w:pPr>
      <w:r>
        <w:t>We are surrounded by environmental problems every day — air pollution, rising temperatures, excessive waste, and water scarcity. Most of the time, people are either unaware of how bad the situation is or do not know what they can do about it.</w:t>
      </w:r>
    </w:p>
    <w:p w14:paraId="199D8600" w14:textId="77777777" w:rsidR="00C567F6" w:rsidRDefault="00C567F6">
      <w:pPr>
        <w:spacing w:before="80"/>
      </w:pPr>
    </w:p>
    <w:p w14:paraId="4B2A6718" w14:textId="77777777" w:rsidR="00C567F6" w:rsidRDefault="00000000">
      <w:pPr>
        <w:spacing w:before="80" w:after="80"/>
      </w:pPr>
      <w:r>
        <w:t>E2FIX (Environment Evaluation &amp; Fixing System) is a software-based project that tries to address exactly this. It collects real-time environmental data, calculates how healthy the environment around you is, and then gives you practical steps to improve it.</w:t>
      </w:r>
    </w:p>
    <w:p w14:paraId="34C1ED4B" w14:textId="77777777" w:rsidR="00C567F6" w:rsidRDefault="00C567F6">
      <w:pPr>
        <w:spacing w:before="80"/>
      </w:pPr>
    </w:p>
    <w:p w14:paraId="0EB92D77" w14:textId="77777777" w:rsidR="00C567F6" w:rsidRDefault="00000000">
      <w:pPr>
        <w:spacing w:before="80" w:after="80"/>
      </w:pPr>
      <w:r>
        <w:t>What makes E2FIX a bit different from a regular monitoring tool is that it also has a rewards system — called carbon credits — which motivates individuals and industries to actually take action, not just read reports.</w:t>
      </w:r>
    </w:p>
    <w:p w14:paraId="7111F230" w14:textId="77777777" w:rsidR="00C567F6" w:rsidRDefault="00C567F6">
      <w:pPr>
        <w:spacing w:before="80"/>
      </w:pPr>
    </w:p>
    <w:p w14:paraId="588511F9" w14:textId="77777777" w:rsidR="00C567F6" w:rsidRDefault="00000000">
      <w:pPr>
        <w:shd w:val="clear" w:color="auto" w:fill="E8F5E9"/>
        <w:spacing w:before="100" w:after="100"/>
        <w:ind w:left="360"/>
      </w:pPr>
      <w:r>
        <w:rPr>
          <w:color w:val="4A4A4A"/>
          <w:sz w:val="20"/>
          <w:szCs w:val="20"/>
        </w:rPr>
        <w:t>💡 Think of E2FIX as a health checkup app, but for the environment around you. It gives a score, explains what is wrong, and tells you what to do next.</w:t>
      </w:r>
    </w:p>
    <w:p w14:paraId="040F6516" w14:textId="77777777" w:rsidR="00C567F6" w:rsidRDefault="00000000">
      <w:pPr>
        <w:pStyle w:val="Heading1"/>
        <w:pBdr>
          <w:bottom w:val="single" w:sz="6" w:space="4" w:color="A5D6A7"/>
        </w:pBdr>
      </w:pPr>
      <w:r>
        <w:t>2. Objectives of the Project</w:t>
      </w:r>
    </w:p>
    <w:p w14:paraId="5DA5B87C" w14:textId="77777777" w:rsidR="00C567F6" w:rsidRDefault="00000000">
      <w:pPr>
        <w:spacing w:before="80" w:after="80"/>
      </w:pPr>
      <w:r>
        <w:t>Here is what we set out to achieve with this project:</w:t>
      </w:r>
    </w:p>
    <w:p w14:paraId="39A34F6E" w14:textId="77777777" w:rsidR="00C567F6" w:rsidRDefault="00C567F6">
      <w:pPr>
        <w:spacing w:before="60"/>
      </w:pPr>
    </w:p>
    <w:p w14:paraId="492AF565" w14:textId="77777777" w:rsidR="00C567F6" w:rsidRDefault="00000000">
      <w:pPr>
        <w:pStyle w:val="ListParagraph"/>
        <w:numPr>
          <w:ilvl w:val="0"/>
          <w:numId w:val="2"/>
        </w:numPr>
        <w:spacing w:before="60" w:after="60"/>
      </w:pPr>
      <w:r>
        <w:t>Monitor key environmental parameters like air quality, temperature, and noise in real time</w:t>
      </w:r>
    </w:p>
    <w:p w14:paraId="1014F3A5" w14:textId="77777777" w:rsidR="00C567F6" w:rsidRDefault="00000000">
      <w:pPr>
        <w:pStyle w:val="ListParagraph"/>
        <w:numPr>
          <w:ilvl w:val="0"/>
          <w:numId w:val="2"/>
        </w:numPr>
        <w:spacing w:before="60" w:after="60"/>
      </w:pPr>
      <w:r>
        <w:t>Calculate an Environmental Health Score — a single number that tells how clean and safe the surroundings are</w:t>
      </w:r>
    </w:p>
    <w:p w14:paraId="0ED3AD27" w14:textId="77777777" w:rsidR="00C567F6" w:rsidRDefault="00000000">
      <w:pPr>
        <w:pStyle w:val="ListParagraph"/>
        <w:numPr>
          <w:ilvl w:val="0"/>
          <w:numId w:val="2"/>
        </w:numPr>
        <w:spacing w:before="60" w:after="60"/>
      </w:pPr>
      <w:r>
        <w:t>Generate a practical action plan based on what the data shows</w:t>
      </w:r>
    </w:p>
    <w:p w14:paraId="69A66B16" w14:textId="77777777" w:rsidR="00C567F6" w:rsidRDefault="00000000">
      <w:pPr>
        <w:pStyle w:val="ListParagraph"/>
        <w:numPr>
          <w:ilvl w:val="0"/>
          <w:numId w:val="2"/>
        </w:numPr>
        <w:spacing w:before="60" w:after="60"/>
      </w:pPr>
      <w:r>
        <w:t>Encourage people and industries to reduce waste through a carbon credit reward system</w:t>
      </w:r>
    </w:p>
    <w:p w14:paraId="3067147E" w14:textId="77777777" w:rsidR="00C567F6" w:rsidRDefault="00000000">
      <w:pPr>
        <w:pStyle w:val="ListParagraph"/>
        <w:numPr>
          <w:ilvl w:val="0"/>
          <w:numId w:val="2"/>
        </w:numPr>
        <w:spacing w:before="60" w:after="60"/>
      </w:pPr>
      <w:r>
        <w:t>Help industries track their waste and improve their environmental practices</w:t>
      </w:r>
    </w:p>
    <w:p w14:paraId="7D89F605" w14:textId="77777777" w:rsidR="00C567F6" w:rsidRDefault="00000000">
      <w:pPr>
        <w:pStyle w:val="ListParagraph"/>
        <w:numPr>
          <w:ilvl w:val="0"/>
          <w:numId w:val="2"/>
        </w:numPr>
        <w:spacing w:before="60" w:after="60"/>
      </w:pPr>
      <w:r>
        <w:t>Create general awareness about environmental conditions in a simple, visual way</w:t>
      </w:r>
    </w:p>
    <w:p w14:paraId="30B00C43" w14:textId="77777777" w:rsidR="00C567F6" w:rsidRDefault="00000000">
      <w:pPr>
        <w:pStyle w:val="Heading1"/>
        <w:pBdr>
          <w:bottom w:val="single" w:sz="6" w:space="4" w:color="A5D6A7"/>
        </w:pBdr>
      </w:pPr>
      <w:r>
        <w:t>3. Methodology / Process Followed</w:t>
      </w:r>
    </w:p>
    <w:p w14:paraId="6CD33649" w14:textId="77777777" w:rsidR="00C567F6" w:rsidRDefault="00000000">
      <w:pPr>
        <w:spacing w:before="80" w:after="80"/>
      </w:pPr>
      <w:r>
        <w:t>The project follows a straightforward step-by-step flow. Here is how everything works from start to finish:</w:t>
      </w:r>
    </w:p>
    <w:p w14:paraId="7DD68773" w14:textId="77777777" w:rsidR="00C567F6" w:rsidRDefault="00C567F6">
      <w:pPr>
        <w:spacing w:before="60"/>
      </w:pPr>
    </w:p>
    <w:p w14:paraId="2A174D93" w14:textId="77777777" w:rsidR="00C567F6" w:rsidRDefault="00000000">
      <w:pPr>
        <w:pStyle w:val="Heading2"/>
      </w:pPr>
      <w:r>
        <w:t>Step 1 — Collecting the Data</w:t>
      </w:r>
    </w:p>
    <w:p w14:paraId="5B07D18C" w14:textId="77777777" w:rsidR="00C567F6" w:rsidRDefault="00000000">
      <w:pPr>
        <w:spacing w:before="80" w:after="80"/>
      </w:pPr>
      <w:r>
        <w:t>The system fetches live environmental data using two APIs:</w:t>
      </w:r>
    </w:p>
    <w:p w14:paraId="55FEDD32" w14:textId="77777777" w:rsidR="00C567F6" w:rsidRDefault="00000000">
      <w:pPr>
        <w:pStyle w:val="ListParagraph"/>
        <w:numPr>
          <w:ilvl w:val="0"/>
          <w:numId w:val="2"/>
        </w:numPr>
        <w:spacing w:before="60" w:after="60"/>
      </w:pPr>
      <w:r>
        <w:t>AQI API (by AQICN): This gives us real-time air quality data, including levels of pollutants like PM2.5, PM10, CO, and NO₂</w:t>
      </w:r>
    </w:p>
    <w:p w14:paraId="2D78B23D" w14:textId="77777777" w:rsidR="00C567F6" w:rsidRDefault="00000000">
      <w:pPr>
        <w:pStyle w:val="ListParagraph"/>
        <w:numPr>
          <w:ilvl w:val="0"/>
          <w:numId w:val="2"/>
        </w:numPr>
        <w:spacing w:before="60" w:after="60"/>
      </w:pPr>
      <w:r>
        <w:t>Weather API: This provides current temperature, humidity, and atmospheric conditions for the selected city</w:t>
      </w:r>
    </w:p>
    <w:p w14:paraId="0A5A974B" w14:textId="77777777" w:rsidR="00C567F6" w:rsidRDefault="00C567F6">
      <w:pPr>
        <w:spacing w:before="80"/>
      </w:pPr>
    </w:p>
    <w:p w14:paraId="506AD683" w14:textId="77777777" w:rsidR="00C567F6" w:rsidRDefault="00000000">
      <w:pPr>
        <w:pStyle w:val="Heading2"/>
      </w:pPr>
      <w:r>
        <w:t>Step 2 — Processing the Data</w:t>
      </w:r>
    </w:p>
    <w:p w14:paraId="2DB43742" w14:textId="77777777" w:rsidR="00C567F6" w:rsidRDefault="00000000">
      <w:pPr>
        <w:spacing w:before="80" w:after="80"/>
      </w:pPr>
      <w:r>
        <w:lastRenderedPageBreak/>
        <w:t>Once the raw data is collected, Python scripts process it. This includes cleaning the data, applying calculation formulas, and computing values like the heat index, waste pressure, and water stress.</w:t>
      </w:r>
    </w:p>
    <w:p w14:paraId="75B8A661" w14:textId="77777777" w:rsidR="00C567F6" w:rsidRDefault="00C567F6">
      <w:pPr>
        <w:spacing w:before="80"/>
      </w:pPr>
    </w:p>
    <w:p w14:paraId="47D3DB69" w14:textId="77777777" w:rsidR="00C567F6" w:rsidRDefault="00000000">
      <w:pPr>
        <w:pStyle w:val="Heading2"/>
      </w:pPr>
      <w:r>
        <w:t>Step 3 — Calculating the Environmental Health Score</w:t>
      </w:r>
    </w:p>
    <w:p w14:paraId="259534DF" w14:textId="77777777" w:rsidR="00C567F6" w:rsidRDefault="00000000">
      <w:pPr>
        <w:spacing w:before="80" w:after="80"/>
      </w:pPr>
      <w:r>
        <w:t>All the processed parameters are combined using a weighted formula to produce one final score between 0 and 100. This score tells the user how healthy their environment currently is.</w:t>
      </w:r>
    </w:p>
    <w:p w14:paraId="681A0DCD" w14:textId="77777777" w:rsidR="00C567F6" w:rsidRDefault="00C567F6">
      <w:pPr>
        <w:spacing w:before="80"/>
      </w:pPr>
    </w:p>
    <w:p w14:paraId="4A90538E" w14:textId="77777777" w:rsidR="00C567F6" w:rsidRDefault="00000000">
      <w:pPr>
        <w:pStyle w:val="Heading2"/>
      </w:pPr>
      <w:r>
        <w:t>Step 4 — Displaying Results on the Dashboard</w:t>
      </w:r>
    </w:p>
    <w:p w14:paraId="1DE23F83" w14:textId="77777777" w:rsidR="00C567F6" w:rsidRDefault="00000000">
      <w:pPr>
        <w:spacing w:before="80" w:after="80"/>
      </w:pPr>
      <w:r>
        <w:t xml:space="preserve">The results are shown on an interactive dashboard built using </w:t>
      </w:r>
      <w:proofErr w:type="spellStart"/>
      <w:r>
        <w:t>Streamlit</w:t>
      </w:r>
      <w:proofErr w:type="spellEnd"/>
      <w:r>
        <w:t>. Users can see graphs, scores, and recommendations — all in one place, without needing any technical knowledge.</w:t>
      </w:r>
    </w:p>
    <w:p w14:paraId="0BAB3EAA" w14:textId="77777777" w:rsidR="00C567F6" w:rsidRDefault="00C567F6">
      <w:pPr>
        <w:spacing w:before="80"/>
      </w:pPr>
    </w:p>
    <w:p w14:paraId="438FAA78" w14:textId="77777777" w:rsidR="00C567F6" w:rsidRDefault="00000000">
      <w:pPr>
        <w:pStyle w:val="Heading2"/>
      </w:pPr>
      <w:r>
        <w:t>Step 5 — Storing the Data</w:t>
      </w:r>
    </w:p>
    <w:p w14:paraId="798B8599" w14:textId="77777777" w:rsidR="00C567F6" w:rsidRDefault="00000000">
      <w:pPr>
        <w:spacing w:before="80" w:after="80"/>
      </w:pPr>
      <w:r>
        <w:t>All user inputs and results are saved in an SQLite database. This allows the system to track changes over time and maintain a history for each user or industry.</w:t>
      </w:r>
    </w:p>
    <w:p w14:paraId="78912DC6" w14:textId="77777777" w:rsidR="00C567F6" w:rsidRDefault="00C567F6">
      <w:pPr>
        <w:spacing w:before="80"/>
      </w:pPr>
    </w:p>
    <w:p w14:paraId="7495F40C" w14:textId="77777777" w:rsidR="00C567F6" w:rsidRDefault="00000000">
      <w:pPr>
        <w:pStyle w:val="Heading2"/>
      </w:pPr>
      <w:r>
        <w:t>Step 6 — Generating the Action Plan</w:t>
      </w:r>
    </w:p>
    <w:p w14:paraId="37C05896" w14:textId="77777777" w:rsidR="00C567F6" w:rsidRDefault="00000000">
      <w:pPr>
        <w:spacing w:before="80" w:after="80"/>
      </w:pPr>
      <w:r>
        <w:t>Based on the calculated score and which parameters are most concerning, the system automatically suggests actions — like planting more trees, starting a recycling program, or reducing vehicle usage.</w:t>
      </w:r>
    </w:p>
    <w:p w14:paraId="69133F71" w14:textId="77777777" w:rsidR="00C567F6" w:rsidRDefault="00000000">
      <w:pPr>
        <w:pStyle w:val="Heading1"/>
        <w:pBdr>
          <w:bottom w:val="single" w:sz="6" w:space="4" w:color="A5D6A7"/>
        </w:pBdr>
      </w:pPr>
      <w:r>
        <w:t>4. Description of the System</w:t>
      </w:r>
    </w:p>
    <w:p w14:paraId="2275C0CC" w14:textId="77777777" w:rsidR="00C567F6" w:rsidRDefault="00000000">
      <w:pPr>
        <w:spacing w:before="80" w:after="80"/>
      </w:pPr>
      <w:r>
        <w:t>Let us walk through the main components of E2FIX and what each one does:</w:t>
      </w:r>
    </w:p>
    <w:p w14:paraId="1A72176C" w14:textId="77777777" w:rsidR="00C567F6" w:rsidRDefault="00C567F6">
      <w:pPr>
        <w:spacing w:before="80"/>
      </w:pPr>
    </w:p>
    <w:p w14:paraId="25F93E63" w14:textId="77777777" w:rsidR="00C567F6" w:rsidRDefault="00000000">
      <w:pPr>
        <w:pStyle w:val="Heading2"/>
      </w:pPr>
      <w:proofErr w:type="gramStart"/>
      <w:r>
        <w:t>4.1  AQI</w:t>
      </w:r>
      <w:proofErr w:type="gramEnd"/>
      <w:r>
        <w:t xml:space="preserve"> and Weather Integration</w:t>
      </w:r>
    </w:p>
    <w:p w14:paraId="65DB1FA0" w14:textId="77777777" w:rsidR="00C567F6" w:rsidRDefault="00000000">
      <w:pPr>
        <w:spacing w:before="80" w:after="80"/>
      </w:pPr>
      <w:r>
        <w:t>The system pulls live air quality and weather data for any city the user selects. Air Quality Index (AQI) data tells us which pollutants are present and at what levels. Weather data helps understand how temperature and humidity affect the overall environment.</w:t>
      </w:r>
    </w:p>
    <w:p w14:paraId="225917CA" w14:textId="77777777" w:rsidR="00C567F6" w:rsidRDefault="00000000">
      <w:pPr>
        <w:shd w:val="clear" w:color="auto" w:fill="E8F5E9"/>
        <w:spacing w:before="100" w:after="100"/>
        <w:ind w:left="360"/>
      </w:pPr>
      <w:r>
        <w:rPr>
          <w:color w:val="4A4A4A"/>
          <w:sz w:val="20"/>
          <w:szCs w:val="20"/>
        </w:rPr>
        <w:t>💡 A city with high AQI and high temperature will naturally get a lower health score because both factors stress the environment.</w:t>
      </w:r>
    </w:p>
    <w:p w14:paraId="4EF271FB" w14:textId="77777777" w:rsidR="00C567F6" w:rsidRDefault="00C567F6">
      <w:pPr>
        <w:spacing w:before="80"/>
      </w:pPr>
    </w:p>
    <w:p w14:paraId="460B7C9B" w14:textId="77777777" w:rsidR="00C567F6" w:rsidRDefault="00000000">
      <w:pPr>
        <w:pStyle w:val="Heading2"/>
      </w:pPr>
      <w:proofErr w:type="gramStart"/>
      <w:r>
        <w:t>4.2  Heat</w:t>
      </w:r>
      <w:proofErr w:type="gramEnd"/>
      <w:r>
        <w:t xml:space="preserve"> Engine</w:t>
      </w:r>
    </w:p>
    <w:p w14:paraId="41B818A8" w14:textId="77777777" w:rsidR="00C567F6" w:rsidRDefault="00000000">
      <w:pPr>
        <w:spacing w:before="80" w:after="80"/>
      </w:pPr>
      <w:r>
        <w:t>The Heat Engine is a calculation module inside the system. It looks at the temperature data and calculates how much heat stress the environment is under. Higher temperatures create more stress on both people and ecosystems, so this factor is included in the final score.</w:t>
      </w:r>
    </w:p>
    <w:p w14:paraId="4E96B069" w14:textId="77777777" w:rsidR="00C567F6" w:rsidRDefault="00C567F6">
      <w:pPr>
        <w:spacing w:before="80"/>
      </w:pPr>
    </w:p>
    <w:p w14:paraId="05FA7BA6" w14:textId="77777777" w:rsidR="00C567F6" w:rsidRDefault="00000000">
      <w:pPr>
        <w:pStyle w:val="Heading2"/>
      </w:pPr>
      <w:proofErr w:type="gramStart"/>
      <w:r>
        <w:t>4.3  Environmental</w:t>
      </w:r>
      <w:proofErr w:type="gramEnd"/>
      <w:r>
        <w:t xml:space="preserve"> Parameters</w:t>
      </w:r>
    </w:p>
    <w:p w14:paraId="75663810" w14:textId="77777777" w:rsidR="00C567F6" w:rsidRDefault="00000000">
      <w:pPr>
        <w:spacing w:before="80" w:after="80"/>
      </w:pPr>
      <w:r>
        <w:t>Apart from AQI and weather, the system also estimates four other environmental indicators:</w:t>
      </w:r>
    </w:p>
    <w:p w14:paraId="6D81B6D2" w14:textId="77777777" w:rsidR="00C567F6" w:rsidRDefault="00C567F6">
      <w:pPr>
        <w:spacing w:before="60"/>
      </w:pPr>
    </w:p>
    <w:p w14:paraId="244F7D9E" w14:textId="77777777" w:rsidR="00C567F6" w:rsidRDefault="00000000">
      <w:pPr>
        <w:pStyle w:val="ListParagraph"/>
        <w:numPr>
          <w:ilvl w:val="0"/>
          <w:numId w:val="2"/>
        </w:numPr>
        <w:spacing w:before="60" w:after="60"/>
      </w:pPr>
      <w:r>
        <w:lastRenderedPageBreak/>
        <w:t>Green Impact — measures the level of greenery or vegetation. More green areas generally mean a healthier environment.</w:t>
      </w:r>
    </w:p>
    <w:p w14:paraId="1892DC76" w14:textId="77777777" w:rsidR="00C567F6" w:rsidRDefault="00000000">
      <w:pPr>
        <w:pStyle w:val="ListParagraph"/>
        <w:numPr>
          <w:ilvl w:val="0"/>
          <w:numId w:val="2"/>
        </w:numPr>
        <w:spacing w:before="60" w:after="60"/>
      </w:pPr>
      <w:r>
        <w:t>Noise Impact — estimates how much noise pollution is present. Excessive noise reduces the quality of life and affects ecosystems.</w:t>
      </w:r>
    </w:p>
    <w:p w14:paraId="552047F9" w14:textId="77777777" w:rsidR="00C567F6" w:rsidRDefault="00000000">
      <w:pPr>
        <w:pStyle w:val="ListParagraph"/>
        <w:numPr>
          <w:ilvl w:val="0"/>
          <w:numId w:val="2"/>
        </w:numPr>
        <w:spacing w:before="60" w:after="60"/>
      </w:pPr>
      <w:r>
        <w:t>Water Stress — indicates whether there is water scarcity or overuse in the area. This is important for long-term sustainability.</w:t>
      </w:r>
    </w:p>
    <w:p w14:paraId="527602A2" w14:textId="77777777" w:rsidR="00C567F6" w:rsidRDefault="00000000">
      <w:pPr>
        <w:pStyle w:val="ListParagraph"/>
        <w:numPr>
          <w:ilvl w:val="0"/>
          <w:numId w:val="2"/>
        </w:numPr>
        <w:spacing w:before="60" w:after="60"/>
      </w:pPr>
      <w:r>
        <w:t>Waste Pressure — measures how much waste is being generated versus how much is being managed. High waste with poor management hurts the environment badly.</w:t>
      </w:r>
    </w:p>
    <w:p w14:paraId="144FDF44" w14:textId="77777777" w:rsidR="00C567F6" w:rsidRDefault="00C567F6">
      <w:pPr>
        <w:spacing w:before="80"/>
      </w:pPr>
    </w:p>
    <w:p w14:paraId="5734E215" w14:textId="77777777" w:rsidR="00C567F6" w:rsidRDefault="00000000">
      <w:pPr>
        <w:pStyle w:val="Heading2"/>
      </w:pPr>
      <w:proofErr w:type="gramStart"/>
      <w:r>
        <w:t>4.4  Environmental</w:t>
      </w:r>
      <w:proofErr w:type="gramEnd"/>
      <w:r>
        <w:t xml:space="preserve"> Health Score (0–100)</w:t>
      </w:r>
    </w:p>
    <w:p w14:paraId="22D22A2E" w14:textId="77777777" w:rsidR="00C567F6" w:rsidRDefault="00000000">
      <w:pPr>
        <w:spacing w:before="80" w:after="80"/>
      </w:pPr>
      <w:r>
        <w:t>All the above parameters are combined into a single Environmental Health Score. This score is easy to understand — the higher the number, the better the environment. Here is how to interpret it:</w:t>
      </w:r>
    </w:p>
    <w:p w14:paraId="73A8E56C" w14:textId="77777777" w:rsidR="00C567F6" w:rsidRDefault="00C567F6">
      <w:pPr>
        <w:spacing w:before="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26"/>
      </w:tblGrid>
      <w:tr w:rsidR="00C567F6" w14:paraId="0735FCF5" w14:textId="77777777">
        <w:tblPrEx>
          <w:tblCellMar>
            <w:top w:w="0" w:type="dxa"/>
            <w:bottom w:w="0" w:type="dxa"/>
          </w:tblCellMar>
        </w:tblPrEx>
        <w:trPr>
          <w:tblHeader/>
        </w:trPr>
        <w:tc>
          <w:tcPr>
            <w:tcW w:w="3500" w:type="dxa"/>
            <w:tcBorders>
              <w:top w:val="single" w:sz="4" w:space="0" w:color="A5D6A7"/>
              <w:left w:val="single" w:sz="4" w:space="0" w:color="A5D6A7"/>
              <w:bottom w:val="single" w:sz="4" w:space="0" w:color="A5D6A7"/>
              <w:right w:val="single" w:sz="4" w:space="0" w:color="A5D6A7"/>
            </w:tcBorders>
            <w:shd w:val="clear" w:color="auto" w:fill="2E7D32"/>
            <w:tcMar>
              <w:top w:w="80" w:type="dxa"/>
              <w:left w:w="160" w:type="dxa"/>
              <w:bottom w:w="80" w:type="dxa"/>
              <w:right w:w="160" w:type="dxa"/>
            </w:tcMar>
            <w:vAlign w:val="center"/>
          </w:tcPr>
          <w:p w14:paraId="317661B6" w14:textId="77777777" w:rsidR="00C567F6" w:rsidRDefault="00000000">
            <w:pPr>
              <w:jc w:val="center"/>
            </w:pPr>
            <w:r>
              <w:rPr>
                <w:b/>
                <w:bCs/>
                <w:color w:val="FFFFFF"/>
              </w:rPr>
              <w:t>Score Range</w:t>
            </w:r>
          </w:p>
        </w:tc>
        <w:tc>
          <w:tcPr>
            <w:tcW w:w="5526" w:type="dxa"/>
            <w:tcBorders>
              <w:top w:val="single" w:sz="4" w:space="0" w:color="A5D6A7"/>
              <w:left w:val="single" w:sz="4" w:space="0" w:color="A5D6A7"/>
              <w:bottom w:val="single" w:sz="4" w:space="0" w:color="A5D6A7"/>
              <w:right w:val="single" w:sz="4" w:space="0" w:color="A5D6A7"/>
            </w:tcBorders>
            <w:shd w:val="clear" w:color="auto" w:fill="2E7D32"/>
            <w:tcMar>
              <w:top w:w="80" w:type="dxa"/>
              <w:left w:w="160" w:type="dxa"/>
              <w:bottom w:w="80" w:type="dxa"/>
              <w:right w:w="160" w:type="dxa"/>
            </w:tcMar>
            <w:vAlign w:val="center"/>
          </w:tcPr>
          <w:p w14:paraId="258F582A" w14:textId="77777777" w:rsidR="00C567F6" w:rsidRDefault="00000000">
            <w:pPr>
              <w:jc w:val="center"/>
            </w:pPr>
            <w:r>
              <w:rPr>
                <w:b/>
                <w:bCs/>
                <w:color w:val="FFFFFF"/>
              </w:rPr>
              <w:t>What It Means</w:t>
            </w:r>
          </w:p>
        </w:tc>
      </w:tr>
      <w:tr w:rsidR="00C567F6" w14:paraId="61AFEE1A" w14:textId="77777777">
        <w:tblPrEx>
          <w:tblCellMar>
            <w:top w:w="0" w:type="dxa"/>
            <w:bottom w:w="0" w:type="dxa"/>
          </w:tblCellMar>
        </w:tblPrEx>
        <w:tc>
          <w:tcPr>
            <w:tcW w:w="3500" w:type="dxa"/>
            <w:tcBorders>
              <w:top w:val="single" w:sz="4" w:space="0" w:color="A5D6A7"/>
              <w:left w:val="single" w:sz="4" w:space="0" w:color="A5D6A7"/>
              <w:bottom w:val="single" w:sz="4" w:space="0" w:color="A5D6A7"/>
              <w:right w:val="single" w:sz="4" w:space="0" w:color="A5D6A7"/>
            </w:tcBorders>
            <w:shd w:val="clear" w:color="auto" w:fill="FFFFFF"/>
            <w:tcMar>
              <w:top w:w="80" w:type="dxa"/>
              <w:left w:w="160" w:type="dxa"/>
              <w:bottom w:w="80" w:type="dxa"/>
              <w:right w:w="160" w:type="dxa"/>
            </w:tcMar>
          </w:tcPr>
          <w:p w14:paraId="3D35F13C" w14:textId="77777777" w:rsidR="00C567F6" w:rsidRDefault="00000000">
            <w:r>
              <w:t>80 – 100</w:t>
            </w:r>
          </w:p>
        </w:tc>
        <w:tc>
          <w:tcPr>
            <w:tcW w:w="5526" w:type="dxa"/>
            <w:tcBorders>
              <w:top w:val="single" w:sz="4" w:space="0" w:color="A5D6A7"/>
              <w:left w:val="single" w:sz="4" w:space="0" w:color="A5D6A7"/>
              <w:bottom w:val="single" w:sz="4" w:space="0" w:color="A5D6A7"/>
              <w:right w:val="single" w:sz="4" w:space="0" w:color="A5D6A7"/>
            </w:tcBorders>
            <w:shd w:val="clear" w:color="auto" w:fill="FFFFFF"/>
            <w:tcMar>
              <w:top w:w="80" w:type="dxa"/>
              <w:left w:w="160" w:type="dxa"/>
              <w:bottom w:w="80" w:type="dxa"/>
              <w:right w:w="160" w:type="dxa"/>
            </w:tcMar>
          </w:tcPr>
          <w:p w14:paraId="59746768" w14:textId="77777777" w:rsidR="00C567F6" w:rsidRDefault="00000000">
            <w:r>
              <w:t>Healthy – the environment is in good condition</w:t>
            </w:r>
          </w:p>
        </w:tc>
      </w:tr>
      <w:tr w:rsidR="00C567F6" w14:paraId="1FF72D6D" w14:textId="77777777">
        <w:tblPrEx>
          <w:tblCellMar>
            <w:top w:w="0" w:type="dxa"/>
            <w:bottom w:w="0" w:type="dxa"/>
          </w:tblCellMar>
        </w:tblPrEx>
        <w:tc>
          <w:tcPr>
            <w:tcW w:w="3500" w:type="dxa"/>
            <w:tcBorders>
              <w:top w:val="single" w:sz="4" w:space="0" w:color="A5D6A7"/>
              <w:left w:val="single" w:sz="4" w:space="0" w:color="A5D6A7"/>
              <w:bottom w:val="single" w:sz="4" w:space="0" w:color="A5D6A7"/>
              <w:right w:val="single" w:sz="4" w:space="0" w:color="A5D6A7"/>
            </w:tcBorders>
            <w:shd w:val="clear" w:color="auto" w:fill="E8F5E9"/>
            <w:tcMar>
              <w:top w:w="80" w:type="dxa"/>
              <w:left w:w="160" w:type="dxa"/>
              <w:bottom w:w="80" w:type="dxa"/>
              <w:right w:w="160" w:type="dxa"/>
            </w:tcMar>
          </w:tcPr>
          <w:p w14:paraId="354E35CF" w14:textId="77777777" w:rsidR="00C567F6" w:rsidRDefault="00000000">
            <w:r>
              <w:t>60 – 79</w:t>
            </w:r>
          </w:p>
        </w:tc>
        <w:tc>
          <w:tcPr>
            <w:tcW w:w="5526" w:type="dxa"/>
            <w:tcBorders>
              <w:top w:val="single" w:sz="4" w:space="0" w:color="A5D6A7"/>
              <w:left w:val="single" w:sz="4" w:space="0" w:color="A5D6A7"/>
              <w:bottom w:val="single" w:sz="4" w:space="0" w:color="A5D6A7"/>
              <w:right w:val="single" w:sz="4" w:space="0" w:color="A5D6A7"/>
            </w:tcBorders>
            <w:shd w:val="clear" w:color="auto" w:fill="E8F5E9"/>
            <w:tcMar>
              <w:top w:w="80" w:type="dxa"/>
              <w:left w:w="160" w:type="dxa"/>
              <w:bottom w:w="80" w:type="dxa"/>
              <w:right w:w="160" w:type="dxa"/>
            </w:tcMar>
          </w:tcPr>
          <w:p w14:paraId="1473224A" w14:textId="77777777" w:rsidR="00C567F6" w:rsidRDefault="00000000">
            <w:r>
              <w:t>Moderate – acceptable, but there is room for improvement</w:t>
            </w:r>
          </w:p>
        </w:tc>
      </w:tr>
      <w:tr w:rsidR="00C567F6" w14:paraId="614EB9EE" w14:textId="77777777">
        <w:tblPrEx>
          <w:tblCellMar>
            <w:top w:w="0" w:type="dxa"/>
            <w:bottom w:w="0" w:type="dxa"/>
          </w:tblCellMar>
        </w:tblPrEx>
        <w:tc>
          <w:tcPr>
            <w:tcW w:w="3500" w:type="dxa"/>
            <w:tcBorders>
              <w:top w:val="single" w:sz="4" w:space="0" w:color="A5D6A7"/>
              <w:left w:val="single" w:sz="4" w:space="0" w:color="A5D6A7"/>
              <w:bottom w:val="single" w:sz="4" w:space="0" w:color="A5D6A7"/>
              <w:right w:val="single" w:sz="4" w:space="0" w:color="A5D6A7"/>
            </w:tcBorders>
            <w:shd w:val="clear" w:color="auto" w:fill="FFFFFF"/>
            <w:tcMar>
              <w:top w:w="80" w:type="dxa"/>
              <w:left w:w="160" w:type="dxa"/>
              <w:bottom w:w="80" w:type="dxa"/>
              <w:right w:w="160" w:type="dxa"/>
            </w:tcMar>
          </w:tcPr>
          <w:p w14:paraId="68967F71" w14:textId="77777777" w:rsidR="00C567F6" w:rsidRDefault="00000000">
            <w:r>
              <w:t>40 – 59</w:t>
            </w:r>
          </w:p>
        </w:tc>
        <w:tc>
          <w:tcPr>
            <w:tcW w:w="5526" w:type="dxa"/>
            <w:tcBorders>
              <w:top w:val="single" w:sz="4" w:space="0" w:color="A5D6A7"/>
              <w:left w:val="single" w:sz="4" w:space="0" w:color="A5D6A7"/>
              <w:bottom w:val="single" w:sz="4" w:space="0" w:color="A5D6A7"/>
              <w:right w:val="single" w:sz="4" w:space="0" w:color="A5D6A7"/>
            </w:tcBorders>
            <w:shd w:val="clear" w:color="auto" w:fill="FFFFFF"/>
            <w:tcMar>
              <w:top w:w="80" w:type="dxa"/>
              <w:left w:w="160" w:type="dxa"/>
              <w:bottom w:w="80" w:type="dxa"/>
              <w:right w:w="160" w:type="dxa"/>
            </w:tcMar>
          </w:tcPr>
          <w:p w14:paraId="70A411E0" w14:textId="77777777" w:rsidR="00C567F6" w:rsidRDefault="00000000">
            <w:r>
              <w:t>Unhealthy – noticeable environmental stress, action needed</w:t>
            </w:r>
          </w:p>
        </w:tc>
      </w:tr>
      <w:tr w:rsidR="00C567F6" w14:paraId="676191CF" w14:textId="77777777">
        <w:tblPrEx>
          <w:tblCellMar>
            <w:top w:w="0" w:type="dxa"/>
            <w:bottom w:w="0" w:type="dxa"/>
          </w:tblCellMar>
        </w:tblPrEx>
        <w:tc>
          <w:tcPr>
            <w:tcW w:w="3500" w:type="dxa"/>
            <w:tcBorders>
              <w:top w:val="single" w:sz="4" w:space="0" w:color="A5D6A7"/>
              <w:left w:val="single" w:sz="4" w:space="0" w:color="A5D6A7"/>
              <w:bottom w:val="single" w:sz="4" w:space="0" w:color="A5D6A7"/>
              <w:right w:val="single" w:sz="4" w:space="0" w:color="A5D6A7"/>
            </w:tcBorders>
            <w:shd w:val="clear" w:color="auto" w:fill="E8F5E9"/>
            <w:tcMar>
              <w:top w:w="80" w:type="dxa"/>
              <w:left w:w="160" w:type="dxa"/>
              <w:bottom w:w="80" w:type="dxa"/>
              <w:right w:w="160" w:type="dxa"/>
            </w:tcMar>
          </w:tcPr>
          <w:p w14:paraId="243FCD88" w14:textId="77777777" w:rsidR="00C567F6" w:rsidRDefault="00000000">
            <w:r>
              <w:t>0 – 39</w:t>
            </w:r>
          </w:p>
        </w:tc>
        <w:tc>
          <w:tcPr>
            <w:tcW w:w="5526" w:type="dxa"/>
            <w:tcBorders>
              <w:top w:val="single" w:sz="4" w:space="0" w:color="A5D6A7"/>
              <w:left w:val="single" w:sz="4" w:space="0" w:color="A5D6A7"/>
              <w:bottom w:val="single" w:sz="4" w:space="0" w:color="A5D6A7"/>
              <w:right w:val="single" w:sz="4" w:space="0" w:color="A5D6A7"/>
            </w:tcBorders>
            <w:shd w:val="clear" w:color="auto" w:fill="E8F5E9"/>
            <w:tcMar>
              <w:top w:w="80" w:type="dxa"/>
              <w:left w:w="160" w:type="dxa"/>
              <w:bottom w:w="80" w:type="dxa"/>
              <w:right w:w="160" w:type="dxa"/>
            </w:tcMar>
          </w:tcPr>
          <w:p w14:paraId="3EBCADBA" w14:textId="77777777" w:rsidR="00C567F6" w:rsidRDefault="00000000">
            <w:r>
              <w:t>Dangerous – serious environmental issues, urgent steps required</w:t>
            </w:r>
          </w:p>
        </w:tc>
      </w:tr>
    </w:tbl>
    <w:p w14:paraId="252398DA" w14:textId="77777777" w:rsidR="00C567F6" w:rsidRDefault="00C567F6">
      <w:pPr>
        <w:spacing w:before="80"/>
      </w:pPr>
    </w:p>
    <w:p w14:paraId="61ABB730" w14:textId="77777777" w:rsidR="00C567F6" w:rsidRDefault="00000000">
      <w:pPr>
        <w:pStyle w:val="Heading2"/>
      </w:pPr>
      <w:proofErr w:type="gramStart"/>
      <w:r>
        <w:t>4.5  Action</w:t>
      </w:r>
      <w:proofErr w:type="gramEnd"/>
      <w:r>
        <w:t xml:space="preserve"> Plan Generation</w:t>
      </w:r>
    </w:p>
    <w:p w14:paraId="139F9E08" w14:textId="77777777" w:rsidR="00C567F6" w:rsidRDefault="00000000">
      <w:pPr>
        <w:spacing w:before="80" w:after="80"/>
      </w:pPr>
      <w:r>
        <w:t>Once the score is calculated, the system does not just show a number — it tells the user what to do. Examples:</w:t>
      </w:r>
    </w:p>
    <w:p w14:paraId="6D7E5A77" w14:textId="77777777" w:rsidR="00C567F6" w:rsidRDefault="00000000">
      <w:pPr>
        <w:pStyle w:val="ListParagraph"/>
        <w:numPr>
          <w:ilvl w:val="0"/>
          <w:numId w:val="2"/>
        </w:numPr>
        <w:spacing w:before="60" w:after="60"/>
      </w:pPr>
      <w:r>
        <w:t>If air quality is poor → Reduce vehicle usage, avoid burning waste, promote public transport</w:t>
      </w:r>
    </w:p>
    <w:p w14:paraId="236184F6" w14:textId="77777777" w:rsidR="00C567F6" w:rsidRDefault="00000000">
      <w:pPr>
        <w:pStyle w:val="ListParagraph"/>
        <w:numPr>
          <w:ilvl w:val="0"/>
          <w:numId w:val="2"/>
        </w:numPr>
        <w:spacing w:before="60" w:after="60"/>
      </w:pPr>
      <w:r>
        <w:t>If waste pressure is high → Encourage recycling programs, set up composting for organic waste</w:t>
      </w:r>
    </w:p>
    <w:p w14:paraId="6F36A369" w14:textId="77777777" w:rsidR="00C567F6" w:rsidRDefault="00000000">
      <w:pPr>
        <w:pStyle w:val="ListParagraph"/>
        <w:numPr>
          <w:ilvl w:val="0"/>
          <w:numId w:val="2"/>
        </w:numPr>
        <w:spacing w:before="60" w:after="60"/>
      </w:pPr>
      <w:r>
        <w:t>If water stress is high → Promote rainwater harvesting and water conservation practices</w:t>
      </w:r>
    </w:p>
    <w:p w14:paraId="1E27EF61" w14:textId="77777777" w:rsidR="00C567F6" w:rsidRDefault="00000000">
      <w:pPr>
        <w:pStyle w:val="ListParagraph"/>
        <w:numPr>
          <w:ilvl w:val="0"/>
          <w:numId w:val="2"/>
        </w:numPr>
        <w:spacing w:before="60" w:after="60"/>
      </w:pPr>
      <w:r>
        <w:t>If green impact is low → Suggest tree plantation drives and green space development</w:t>
      </w:r>
    </w:p>
    <w:p w14:paraId="7D171601" w14:textId="77777777" w:rsidR="00C567F6" w:rsidRDefault="00000000">
      <w:pPr>
        <w:pStyle w:val="Heading1"/>
        <w:pBdr>
          <w:bottom w:val="single" w:sz="6" w:space="4" w:color="A5D6A7"/>
        </w:pBdr>
      </w:pPr>
      <w:r>
        <w:t>5. Results / Expected Outcomes</w:t>
      </w:r>
    </w:p>
    <w:p w14:paraId="79B42649" w14:textId="77777777" w:rsidR="00C567F6" w:rsidRDefault="00000000">
      <w:pPr>
        <w:spacing w:before="80" w:after="80"/>
      </w:pPr>
      <w:r>
        <w:t>While E2FIX is still a student project and not deployed at a large scale, here is what we expect it to achieve:</w:t>
      </w:r>
    </w:p>
    <w:p w14:paraId="0F2DBD87" w14:textId="77777777" w:rsidR="00C567F6" w:rsidRDefault="00C567F6">
      <w:pPr>
        <w:spacing w:before="60"/>
      </w:pPr>
    </w:p>
    <w:p w14:paraId="68CC9305" w14:textId="77777777" w:rsidR="00C567F6" w:rsidRDefault="00000000">
      <w:pPr>
        <w:pStyle w:val="ListParagraph"/>
        <w:numPr>
          <w:ilvl w:val="0"/>
          <w:numId w:val="2"/>
        </w:numPr>
        <w:spacing w:before="60" w:after="60"/>
      </w:pPr>
      <w:r>
        <w:t>Real-time awareness — people will finally know how polluted their city or neighborhood actually is, in simple terms</w:t>
      </w:r>
    </w:p>
    <w:p w14:paraId="0B3122C0" w14:textId="77777777" w:rsidR="00C567F6" w:rsidRDefault="00000000">
      <w:pPr>
        <w:pStyle w:val="ListParagraph"/>
        <w:numPr>
          <w:ilvl w:val="0"/>
          <w:numId w:val="2"/>
        </w:numPr>
        <w:spacing w:before="60" w:after="60"/>
      </w:pPr>
      <w:r>
        <w:t>Better decision-making — industries and local bodies can use the data to prioritize environmental actions</w:t>
      </w:r>
    </w:p>
    <w:p w14:paraId="770EE3DB" w14:textId="77777777" w:rsidR="00C567F6" w:rsidRDefault="00000000">
      <w:pPr>
        <w:pStyle w:val="ListParagraph"/>
        <w:numPr>
          <w:ilvl w:val="0"/>
          <w:numId w:val="2"/>
        </w:numPr>
        <w:spacing w:before="60" w:after="60"/>
      </w:pPr>
      <w:r>
        <w:t>Pollution reduction — by following the action plans generated, overall pollution levels can come down over time</w:t>
      </w:r>
    </w:p>
    <w:p w14:paraId="11484D09" w14:textId="77777777" w:rsidR="00C567F6" w:rsidRDefault="00000000">
      <w:pPr>
        <w:pStyle w:val="ListParagraph"/>
        <w:numPr>
          <w:ilvl w:val="0"/>
          <w:numId w:val="2"/>
        </w:numPr>
        <w:spacing w:before="60" w:after="60"/>
      </w:pPr>
      <w:r>
        <w:lastRenderedPageBreak/>
        <w:t>Waste management improvement — the carbon credit system gives industries a practical reason to manage waste responsibly</w:t>
      </w:r>
    </w:p>
    <w:p w14:paraId="1DC00B24" w14:textId="77777777" w:rsidR="00C567F6" w:rsidRDefault="00000000">
      <w:pPr>
        <w:pStyle w:val="ListParagraph"/>
        <w:numPr>
          <w:ilvl w:val="0"/>
          <w:numId w:val="2"/>
        </w:numPr>
        <w:spacing w:before="60" w:after="60"/>
      </w:pPr>
      <w:r>
        <w:t>Improved Environmental Health Score — as people take action, the score improves, creating a positive feedback loop</w:t>
      </w:r>
    </w:p>
    <w:p w14:paraId="6B7838BF" w14:textId="77777777" w:rsidR="00C567F6" w:rsidRDefault="00000000">
      <w:pPr>
        <w:pStyle w:val="ListParagraph"/>
        <w:numPr>
          <w:ilvl w:val="0"/>
          <w:numId w:val="2"/>
        </w:numPr>
        <w:spacing w:before="60" w:after="60"/>
      </w:pPr>
      <w:r>
        <w:t>Environmental awareness — presenting data visually (graphs, radar charts) makes it easier for everyone to understand</w:t>
      </w:r>
    </w:p>
    <w:p w14:paraId="7E25DAF7" w14:textId="77777777" w:rsidR="00C567F6" w:rsidRDefault="00000000">
      <w:pPr>
        <w:pStyle w:val="Heading1"/>
        <w:pBdr>
          <w:bottom w:val="single" w:sz="6" w:space="4" w:color="A5D6A7"/>
        </w:pBdr>
      </w:pPr>
      <w:r>
        <w:t>6. Special Concepts — Explained Simply</w:t>
      </w:r>
    </w:p>
    <w:p w14:paraId="0D4E1F02" w14:textId="77777777" w:rsidR="00C567F6" w:rsidRDefault="00000000">
      <w:pPr>
        <w:pStyle w:val="Heading2"/>
      </w:pPr>
      <w:proofErr w:type="gramStart"/>
      <w:r>
        <w:t>6.1  What</w:t>
      </w:r>
      <w:proofErr w:type="gramEnd"/>
      <w:r>
        <w:t xml:space="preserve"> is a Carbon Credit?</w:t>
      </w:r>
    </w:p>
    <w:p w14:paraId="09084B26" w14:textId="77777777" w:rsidR="00C567F6" w:rsidRDefault="00000000">
      <w:pPr>
        <w:spacing w:before="80" w:after="80"/>
      </w:pPr>
      <w:r>
        <w:t>A carbon credit is basically a reward you earn for reducing CO₂ emissions. The idea is simple — if you take actions that prevent carbon from going into the atmosphere (like recycling plastic instead of burning it), you earn credits that represent that reduction.</w:t>
      </w:r>
    </w:p>
    <w:p w14:paraId="1E37A5DB" w14:textId="77777777" w:rsidR="00C567F6" w:rsidRDefault="00C567F6">
      <w:pPr>
        <w:spacing w:before="60"/>
      </w:pPr>
    </w:p>
    <w:p w14:paraId="57E28D1C" w14:textId="77777777" w:rsidR="00C567F6" w:rsidRDefault="00000000">
      <w:pPr>
        <w:spacing w:before="80" w:after="80"/>
      </w:pPr>
      <w:r>
        <w:t>In the real world, governments and companies trade these credits. In E2FIX, we use the same concept to reward users for responsible waste management.</w:t>
      </w:r>
    </w:p>
    <w:p w14:paraId="294C611C" w14:textId="77777777" w:rsidR="00C567F6" w:rsidRDefault="00000000">
      <w:pPr>
        <w:shd w:val="clear" w:color="auto" w:fill="E8F5E9"/>
        <w:spacing w:before="100" w:after="100"/>
        <w:ind w:left="360"/>
      </w:pPr>
      <w:r>
        <w:rPr>
          <w:color w:val="4A4A4A"/>
          <w:sz w:val="20"/>
          <w:szCs w:val="20"/>
        </w:rPr>
        <w:t>💡 Think of carbon credits like loyalty points at a store — except instead of buying products, you are reducing pollution.</w:t>
      </w:r>
    </w:p>
    <w:p w14:paraId="72364543" w14:textId="77777777" w:rsidR="00C567F6" w:rsidRDefault="00C567F6">
      <w:pPr>
        <w:spacing w:before="80"/>
      </w:pPr>
    </w:p>
    <w:p w14:paraId="270C103B" w14:textId="77777777" w:rsidR="00C567F6" w:rsidRDefault="00000000">
      <w:pPr>
        <w:pStyle w:val="Heading2"/>
      </w:pPr>
      <w:proofErr w:type="gramStart"/>
      <w:r>
        <w:t>6.2  How</w:t>
      </w:r>
      <w:proofErr w:type="gramEnd"/>
      <w:r>
        <w:t xml:space="preserve"> Carbon Savings are Calculated</w:t>
      </w:r>
    </w:p>
    <w:p w14:paraId="14D768B3" w14:textId="77777777" w:rsidR="00C567F6" w:rsidRDefault="00000000">
      <w:pPr>
        <w:spacing w:before="80" w:after="80"/>
      </w:pPr>
      <w:r>
        <w:t>Every type of waste releases a different amount of CO₂ when not managed properly. The system uses a carbon factor for each waste type to estimate how much CO₂ is saved when that waste is recycled or properly disposed of.</w:t>
      </w:r>
    </w:p>
    <w:p w14:paraId="26D85686" w14:textId="77777777" w:rsidR="00C567F6" w:rsidRDefault="00C567F6">
      <w:pPr>
        <w:spacing w:before="80"/>
      </w:pPr>
    </w:p>
    <w:p w14:paraId="547C0EB2" w14:textId="77777777" w:rsidR="00C567F6" w:rsidRDefault="00000000">
      <w:pPr>
        <w:spacing w:before="80" w:after="80"/>
      </w:pPr>
      <w:r>
        <w:t>The formula is straightforward:</w:t>
      </w:r>
    </w:p>
    <w:p w14:paraId="364CAF76" w14:textId="77777777" w:rsidR="00C567F6" w:rsidRDefault="00000000">
      <w:pPr>
        <w:pBdr>
          <w:left w:val="single" w:sz="12" w:space="8" w:color="1565C0"/>
        </w:pBdr>
        <w:shd w:val="clear" w:color="auto" w:fill="EEF2FF"/>
        <w:spacing w:before="120" w:after="120"/>
        <w:ind w:left="720"/>
      </w:pPr>
      <w:r>
        <w:rPr>
          <w:rFonts w:ascii="Courier New" w:eastAsia="Courier New" w:hAnsi="Courier New" w:cs="Courier New"/>
          <w:b/>
          <w:bCs/>
          <w:color w:val="1565C0"/>
        </w:rPr>
        <w:t>Carbon Saved (kg CO₂) = Waste Quantity (kg) × Carbon Factor</w:t>
      </w:r>
    </w:p>
    <w:p w14:paraId="36F411D1" w14:textId="77777777" w:rsidR="00C567F6" w:rsidRDefault="00C567F6">
      <w:pPr>
        <w:spacing w:before="80"/>
      </w:pPr>
    </w:p>
    <w:p w14:paraId="4C5C517F" w14:textId="77777777" w:rsidR="00C567F6" w:rsidRDefault="00000000">
      <w:pPr>
        <w:spacing w:before="80" w:after="80"/>
      </w:pPr>
      <w:r>
        <w:t>The carbon factors used in the system are based on standard environmental estimates:</w:t>
      </w:r>
    </w:p>
    <w:p w14:paraId="0CAF556C" w14:textId="77777777" w:rsidR="00C567F6" w:rsidRDefault="00C567F6">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800"/>
        <w:gridCol w:w="4226"/>
      </w:tblGrid>
      <w:tr w:rsidR="00C567F6" w14:paraId="0A82B889" w14:textId="77777777">
        <w:tblPrEx>
          <w:tblCellMar>
            <w:top w:w="0" w:type="dxa"/>
            <w:bottom w:w="0" w:type="dxa"/>
          </w:tblCellMar>
        </w:tblPrEx>
        <w:trPr>
          <w:tblHeader/>
        </w:trPr>
        <w:tc>
          <w:tcPr>
            <w:tcW w:w="2000" w:type="dxa"/>
            <w:tcBorders>
              <w:top w:val="single" w:sz="4" w:space="0" w:color="A5D6A7"/>
              <w:left w:val="single" w:sz="4" w:space="0" w:color="A5D6A7"/>
              <w:bottom w:val="single" w:sz="4" w:space="0" w:color="A5D6A7"/>
              <w:right w:val="single" w:sz="4" w:space="0" w:color="A5D6A7"/>
            </w:tcBorders>
            <w:shd w:val="clear" w:color="auto" w:fill="2E7D32"/>
            <w:tcMar>
              <w:top w:w="80" w:type="dxa"/>
              <w:left w:w="160" w:type="dxa"/>
              <w:bottom w:w="80" w:type="dxa"/>
              <w:right w:w="160" w:type="dxa"/>
            </w:tcMar>
            <w:vAlign w:val="center"/>
          </w:tcPr>
          <w:p w14:paraId="3D6CD35F" w14:textId="77777777" w:rsidR="00C567F6" w:rsidRDefault="00000000">
            <w:pPr>
              <w:jc w:val="center"/>
            </w:pPr>
            <w:r>
              <w:rPr>
                <w:b/>
                <w:bCs/>
                <w:color w:val="FFFFFF"/>
              </w:rPr>
              <w:t>Waste Type</w:t>
            </w:r>
          </w:p>
        </w:tc>
        <w:tc>
          <w:tcPr>
            <w:tcW w:w="2800" w:type="dxa"/>
            <w:tcBorders>
              <w:top w:val="single" w:sz="4" w:space="0" w:color="A5D6A7"/>
              <w:left w:val="single" w:sz="4" w:space="0" w:color="A5D6A7"/>
              <w:bottom w:val="single" w:sz="4" w:space="0" w:color="A5D6A7"/>
              <w:right w:val="single" w:sz="4" w:space="0" w:color="A5D6A7"/>
            </w:tcBorders>
            <w:shd w:val="clear" w:color="auto" w:fill="2E7D32"/>
            <w:tcMar>
              <w:top w:w="80" w:type="dxa"/>
              <w:left w:w="160" w:type="dxa"/>
              <w:bottom w:w="80" w:type="dxa"/>
              <w:right w:w="160" w:type="dxa"/>
            </w:tcMar>
            <w:vAlign w:val="center"/>
          </w:tcPr>
          <w:p w14:paraId="12F5B3C3" w14:textId="77777777" w:rsidR="00C567F6" w:rsidRDefault="00000000">
            <w:pPr>
              <w:jc w:val="center"/>
            </w:pPr>
            <w:r>
              <w:rPr>
                <w:b/>
                <w:bCs/>
                <w:color w:val="FFFFFF"/>
              </w:rPr>
              <w:t>Carbon Factor</w:t>
            </w:r>
          </w:p>
        </w:tc>
        <w:tc>
          <w:tcPr>
            <w:tcW w:w="4226" w:type="dxa"/>
            <w:tcBorders>
              <w:top w:val="single" w:sz="4" w:space="0" w:color="A5D6A7"/>
              <w:left w:val="single" w:sz="4" w:space="0" w:color="A5D6A7"/>
              <w:bottom w:val="single" w:sz="4" w:space="0" w:color="A5D6A7"/>
              <w:right w:val="single" w:sz="4" w:space="0" w:color="A5D6A7"/>
            </w:tcBorders>
            <w:shd w:val="clear" w:color="auto" w:fill="2E7D32"/>
            <w:tcMar>
              <w:top w:w="80" w:type="dxa"/>
              <w:left w:w="160" w:type="dxa"/>
              <w:bottom w:w="80" w:type="dxa"/>
              <w:right w:w="160" w:type="dxa"/>
            </w:tcMar>
            <w:vAlign w:val="center"/>
          </w:tcPr>
          <w:p w14:paraId="76FE07EB" w14:textId="77777777" w:rsidR="00C567F6" w:rsidRDefault="00000000">
            <w:pPr>
              <w:jc w:val="center"/>
            </w:pPr>
            <w:r>
              <w:rPr>
                <w:b/>
                <w:bCs/>
                <w:color w:val="FFFFFF"/>
              </w:rPr>
              <w:t>Meaning</w:t>
            </w:r>
          </w:p>
        </w:tc>
      </w:tr>
      <w:tr w:rsidR="00C567F6" w14:paraId="4059E28B" w14:textId="77777777">
        <w:tblPrEx>
          <w:tblCellMar>
            <w:top w:w="0" w:type="dxa"/>
            <w:bottom w:w="0" w:type="dxa"/>
          </w:tblCellMar>
        </w:tblPrEx>
        <w:tc>
          <w:tcPr>
            <w:tcW w:w="2000" w:type="dxa"/>
            <w:tcBorders>
              <w:top w:val="single" w:sz="4" w:space="0" w:color="A5D6A7"/>
              <w:left w:val="single" w:sz="4" w:space="0" w:color="A5D6A7"/>
              <w:bottom w:val="single" w:sz="4" w:space="0" w:color="A5D6A7"/>
              <w:right w:val="single" w:sz="4" w:space="0" w:color="A5D6A7"/>
            </w:tcBorders>
            <w:shd w:val="clear" w:color="auto" w:fill="FFFFFF"/>
            <w:tcMar>
              <w:top w:w="80" w:type="dxa"/>
              <w:left w:w="160" w:type="dxa"/>
              <w:bottom w:w="80" w:type="dxa"/>
              <w:right w:w="160" w:type="dxa"/>
            </w:tcMar>
          </w:tcPr>
          <w:p w14:paraId="53EE247A" w14:textId="77777777" w:rsidR="00C567F6" w:rsidRDefault="00000000">
            <w:r>
              <w:t>Plastic</w:t>
            </w:r>
          </w:p>
        </w:tc>
        <w:tc>
          <w:tcPr>
            <w:tcW w:w="2800" w:type="dxa"/>
            <w:tcBorders>
              <w:top w:val="single" w:sz="4" w:space="0" w:color="A5D6A7"/>
              <w:left w:val="single" w:sz="4" w:space="0" w:color="A5D6A7"/>
              <w:bottom w:val="single" w:sz="4" w:space="0" w:color="A5D6A7"/>
              <w:right w:val="single" w:sz="4" w:space="0" w:color="A5D6A7"/>
            </w:tcBorders>
            <w:shd w:val="clear" w:color="auto" w:fill="FFFFFF"/>
            <w:tcMar>
              <w:top w:w="80" w:type="dxa"/>
              <w:left w:w="160" w:type="dxa"/>
              <w:bottom w:w="80" w:type="dxa"/>
              <w:right w:w="160" w:type="dxa"/>
            </w:tcMar>
          </w:tcPr>
          <w:p w14:paraId="71FA4BD0" w14:textId="77777777" w:rsidR="00C567F6" w:rsidRDefault="00000000">
            <w:r>
              <w:t>2.5 kg CO₂ per kg</w:t>
            </w:r>
          </w:p>
        </w:tc>
        <w:tc>
          <w:tcPr>
            <w:tcW w:w="4226" w:type="dxa"/>
            <w:tcBorders>
              <w:top w:val="single" w:sz="4" w:space="0" w:color="A5D6A7"/>
              <w:left w:val="single" w:sz="4" w:space="0" w:color="A5D6A7"/>
              <w:bottom w:val="single" w:sz="4" w:space="0" w:color="A5D6A7"/>
              <w:right w:val="single" w:sz="4" w:space="0" w:color="A5D6A7"/>
            </w:tcBorders>
            <w:shd w:val="clear" w:color="auto" w:fill="FFFFFF"/>
            <w:tcMar>
              <w:top w:w="80" w:type="dxa"/>
              <w:left w:w="160" w:type="dxa"/>
              <w:bottom w:w="80" w:type="dxa"/>
              <w:right w:w="160" w:type="dxa"/>
            </w:tcMar>
          </w:tcPr>
          <w:p w14:paraId="2A3B4F31" w14:textId="77777777" w:rsidR="00C567F6" w:rsidRDefault="00000000">
            <w:r>
              <w:t>Plastic has a high carbon footprint — recycling saves a lot</w:t>
            </w:r>
          </w:p>
        </w:tc>
      </w:tr>
      <w:tr w:rsidR="00C567F6" w14:paraId="619E6641" w14:textId="77777777">
        <w:tblPrEx>
          <w:tblCellMar>
            <w:top w:w="0" w:type="dxa"/>
            <w:bottom w:w="0" w:type="dxa"/>
          </w:tblCellMar>
        </w:tblPrEx>
        <w:tc>
          <w:tcPr>
            <w:tcW w:w="2000" w:type="dxa"/>
            <w:tcBorders>
              <w:top w:val="single" w:sz="4" w:space="0" w:color="A5D6A7"/>
              <w:left w:val="single" w:sz="4" w:space="0" w:color="A5D6A7"/>
              <w:bottom w:val="single" w:sz="4" w:space="0" w:color="A5D6A7"/>
              <w:right w:val="single" w:sz="4" w:space="0" w:color="A5D6A7"/>
            </w:tcBorders>
            <w:shd w:val="clear" w:color="auto" w:fill="E8F5E9"/>
            <w:tcMar>
              <w:top w:w="80" w:type="dxa"/>
              <w:left w:w="160" w:type="dxa"/>
              <w:bottom w:w="80" w:type="dxa"/>
              <w:right w:w="160" w:type="dxa"/>
            </w:tcMar>
          </w:tcPr>
          <w:p w14:paraId="5354BCDF" w14:textId="77777777" w:rsidR="00C567F6" w:rsidRDefault="00000000">
            <w:r>
              <w:t>Metal</w:t>
            </w:r>
          </w:p>
        </w:tc>
        <w:tc>
          <w:tcPr>
            <w:tcW w:w="2800" w:type="dxa"/>
            <w:tcBorders>
              <w:top w:val="single" w:sz="4" w:space="0" w:color="A5D6A7"/>
              <w:left w:val="single" w:sz="4" w:space="0" w:color="A5D6A7"/>
              <w:bottom w:val="single" w:sz="4" w:space="0" w:color="A5D6A7"/>
              <w:right w:val="single" w:sz="4" w:space="0" w:color="A5D6A7"/>
            </w:tcBorders>
            <w:shd w:val="clear" w:color="auto" w:fill="E8F5E9"/>
            <w:tcMar>
              <w:top w:w="80" w:type="dxa"/>
              <w:left w:w="160" w:type="dxa"/>
              <w:bottom w:w="80" w:type="dxa"/>
              <w:right w:w="160" w:type="dxa"/>
            </w:tcMar>
          </w:tcPr>
          <w:p w14:paraId="74DE90B3" w14:textId="77777777" w:rsidR="00C567F6" w:rsidRDefault="00000000">
            <w:r>
              <w:t>3.0 kg CO₂ per kg</w:t>
            </w:r>
          </w:p>
        </w:tc>
        <w:tc>
          <w:tcPr>
            <w:tcW w:w="4226" w:type="dxa"/>
            <w:tcBorders>
              <w:top w:val="single" w:sz="4" w:space="0" w:color="A5D6A7"/>
              <w:left w:val="single" w:sz="4" w:space="0" w:color="A5D6A7"/>
              <w:bottom w:val="single" w:sz="4" w:space="0" w:color="A5D6A7"/>
              <w:right w:val="single" w:sz="4" w:space="0" w:color="A5D6A7"/>
            </w:tcBorders>
            <w:shd w:val="clear" w:color="auto" w:fill="E8F5E9"/>
            <w:tcMar>
              <w:top w:w="80" w:type="dxa"/>
              <w:left w:w="160" w:type="dxa"/>
              <w:bottom w:w="80" w:type="dxa"/>
              <w:right w:w="160" w:type="dxa"/>
            </w:tcMar>
          </w:tcPr>
          <w:p w14:paraId="19620D21" w14:textId="77777777" w:rsidR="00C567F6" w:rsidRDefault="00000000">
            <w:r>
              <w:t>Metal production is very carbon-intensive, so recycling helps greatly</w:t>
            </w:r>
          </w:p>
        </w:tc>
      </w:tr>
      <w:tr w:rsidR="00C567F6" w14:paraId="6E58CD39" w14:textId="77777777">
        <w:tblPrEx>
          <w:tblCellMar>
            <w:top w:w="0" w:type="dxa"/>
            <w:bottom w:w="0" w:type="dxa"/>
          </w:tblCellMar>
        </w:tblPrEx>
        <w:tc>
          <w:tcPr>
            <w:tcW w:w="2000" w:type="dxa"/>
            <w:tcBorders>
              <w:top w:val="single" w:sz="4" w:space="0" w:color="A5D6A7"/>
              <w:left w:val="single" w:sz="4" w:space="0" w:color="A5D6A7"/>
              <w:bottom w:val="single" w:sz="4" w:space="0" w:color="A5D6A7"/>
              <w:right w:val="single" w:sz="4" w:space="0" w:color="A5D6A7"/>
            </w:tcBorders>
            <w:shd w:val="clear" w:color="auto" w:fill="FFFFFF"/>
            <w:tcMar>
              <w:top w:w="80" w:type="dxa"/>
              <w:left w:w="160" w:type="dxa"/>
              <w:bottom w:w="80" w:type="dxa"/>
              <w:right w:w="160" w:type="dxa"/>
            </w:tcMar>
          </w:tcPr>
          <w:p w14:paraId="14C5BF75" w14:textId="77777777" w:rsidR="00C567F6" w:rsidRDefault="00000000">
            <w:r>
              <w:t>Paper</w:t>
            </w:r>
          </w:p>
        </w:tc>
        <w:tc>
          <w:tcPr>
            <w:tcW w:w="2800" w:type="dxa"/>
            <w:tcBorders>
              <w:top w:val="single" w:sz="4" w:space="0" w:color="A5D6A7"/>
              <w:left w:val="single" w:sz="4" w:space="0" w:color="A5D6A7"/>
              <w:bottom w:val="single" w:sz="4" w:space="0" w:color="A5D6A7"/>
              <w:right w:val="single" w:sz="4" w:space="0" w:color="A5D6A7"/>
            </w:tcBorders>
            <w:shd w:val="clear" w:color="auto" w:fill="FFFFFF"/>
            <w:tcMar>
              <w:top w:w="80" w:type="dxa"/>
              <w:left w:w="160" w:type="dxa"/>
              <w:bottom w:w="80" w:type="dxa"/>
              <w:right w:w="160" w:type="dxa"/>
            </w:tcMar>
          </w:tcPr>
          <w:p w14:paraId="014E97F1" w14:textId="77777777" w:rsidR="00C567F6" w:rsidRDefault="00000000">
            <w:r>
              <w:t>1.5 kg CO₂ per kg</w:t>
            </w:r>
          </w:p>
        </w:tc>
        <w:tc>
          <w:tcPr>
            <w:tcW w:w="4226" w:type="dxa"/>
            <w:tcBorders>
              <w:top w:val="single" w:sz="4" w:space="0" w:color="A5D6A7"/>
              <w:left w:val="single" w:sz="4" w:space="0" w:color="A5D6A7"/>
              <w:bottom w:val="single" w:sz="4" w:space="0" w:color="A5D6A7"/>
              <w:right w:val="single" w:sz="4" w:space="0" w:color="A5D6A7"/>
            </w:tcBorders>
            <w:shd w:val="clear" w:color="auto" w:fill="FFFFFF"/>
            <w:tcMar>
              <w:top w:w="80" w:type="dxa"/>
              <w:left w:w="160" w:type="dxa"/>
              <w:bottom w:w="80" w:type="dxa"/>
              <w:right w:w="160" w:type="dxa"/>
            </w:tcMar>
          </w:tcPr>
          <w:p w14:paraId="3F27A103" w14:textId="77777777" w:rsidR="00C567F6" w:rsidRDefault="00000000">
            <w:r>
              <w:t>Paper recycling saves trees and reduces emissions</w:t>
            </w:r>
          </w:p>
        </w:tc>
      </w:tr>
      <w:tr w:rsidR="00C567F6" w14:paraId="7F574926" w14:textId="77777777">
        <w:tblPrEx>
          <w:tblCellMar>
            <w:top w:w="0" w:type="dxa"/>
            <w:bottom w:w="0" w:type="dxa"/>
          </w:tblCellMar>
        </w:tblPrEx>
        <w:tc>
          <w:tcPr>
            <w:tcW w:w="2000" w:type="dxa"/>
            <w:tcBorders>
              <w:top w:val="single" w:sz="4" w:space="0" w:color="A5D6A7"/>
              <w:left w:val="single" w:sz="4" w:space="0" w:color="A5D6A7"/>
              <w:bottom w:val="single" w:sz="4" w:space="0" w:color="A5D6A7"/>
              <w:right w:val="single" w:sz="4" w:space="0" w:color="A5D6A7"/>
            </w:tcBorders>
            <w:shd w:val="clear" w:color="auto" w:fill="E8F5E9"/>
            <w:tcMar>
              <w:top w:w="80" w:type="dxa"/>
              <w:left w:w="160" w:type="dxa"/>
              <w:bottom w:w="80" w:type="dxa"/>
              <w:right w:w="160" w:type="dxa"/>
            </w:tcMar>
          </w:tcPr>
          <w:p w14:paraId="5FC606E8" w14:textId="77777777" w:rsidR="00C567F6" w:rsidRDefault="00000000">
            <w:r>
              <w:t>Organic</w:t>
            </w:r>
          </w:p>
        </w:tc>
        <w:tc>
          <w:tcPr>
            <w:tcW w:w="2800" w:type="dxa"/>
            <w:tcBorders>
              <w:top w:val="single" w:sz="4" w:space="0" w:color="A5D6A7"/>
              <w:left w:val="single" w:sz="4" w:space="0" w:color="A5D6A7"/>
              <w:bottom w:val="single" w:sz="4" w:space="0" w:color="A5D6A7"/>
              <w:right w:val="single" w:sz="4" w:space="0" w:color="A5D6A7"/>
            </w:tcBorders>
            <w:shd w:val="clear" w:color="auto" w:fill="E8F5E9"/>
            <w:tcMar>
              <w:top w:w="80" w:type="dxa"/>
              <w:left w:w="160" w:type="dxa"/>
              <w:bottom w:w="80" w:type="dxa"/>
              <w:right w:w="160" w:type="dxa"/>
            </w:tcMar>
          </w:tcPr>
          <w:p w14:paraId="4B03CE38" w14:textId="77777777" w:rsidR="00C567F6" w:rsidRDefault="00000000">
            <w:r>
              <w:t>0.5 kg CO₂ per kg</w:t>
            </w:r>
          </w:p>
        </w:tc>
        <w:tc>
          <w:tcPr>
            <w:tcW w:w="4226" w:type="dxa"/>
            <w:tcBorders>
              <w:top w:val="single" w:sz="4" w:space="0" w:color="A5D6A7"/>
              <w:left w:val="single" w:sz="4" w:space="0" w:color="A5D6A7"/>
              <w:bottom w:val="single" w:sz="4" w:space="0" w:color="A5D6A7"/>
              <w:right w:val="single" w:sz="4" w:space="0" w:color="A5D6A7"/>
            </w:tcBorders>
            <w:shd w:val="clear" w:color="auto" w:fill="E8F5E9"/>
            <w:tcMar>
              <w:top w:w="80" w:type="dxa"/>
              <w:left w:w="160" w:type="dxa"/>
              <w:bottom w:w="80" w:type="dxa"/>
              <w:right w:w="160" w:type="dxa"/>
            </w:tcMar>
          </w:tcPr>
          <w:p w14:paraId="6C0B0F4F" w14:textId="77777777" w:rsidR="00C567F6" w:rsidRDefault="00000000">
            <w:r>
              <w:t>Composting organic waste produces much less carbon than landfill decomposition</w:t>
            </w:r>
          </w:p>
        </w:tc>
      </w:tr>
      <w:tr w:rsidR="00C567F6" w14:paraId="3CFDE5B1" w14:textId="77777777">
        <w:tblPrEx>
          <w:tblCellMar>
            <w:top w:w="0" w:type="dxa"/>
            <w:bottom w:w="0" w:type="dxa"/>
          </w:tblCellMar>
        </w:tblPrEx>
        <w:tc>
          <w:tcPr>
            <w:tcW w:w="2000" w:type="dxa"/>
            <w:tcBorders>
              <w:top w:val="single" w:sz="4" w:space="0" w:color="A5D6A7"/>
              <w:left w:val="single" w:sz="4" w:space="0" w:color="A5D6A7"/>
              <w:bottom w:val="single" w:sz="4" w:space="0" w:color="A5D6A7"/>
              <w:right w:val="single" w:sz="4" w:space="0" w:color="A5D6A7"/>
            </w:tcBorders>
            <w:shd w:val="clear" w:color="auto" w:fill="FFFFFF"/>
            <w:tcMar>
              <w:top w:w="80" w:type="dxa"/>
              <w:left w:w="160" w:type="dxa"/>
              <w:bottom w:w="80" w:type="dxa"/>
              <w:right w:w="160" w:type="dxa"/>
            </w:tcMar>
          </w:tcPr>
          <w:p w14:paraId="529E35F5" w14:textId="77777777" w:rsidR="00C567F6" w:rsidRDefault="00000000">
            <w:r>
              <w:t>Other</w:t>
            </w:r>
          </w:p>
        </w:tc>
        <w:tc>
          <w:tcPr>
            <w:tcW w:w="2800" w:type="dxa"/>
            <w:tcBorders>
              <w:top w:val="single" w:sz="4" w:space="0" w:color="A5D6A7"/>
              <w:left w:val="single" w:sz="4" w:space="0" w:color="A5D6A7"/>
              <w:bottom w:val="single" w:sz="4" w:space="0" w:color="A5D6A7"/>
              <w:right w:val="single" w:sz="4" w:space="0" w:color="A5D6A7"/>
            </w:tcBorders>
            <w:shd w:val="clear" w:color="auto" w:fill="FFFFFF"/>
            <w:tcMar>
              <w:top w:w="80" w:type="dxa"/>
              <w:left w:w="160" w:type="dxa"/>
              <w:bottom w:w="80" w:type="dxa"/>
              <w:right w:w="160" w:type="dxa"/>
            </w:tcMar>
          </w:tcPr>
          <w:p w14:paraId="1A88DB49" w14:textId="77777777" w:rsidR="00C567F6" w:rsidRDefault="00000000">
            <w:r>
              <w:t>1.0 kg CO₂ per kg</w:t>
            </w:r>
          </w:p>
        </w:tc>
        <w:tc>
          <w:tcPr>
            <w:tcW w:w="4226" w:type="dxa"/>
            <w:tcBorders>
              <w:top w:val="single" w:sz="4" w:space="0" w:color="A5D6A7"/>
              <w:left w:val="single" w:sz="4" w:space="0" w:color="A5D6A7"/>
              <w:bottom w:val="single" w:sz="4" w:space="0" w:color="A5D6A7"/>
              <w:right w:val="single" w:sz="4" w:space="0" w:color="A5D6A7"/>
            </w:tcBorders>
            <w:shd w:val="clear" w:color="auto" w:fill="FFFFFF"/>
            <w:tcMar>
              <w:top w:w="80" w:type="dxa"/>
              <w:left w:w="160" w:type="dxa"/>
              <w:bottom w:w="80" w:type="dxa"/>
              <w:right w:w="160" w:type="dxa"/>
            </w:tcMar>
          </w:tcPr>
          <w:p w14:paraId="0F514CD9" w14:textId="77777777" w:rsidR="00C567F6" w:rsidRDefault="00000000">
            <w:r>
              <w:t>A general estimate for mixed waste types</w:t>
            </w:r>
          </w:p>
        </w:tc>
      </w:tr>
    </w:tbl>
    <w:p w14:paraId="73618E5D" w14:textId="77777777" w:rsidR="00C567F6" w:rsidRDefault="00C567F6">
      <w:pPr>
        <w:spacing w:before="120"/>
      </w:pPr>
    </w:p>
    <w:p w14:paraId="009F888A" w14:textId="77777777" w:rsidR="00C567F6" w:rsidRDefault="00000000">
      <w:pPr>
        <w:pStyle w:val="Heading2"/>
      </w:pPr>
      <w:proofErr w:type="gramStart"/>
      <w:r>
        <w:lastRenderedPageBreak/>
        <w:t>6.3  From</w:t>
      </w:r>
      <w:proofErr w:type="gramEnd"/>
      <w:r>
        <w:t xml:space="preserve"> Carbon Savings to Carbon Credits</w:t>
      </w:r>
    </w:p>
    <w:p w14:paraId="0345C844" w14:textId="77777777" w:rsidR="00C567F6" w:rsidRDefault="00000000">
      <w:pPr>
        <w:spacing w:before="80" w:after="80"/>
      </w:pPr>
      <w:r>
        <w:t>Once the system calculates how much CO₂ was saved, it converts that into carbon credits:</w:t>
      </w:r>
    </w:p>
    <w:p w14:paraId="272079AD" w14:textId="77777777" w:rsidR="00C567F6" w:rsidRDefault="00000000">
      <w:pPr>
        <w:pBdr>
          <w:left w:val="single" w:sz="12" w:space="8" w:color="1565C0"/>
        </w:pBdr>
        <w:shd w:val="clear" w:color="auto" w:fill="EEF2FF"/>
        <w:spacing w:before="120" w:after="120"/>
        <w:ind w:left="720"/>
      </w:pPr>
      <w:r>
        <w:rPr>
          <w:rFonts w:ascii="Courier New" w:eastAsia="Courier New" w:hAnsi="Courier New" w:cs="Courier New"/>
          <w:b/>
          <w:bCs/>
          <w:color w:val="1565C0"/>
        </w:rPr>
        <w:t>Carbon Credits = Carbon Saved (kg CO₂) ÷ 1000</w:t>
      </w:r>
    </w:p>
    <w:p w14:paraId="23E89DD4" w14:textId="77777777" w:rsidR="00C567F6" w:rsidRDefault="00C567F6">
      <w:pPr>
        <w:spacing w:before="80"/>
      </w:pPr>
    </w:p>
    <w:p w14:paraId="2DFB8D25" w14:textId="77777777" w:rsidR="00C567F6" w:rsidRDefault="00000000">
      <w:pPr>
        <w:spacing w:before="80" w:after="80"/>
      </w:pPr>
      <w:proofErr w:type="gramStart"/>
      <w:r>
        <w:t>So</w:t>
      </w:r>
      <w:proofErr w:type="gramEnd"/>
      <w:r>
        <w:t xml:space="preserve"> if you recycle 10 kg of plastic:</w:t>
      </w:r>
    </w:p>
    <w:p w14:paraId="26628C56" w14:textId="77777777" w:rsidR="00C567F6" w:rsidRDefault="00000000">
      <w:pPr>
        <w:pStyle w:val="ListParagraph"/>
        <w:numPr>
          <w:ilvl w:val="0"/>
          <w:numId w:val="2"/>
        </w:numPr>
        <w:spacing w:before="60" w:after="60"/>
      </w:pPr>
      <w:r>
        <w:t>Carbon Saved = 10 × 2.5 = 25 kg CO₂</w:t>
      </w:r>
    </w:p>
    <w:p w14:paraId="2DAE90CE" w14:textId="77777777" w:rsidR="00C567F6" w:rsidRDefault="00000000">
      <w:pPr>
        <w:pStyle w:val="ListParagraph"/>
        <w:numPr>
          <w:ilvl w:val="0"/>
          <w:numId w:val="2"/>
        </w:numPr>
        <w:spacing w:before="60" w:after="60"/>
      </w:pPr>
      <w:r>
        <w:t>Carbon Credits = 25 ÷ 1000 = 0.025 credits</w:t>
      </w:r>
    </w:p>
    <w:p w14:paraId="1CF5EA98" w14:textId="77777777" w:rsidR="00C567F6" w:rsidRDefault="00C567F6">
      <w:pPr>
        <w:spacing w:before="80"/>
      </w:pPr>
    </w:p>
    <w:p w14:paraId="21358A72" w14:textId="77777777" w:rsidR="00C567F6" w:rsidRDefault="00000000">
      <w:pPr>
        <w:spacing w:before="80" w:after="80"/>
      </w:pPr>
      <w:r>
        <w:t>The system also estimates the monetary value of those credits:</w:t>
      </w:r>
    </w:p>
    <w:p w14:paraId="1E0D029B" w14:textId="77777777" w:rsidR="00C567F6" w:rsidRDefault="00000000">
      <w:pPr>
        <w:pBdr>
          <w:left w:val="single" w:sz="12" w:space="8" w:color="1565C0"/>
        </w:pBdr>
        <w:shd w:val="clear" w:color="auto" w:fill="EEF2FF"/>
        <w:spacing w:before="120" w:after="120"/>
        <w:ind w:left="720"/>
      </w:pPr>
      <w:r>
        <w:rPr>
          <w:rFonts w:ascii="Courier New" w:eastAsia="Courier New" w:hAnsi="Courier New" w:cs="Courier New"/>
          <w:b/>
          <w:bCs/>
          <w:color w:val="1565C0"/>
        </w:rPr>
        <w:t>Revenue = Carbon Credits × Market Price per Credit (e.g., ₹1500)</w:t>
      </w:r>
    </w:p>
    <w:p w14:paraId="7429C591" w14:textId="77777777" w:rsidR="00C567F6" w:rsidRDefault="00C567F6">
      <w:pPr>
        <w:spacing w:before="60"/>
      </w:pPr>
    </w:p>
    <w:p w14:paraId="018D384A" w14:textId="77777777" w:rsidR="00C567F6" w:rsidRDefault="00000000">
      <w:pPr>
        <w:spacing w:before="80" w:after="80"/>
      </w:pPr>
      <w:r>
        <w:t>For the above example: 0.025 × ₹1500 = ₹37.50</w:t>
      </w:r>
    </w:p>
    <w:p w14:paraId="21B51A45" w14:textId="77777777" w:rsidR="00C567F6" w:rsidRDefault="00C567F6">
      <w:pPr>
        <w:spacing w:before="80"/>
      </w:pPr>
    </w:p>
    <w:p w14:paraId="3BBD8310" w14:textId="77777777" w:rsidR="00C567F6" w:rsidRDefault="00000000">
      <w:pPr>
        <w:pStyle w:val="Heading2"/>
      </w:pPr>
      <w:proofErr w:type="gramStart"/>
      <w:r>
        <w:t>6.4  How</w:t>
      </w:r>
      <w:proofErr w:type="gramEnd"/>
      <w:r>
        <w:t xml:space="preserve"> Reducing Waste Improves the Health Score</w:t>
      </w:r>
    </w:p>
    <w:p w14:paraId="7059D26A" w14:textId="77777777" w:rsidR="00C567F6" w:rsidRDefault="00000000">
      <w:pPr>
        <w:spacing w:before="80" w:after="80"/>
      </w:pPr>
      <w:r>
        <w:t>This is where everything comes together. When a user or industry reduces waste and earns carbon savings, the system adds a bonus to their Environmental Health Score:</w:t>
      </w:r>
    </w:p>
    <w:p w14:paraId="40EA2DAF" w14:textId="77777777" w:rsidR="00C567F6" w:rsidRDefault="00000000">
      <w:pPr>
        <w:pBdr>
          <w:left w:val="single" w:sz="12" w:space="8" w:color="1565C0"/>
        </w:pBdr>
        <w:shd w:val="clear" w:color="auto" w:fill="EEF2FF"/>
        <w:spacing w:before="120" w:after="120"/>
        <w:ind w:left="720"/>
      </w:pPr>
      <w:r>
        <w:rPr>
          <w:rFonts w:ascii="Courier New" w:eastAsia="Courier New" w:hAnsi="Courier New" w:cs="Courier New"/>
          <w:b/>
          <w:bCs/>
          <w:color w:val="1565C0"/>
        </w:rPr>
        <w:t xml:space="preserve">Bonus Score = </w:t>
      </w:r>
      <w:proofErr w:type="gramStart"/>
      <w:r>
        <w:rPr>
          <w:rFonts w:ascii="Courier New" w:eastAsia="Courier New" w:hAnsi="Courier New" w:cs="Courier New"/>
          <w:b/>
          <w:bCs/>
          <w:color w:val="1565C0"/>
        </w:rPr>
        <w:t>min(</w:t>
      </w:r>
      <w:proofErr w:type="gramEnd"/>
      <w:r>
        <w:rPr>
          <w:rFonts w:ascii="Courier New" w:eastAsia="Courier New" w:hAnsi="Courier New" w:cs="Courier New"/>
          <w:b/>
          <w:bCs/>
          <w:color w:val="1565C0"/>
        </w:rPr>
        <w:t>Carbon Saved ÷ 50, 5)</w:t>
      </w:r>
    </w:p>
    <w:p w14:paraId="72E7721B" w14:textId="77777777" w:rsidR="00C567F6" w:rsidRDefault="00C567F6">
      <w:pPr>
        <w:spacing w:before="80"/>
      </w:pPr>
    </w:p>
    <w:p w14:paraId="3411665A" w14:textId="77777777" w:rsidR="00C567F6" w:rsidRDefault="00000000">
      <w:pPr>
        <w:spacing w:before="80" w:after="80"/>
      </w:pPr>
      <w:r>
        <w:t>This means the more waste you reduce, the higher your environmental health score goes — up to a maximum bonus of 5 points. It is the system's way of saying: your actions are making a real difference.</w:t>
      </w:r>
    </w:p>
    <w:p w14:paraId="1A905DF1" w14:textId="77777777" w:rsidR="00C567F6" w:rsidRDefault="00000000">
      <w:pPr>
        <w:shd w:val="clear" w:color="auto" w:fill="E8F5E9"/>
        <w:spacing w:before="100" w:after="100"/>
        <w:ind w:left="360"/>
      </w:pPr>
      <w:r>
        <w:rPr>
          <w:color w:val="4A4A4A"/>
          <w:sz w:val="20"/>
          <w:szCs w:val="20"/>
        </w:rPr>
        <w:t>💡 The connection is logical: less waste → fewer emissions → less pollution → cleaner environment → better health score.</w:t>
      </w:r>
    </w:p>
    <w:p w14:paraId="2F70B8D3" w14:textId="77777777" w:rsidR="00C567F6" w:rsidRDefault="00C567F6">
      <w:pPr>
        <w:spacing w:before="80"/>
      </w:pPr>
    </w:p>
    <w:p w14:paraId="126F3B11" w14:textId="77777777" w:rsidR="00C567F6" w:rsidRDefault="00000000">
      <w:pPr>
        <w:pStyle w:val="Heading2"/>
      </w:pPr>
      <w:proofErr w:type="gramStart"/>
      <w:r>
        <w:t>6.5  The</w:t>
      </w:r>
      <w:proofErr w:type="gramEnd"/>
      <w:r>
        <w:t xml:space="preserve"> Certification System for Industries</w:t>
      </w:r>
    </w:p>
    <w:p w14:paraId="5039A86F" w14:textId="77777777" w:rsidR="00C567F6" w:rsidRDefault="00000000">
      <w:pPr>
        <w:spacing w:before="80" w:after="80"/>
      </w:pPr>
      <w:r>
        <w:t>For industries, the system goes one step further. If an industry consistently manages its waste well, reduces its carbon footprint, and improves its environmental score, the system can generate a Green Certificate for that industry.</w:t>
      </w:r>
    </w:p>
    <w:p w14:paraId="4EFF7913" w14:textId="77777777" w:rsidR="00C567F6" w:rsidRDefault="00C567F6">
      <w:pPr>
        <w:spacing w:before="60"/>
      </w:pPr>
    </w:p>
    <w:p w14:paraId="39D4A412" w14:textId="77777777" w:rsidR="00C567F6" w:rsidRDefault="00000000">
      <w:pPr>
        <w:spacing w:before="80" w:after="80"/>
      </w:pPr>
      <w:r>
        <w:t>Why does this matter? Because:</w:t>
      </w:r>
    </w:p>
    <w:p w14:paraId="2DA71C09" w14:textId="77777777" w:rsidR="00C567F6" w:rsidRDefault="00000000">
      <w:pPr>
        <w:pStyle w:val="ListParagraph"/>
        <w:numPr>
          <w:ilvl w:val="0"/>
          <w:numId w:val="2"/>
        </w:numPr>
        <w:spacing w:before="60" w:after="60"/>
      </w:pPr>
      <w:r>
        <w:t>It gives industries public recognition for their environmental efforts</w:t>
      </w:r>
    </w:p>
    <w:p w14:paraId="7EEB4268" w14:textId="77777777" w:rsidR="00C567F6" w:rsidRDefault="00000000">
      <w:pPr>
        <w:pStyle w:val="ListParagraph"/>
        <w:numPr>
          <w:ilvl w:val="0"/>
          <w:numId w:val="2"/>
        </w:numPr>
        <w:spacing w:before="60" w:after="60"/>
      </w:pPr>
      <w:r>
        <w:t>It helps them demonstrate compliance with environmental standards</w:t>
      </w:r>
    </w:p>
    <w:p w14:paraId="225F9861" w14:textId="77777777" w:rsidR="00C567F6" w:rsidRDefault="00000000">
      <w:pPr>
        <w:pStyle w:val="ListParagraph"/>
        <w:numPr>
          <w:ilvl w:val="0"/>
          <w:numId w:val="2"/>
        </w:numPr>
        <w:spacing w:before="60" w:after="60"/>
      </w:pPr>
      <w:r>
        <w:t>It encourages other industries to follow suit</w:t>
      </w:r>
    </w:p>
    <w:p w14:paraId="486579CF" w14:textId="77777777" w:rsidR="00C567F6" w:rsidRDefault="00000000">
      <w:pPr>
        <w:pStyle w:val="ListParagraph"/>
        <w:numPr>
          <w:ilvl w:val="0"/>
          <w:numId w:val="2"/>
        </w:numPr>
        <w:spacing w:before="60" w:after="60"/>
      </w:pPr>
      <w:r>
        <w:t>It can be used as part of their branding ("We are a green-certified company")</w:t>
      </w:r>
    </w:p>
    <w:p w14:paraId="77FED95B" w14:textId="77777777" w:rsidR="00C567F6" w:rsidRDefault="00000000">
      <w:pPr>
        <w:pStyle w:val="Heading1"/>
        <w:pBdr>
          <w:bottom w:val="single" w:sz="6" w:space="4" w:color="A5D6A7"/>
        </w:pBdr>
      </w:pPr>
      <w:r>
        <w:t>7. Conclusion</w:t>
      </w:r>
    </w:p>
    <w:p w14:paraId="06E56C20" w14:textId="77777777" w:rsidR="00C567F6" w:rsidRDefault="00000000">
      <w:pPr>
        <w:spacing w:before="80" w:after="80"/>
      </w:pPr>
      <w:r>
        <w:t>E2FIX started from a simple question: how do we make people care about the environment around them? The answer we came up with was — show them the data, explain what it means, and give them a reason to act.</w:t>
      </w:r>
    </w:p>
    <w:p w14:paraId="2A71C90A" w14:textId="77777777" w:rsidR="00C567F6" w:rsidRDefault="00C567F6">
      <w:pPr>
        <w:spacing w:before="80"/>
      </w:pPr>
    </w:p>
    <w:p w14:paraId="6A3A4E0F" w14:textId="77777777" w:rsidR="00C567F6" w:rsidRDefault="00000000">
      <w:pPr>
        <w:spacing w:before="80" w:after="80"/>
      </w:pPr>
      <w:r>
        <w:lastRenderedPageBreak/>
        <w:t>The system pulls in real air quality and weather data, combines it with other environmental indicators, and produces a score that anyone can understand. On top of that, the carbon credit system gives industries and individuals a concrete incentive to reduce waste and improve their practices.</w:t>
      </w:r>
    </w:p>
    <w:p w14:paraId="59D195F3" w14:textId="77777777" w:rsidR="00C567F6" w:rsidRDefault="00C567F6">
      <w:pPr>
        <w:spacing w:before="80"/>
      </w:pPr>
    </w:p>
    <w:p w14:paraId="587278D2" w14:textId="77777777" w:rsidR="00C567F6" w:rsidRDefault="00000000">
      <w:pPr>
        <w:spacing w:before="80" w:after="80"/>
      </w:pPr>
      <w:r>
        <w:t>As a first-year project, E2FIX is not perfect — it depends on external APIs, some parameters are estimated rather than directly measured, and it has not yet been tested at a large scale. But the core idea is solid, and the project proves that even students with basic programming skills can build tools that address real-world problems.</w:t>
      </w:r>
    </w:p>
    <w:p w14:paraId="3A91FF8F" w14:textId="77777777" w:rsidR="00C567F6" w:rsidRDefault="00C567F6">
      <w:pPr>
        <w:spacing w:before="80"/>
      </w:pPr>
    </w:p>
    <w:p w14:paraId="0E05E0AD" w14:textId="77777777" w:rsidR="00C567F6" w:rsidRDefault="00000000">
      <w:pPr>
        <w:spacing w:before="80" w:after="80"/>
      </w:pPr>
      <w:r>
        <w:t>We believe that technology, when used thoughtfully, can play a meaningful role in protecting our environment. E2FIX is our small step in that direction.</w:t>
      </w:r>
    </w:p>
    <w:p w14:paraId="12890A84" w14:textId="77777777" w:rsidR="00C567F6" w:rsidRDefault="00000000">
      <w:pPr>
        <w:pStyle w:val="Heading1"/>
        <w:pBdr>
          <w:bottom w:val="single" w:sz="6" w:space="4" w:color="A5D6A7"/>
        </w:pBdr>
      </w:pPr>
      <w:r>
        <w:t>8. Future Scope</w:t>
      </w:r>
    </w:p>
    <w:p w14:paraId="2E65303D" w14:textId="77777777" w:rsidR="00C567F6" w:rsidRDefault="00000000">
      <w:pPr>
        <w:spacing w:before="80" w:after="80"/>
      </w:pPr>
      <w:r>
        <w:t>There is a lot that could be added to make E2FIX more powerful and useful. Here are some directions we would like to explore in the future:</w:t>
      </w:r>
    </w:p>
    <w:p w14:paraId="7AF8562B" w14:textId="77777777" w:rsidR="00C567F6" w:rsidRDefault="00C567F6">
      <w:pPr>
        <w:spacing w:before="60"/>
      </w:pPr>
    </w:p>
    <w:p w14:paraId="240EB0CD" w14:textId="77777777" w:rsidR="00C567F6" w:rsidRDefault="00000000">
      <w:pPr>
        <w:pStyle w:val="ListParagraph"/>
        <w:numPr>
          <w:ilvl w:val="0"/>
          <w:numId w:val="2"/>
        </w:numPr>
        <w:spacing w:before="60" w:after="60"/>
      </w:pPr>
      <w:r>
        <w:t>IoT Sensor Integration — instead of relying on APIs alone, physical sensors could provide more accurate, hyperlocal data directly from the environment</w:t>
      </w:r>
    </w:p>
    <w:p w14:paraId="62A161A4" w14:textId="77777777" w:rsidR="00C567F6" w:rsidRDefault="00000000">
      <w:pPr>
        <w:pStyle w:val="ListParagraph"/>
        <w:numPr>
          <w:ilvl w:val="0"/>
          <w:numId w:val="2"/>
        </w:numPr>
        <w:spacing w:before="60" w:after="60"/>
      </w:pPr>
      <w:r>
        <w:t>AI-Based Predictions — machine learning models could predict future environmental conditions based on historical trends, helping users take preventive action before problems get worse</w:t>
      </w:r>
    </w:p>
    <w:p w14:paraId="642BC11E" w14:textId="77777777" w:rsidR="00C567F6" w:rsidRDefault="00000000">
      <w:pPr>
        <w:pStyle w:val="ListParagraph"/>
        <w:numPr>
          <w:ilvl w:val="0"/>
          <w:numId w:val="2"/>
        </w:numPr>
        <w:spacing w:before="60" w:after="60"/>
      </w:pPr>
      <w:r>
        <w:t>Smart City Integration — E2FIX could be linked with city infrastructure systems to provide real-time environmental data at a city-wide level</w:t>
      </w:r>
    </w:p>
    <w:p w14:paraId="7D9C955B" w14:textId="77777777" w:rsidR="00C567F6" w:rsidRDefault="00000000">
      <w:pPr>
        <w:pStyle w:val="ListParagraph"/>
        <w:numPr>
          <w:ilvl w:val="0"/>
          <w:numId w:val="2"/>
        </w:numPr>
        <w:spacing w:before="60" w:after="60"/>
      </w:pPr>
      <w:r>
        <w:t>Mobile Application — a mobile app would make the system accessible to a much wider audience, including people without laptops or desktops</w:t>
      </w:r>
    </w:p>
    <w:p w14:paraId="7B1AAEC1" w14:textId="77777777" w:rsidR="00C567F6" w:rsidRDefault="00000000">
      <w:pPr>
        <w:pStyle w:val="ListParagraph"/>
        <w:numPr>
          <w:ilvl w:val="0"/>
          <w:numId w:val="2"/>
        </w:numPr>
        <w:spacing w:before="60" w:after="60"/>
      </w:pPr>
      <w:r>
        <w:t>Government System Integration — connecting E2FIX with government pollution control databases and certification systems would give the carbon credit system real-world credibility and legal standing</w:t>
      </w:r>
    </w:p>
    <w:p w14:paraId="49AF1521" w14:textId="77777777" w:rsidR="00C567F6" w:rsidRDefault="00000000">
      <w:pPr>
        <w:pStyle w:val="ListParagraph"/>
        <w:numPr>
          <w:ilvl w:val="0"/>
          <w:numId w:val="2"/>
        </w:numPr>
        <w:spacing w:before="60" w:after="60"/>
      </w:pPr>
      <w:r>
        <w:t>Blockchain for Carbon Credits — using blockchain technology would make the carbon credit tracking system tamper-proof and transparent</w:t>
      </w:r>
    </w:p>
    <w:p w14:paraId="5CCA65EF" w14:textId="77777777" w:rsidR="00C567F6" w:rsidRDefault="00000000">
      <w:pPr>
        <w:pStyle w:val="Heading1"/>
        <w:pBdr>
          <w:bottom w:val="single" w:sz="6" w:space="4" w:color="A5D6A7"/>
        </w:pBdr>
      </w:pPr>
      <w:r>
        <w:t>9. References</w:t>
      </w:r>
    </w:p>
    <w:p w14:paraId="5BB55E96" w14:textId="77777777" w:rsidR="00C567F6" w:rsidRDefault="00000000">
      <w:pPr>
        <w:spacing w:before="80" w:after="80"/>
      </w:pPr>
      <w:r>
        <w:t>The following resources were used during the development and research for this project:</w:t>
      </w:r>
    </w:p>
    <w:p w14:paraId="57FA7563" w14:textId="77777777" w:rsidR="00C567F6" w:rsidRDefault="00C567F6">
      <w:pPr>
        <w:spacing w:before="60"/>
      </w:pPr>
    </w:p>
    <w:p w14:paraId="3E762916" w14:textId="77777777" w:rsidR="00C567F6" w:rsidRDefault="00000000">
      <w:pPr>
        <w:pStyle w:val="ListParagraph"/>
        <w:numPr>
          <w:ilvl w:val="0"/>
          <w:numId w:val="3"/>
        </w:numPr>
        <w:spacing w:before="60" w:after="60"/>
      </w:pPr>
      <w:r>
        <w:rPr>
          <w:b/>
          <w:bCs/>
        </w:rPr>
        <w:t xml:space="preserve">AQICN — World Air Quality Index Project: </w:t>
      </w:r>
      <w:r>
        <w:rPr>
          <w:color w:val="555555"/>
        </w:rPr>
        <w:t>https://aqicn.org/api/</w:t>
      </w:r>
    </w:p>
    <w:p w14:paraId="56130DD4" w14:textId="77777777" w:rsidR="00C567F6" w:rsidRDefault="00000000">
      <w:pPr>
        <w:pStyle w:val="ListParagraph"/>
        <w:numPr>
          <w:ilvl w:val="0"/>
          <w:numId w:val="3"/>
        </w:numPr>
        <w:spacing w:before="60" w:after="60"/>
      </w:pPr>
      <w:proofErr w:type="spellStart"/>
      <w:r>
        <w:rPr>
          <w:b/>
          <w:bCs/>
        </w:rPr>
        <w:t>OpenWeatherMap</w:t>
      </w:r>
      <w:proofErr w:type="spellEnd"/>
      <w:r>
        <w:rPr>
          <w:b/>
          <w:bCs/>
        </w:rPr>
        <w:t xml:space="preserve"> API: </w:t>
      </w:r>
      <w:r>
        <w:rPr>
          <w:color w:val="555555"/>
        </w:rPr>
        <w:t>https://openweathermap.org/api</w:t>
      </w:r>
    </w:p>
    <w:p w14:paraId="340659E1" w14:textId="77777777" w:rsidR="00C567F6" w:rsidRDefault="00000000">
      <w:pPr>
        <w:pStyle w:val="ListParagraph"/>
        <w:numPr>
          <w:ilvl w:val="0"/>
          <w:numId w:val="3"/>
        </w:numPr>
        <w:spacing w:before="60" w:after="60"/>
      </w:pPr>
      <w:proofErr w:type="spellStart"/>
      <w:r>
        <w:rPr>
          <w:b/>
          <w:bCs/>
        </w:rPr>
        <w:t>Streamlit</w:t>
      </w:r>
      <w:proofErr w:type="spellEnd"/>
      <w:r>
        <w:rPr>
          <w:b/>
          <w:bCs/>
        </w:rPr>
        <w:t xml:space="preserve"> Documentation: </w:t>
      </w:r>
      <w:r>
        <w:rPr>
          <w:color w:val="555555"/>
        </w:rPr>
        <w:t>https://docs.streamlit.io</w:t>
      </w:r>
    </w:p>
    <w:p w14:paraId="72B2DABC" w14:textId="77777777" w:rsidR="00C567F6" w:rsidRDefault="00000000">
      <w:pPr>
        <w:pStyle w:val="ListParagraph"/>
        <w:numPr>
          <w:ilvl w:val="0"/>
          <w:numId w:val="3"/>
        </w:numPr>
        <w:spacing w:before="60" w:after="60"/>
      </w:pPr>
      <w:r>
        <w:rPr>
          <w:b/>
          <w:bCs/>
        </w:rPr>
        <w:t xml:space="preserve">SQLite Documentation: </w:t>
      </w:r>
      <w:r>
        <w:rPr>
          <w:color w:val="555555"/>
        </w:rPr>
        <w:t>https://www.sqlite.org/docs.html</w:t>
      </w:r>
    </w:p>
    <w:p w14:paraId="527E61DF" w14:textId="77777777" w:rsidR="00C567F6" w:rsidRDefault="00000000">
      <w:pPr>
        <w:pStyle w:val="ListParagraph"/>
        <w:numPr>
          <w:ilvl w:val="0"/>
          <w:numId w:val="3"/>
        </w:numPr>
        <w:spacing w:before="60" w:after="60"/>
      </w:pPr>
      <w:r>
        <w:rPr>
          <w:b/>
          <w:bCs/>
        </w:rPr>
        <w:t xml:space="preserve">Carbon Credit Concepts — UNFCCC: </w:t>
      </w:r>
      <w:r>
        <w:rPr>
          <w:color w:val="555555"/>
        </w:rPr>
        <w:t>https://unfccc.int/topics/mitigation/workstreams/carbon-markets</w:t>
      </w:r>
    </w:p>
    <w:p w14:paraId="557D805A" w14:textId="77777777" w:rsidR="00C567F6" w:rsidRDefault="00000000">
      <w:pPr>
        <w:pStyle w:val="ListParagraph"/>
        <w:numPr>
          <w:ilvl w:val="0"/>
          <w:numId w:val="3"/>
        </w:numPr>
        <w:spacing w:before="60" w:after="60"/>
      </w:pPr>
      <w:r>
        <w:rPr>
          <w:b/>
          <w:bCs/>
        </w:rPr>
        <w:t xml:space="preserve">Python 3 Official Documentation: </w:t>
      </w:r>
      <w:r>
        <w:rPr>
          <w:color w:val="555555"/>
        </w:rPr>
        <w:t>https://docs.python.org/3/</w:t>
      </w:r>
    </w:p>
    <w:p w14:paraId="4AB1DC74" w14:textId="77777777" w:rsidR="00C567F6" w:rsidRDefault="00C567F6">
      <w:pPr>
        <w:spacing w:before="400"/>
      </w:pPr>
    </w:p>
    <w:p w14:paraId="24632D3A" w14:textId="77777777" w:rsidR="00C567F6" w:rsidRDefault="00000000">
      <w:pPr>
        <w:spacing w:before="200"/>
        <w:jc w:val="center"/>
      </w:pPr>
      <w:r>
        <w:rPr>
          <w:color w:val="555555"/>
        </w:rPr>
        <w:t>— End of Report —</w:t>
      </w:r>
    </w:p>
    <w:sectPr w:rsidR="00C567F6">
      <w:headerReference w:type="default" r:id="rId7"/>
      <w:footerReference w:type="default" r:id="rId8"/>
      <w:pgSz w:w="11906" w:h="16838"/>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9C109B" w14:textId="77777777" w:rsidR="00833335" w:rsidRDefault="00833335">
      <w:r>
        <w:separator/>
      </w:r>
    </w:p>
  </w:endnote>
  <w:endnote w:type="continuationSeparator" w:id="0">
    <w:p w14:paraId="7B6A8F66" w14:textId="77777777" w:rsidR="00833335" w:rsidRDefault="008333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0E5E7F" w14:textId="77777777" w:rsidR="00C567F6" w:rsidRDefault="00000000">
    <w:pPr>
      <w:pBdr>
        <w:top w:val="single" w:sz="4" w:space="4" w:color="A5D6A7"/>
      </w:pBdr>
      <w:jc w:val="center"/>
    </w:pPr>
    <w:r>
      <w:rPr>
        <w:color w:val="555555"/>
        <w:sz w:val="18"/>
        <w:szCs w:val="18"/>
      </w:rPr>
      <w:t xml:space="preserve">Engineering Project </w:t>
    </w:r>
    <w:proofErr w:type="gramStart"/>
    <w:r>
      <w:rPr>
        <w:color w:val="555555"/>
        <w:sz w:val="18"/>
        <w:szCs w:val="18"/>
      </w:rPr>
      <w:t>Report  |</w:t>
    </w:r>
    <w:proofErr w:type="gramEnd"/>
    <w:r>
      <w:rPr>
        <w:color w:val="555555"/>
        <w:sz w:val="18"/>
        <w:szCs w:val="18"/>
      </w:rPr>
      <w:t xml:space="preserve">  </w:t>
    </w:r>
    <w:r>
      <w:rPr>
        <w:color w:val="555555"/>
        <w:sz w:val="18"/>
        <w:szCs w:val="18"/>
      </w:rPr>
      <w:fldChar w:fldCharType="begin"/>
    </w:r>
    <w:r>
      <w:rPr>
        <w:color w:val="555555"/>
        <w:sz w:val="18"/>
        <w:szCs w:val="18"/>
      </w:rPr>
      <w:instrText>PAGE</w:instrText>
    </w:r>
    <w:r>
      <w:rPr>
        <w:color w:val="555555"/>
        <w:sz w:val="18"/>
        <w:szCs w:val="18"/>
      </w:rPr>
      <w:fldChar w:fldCharType="separate"/>
    </w:r>
    <w:r w:rsidR="001C5FDA">
      <w:rPr>
        <w:noProof/>
        <w:color w:val="555555"/>
        <w:sz w:val="18"/>
        <w:szCs w:val="18"/>
      </w:rPr>
      <w:t>1</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B30839" w14:textId="77777777" w:rsidR="00833335" w:rsidRDefault="00833335">
      <w:r>
        <w:separator/>
      </w:r>
    </w:p>
  </w:footnote>
  <w:footnote w:type="continuationSeparator" w:id="0">
    <w:p w14:paraId="01AE6EBE" w14:textId="77777777" w:rsidR="00833335" w:rsidRDefault="008333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7DC8AD" w14:textId="77777777" w:rsidR="00C567F6" w:rsidRDefault="00000000">
    <w:pPr>
      <w:pBdr>
        <w:bottom w:val="single" w:sz="4" w:space="4" w:color="A5D6A7"/>
      </w:pBdr>
    </w:pPr>
    <w:r>
      <w:rPr>
        <w:i/>
        <w:iCs/>
        <w:color w:val="555555"/>
        <w:sz w:val="18"/>
        <w:szCs w:val="18"/>
      </w:rPr>
      <w:t>E2FIX — Environment Evaluation &amp; Fixing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104B90"/>
    <w:multiLevelType w:val="hybridMultilevel"/>
    <w:tmpl w:val="181EAE34"/>
    <w:lvl w:ilvl="0" w:tplc="8410C750">
      <w:start w:val="1"/>
      <w:numFmt w:val="bullet"/>
      <w:lvlText w:val="•"/>
      <w:lvlJc w:val="left"/>
      <w:pPr>
        <w:ind w:left="720" w:hanging="360"/>
      </w:pPr>
    </w:lvl>
    <w:lvl w:ilvl="1" w:tplc="CE8A2EFE">
      <w:numFmt w:val="decimal"/>
      <w:lvlText w:val=""/>
      <w:lvlJc w:val="left"/>
    </w:lvl>
    <w:lvl w:ilvl="2" w:tplc="150A818A">
      <w:numFmt w:val="decimal"/>
      <w:lvlText w:val=""/>
      <w:lvlJc w:val="left"/>
    </w:lvl>
    <w:lvl w:ilvl="3" w:tplc="FF309014">
      <w:numFmt w:val="decimal"/>
      <w:lvlText w:val=""/>
      <w:lvlJc w:val="left"/>
    </w:lvl>
    <w:lvl w:ilvl="4" w:tplc="EC3A31F6">
      <w:numFmt w:val="decimal"/>
      <w:lvlText w:val=""/>
      <w:lvlJc w:val="left"/>
    </w:lvl>
    <w:lvl w:ilvl="5" w:tplc="02B67F3A">
      <w:numFmt w:val="decimal"/>
      <w:lvlText w:val=""/>
      <w:lvlJc w:val="left"/>
    </w:lvl>
    <w:lvl w:ilvl="6" w:tplc="51BE784E">
      <w:numFmt w:val="decimal"/>
      <w:lvlText w:val=""/>
      <w:lvlJc w:val="left"/>
    </w:lvl>
    <w:lvl w:ilvl="7" w:tplc="A418AF4C">
      <w:numFmt w:val="decimal"/>
      <w:lvlText w:val=""/>
      <w:lvlJc w:val="left"/>
    </w:lvl>
    <w:lvl w:ilvl="8" w:tplc="9D7AEBC2">
      <w:numFmt w:val="decimal"/>
      <w:lvlText w:val=""/>
      <w:lvlJc w:val="left"/>
    </w:lvl>
  </w:abstractNum>
  <w:abstractNum w:abstractNumId="1" w15:restartNumberingAfterBreak="0">
    <w:nsid w:val="56473180"/>
    <w:multiLevelType w:val="hybridMultilevel"/>
    <w:tmpl w:val="572EF928"/>
    <w:lvl w:ilvl="0" w:tplc="FA8C865E">
      <w:start w:val="1"/>
      <w:numFmt w:val="bullet"/>
      <w:lvlText w:val="●"/>
      <w:lvlJc w:val="left"/>
      <w:pPr>
        <w:ind w:left="720" w:hanging="360"/>
      </w:pPr>
    </w:lvl>
    <w:lvl w:ilvl="1" w:tplc="5262F3EC">
      <w:start w:val="1"/>
      <w:numFmt w:val="bullet"/>
      <w:lvlText w:val="○"/>
      <w:lvlJc w:val="left"/>
      <w:pPr>
        <w:ind w:left="1440" w:hanging="360"/>
      </w:pPr>
    </w:lvl>
    <w:lvl w:ilvl="2" w:tplc="3124ADA0">
      <w:start w:val="1"/>
      <w:numFmt w:val="bullet"/>
      <w:lvlText w:val="■"/>
      <w:lvlJc w:val="left"/>
      <w:pPr>
        <w:ind w:left="2160" w:hanging="360"/>
      </w:pPr>
    </w:lvl>
    <w:lvl w:ilvl="3" w:tplc="4146AEDC">
      <w:start w:val="1"/>
      <w:numFmt w:val="bullet"/>
      <w:lvlText w:val="●"/>
      <w:lvlJc w:val="left"/>
      <w:pPr>
        <w:ind w:left="2880" w:hanging="360"/>
      </w:pPr>
    </w:lvl>
    <w:lvl w:ilvl="4" w:tplc="B686BC5C">
      <w:start w:val="1"/>
      <w:numFmt w:val="bullet"/>
      <w:lvlText w:val="○"/>
      <w:lvlJc w:val="left"/>
      <w:pPr>
        <w:ind w:left="3600" w:hanging="360"/>
      </w:pPr>
    </w:lvl>
    <w:lvl w:ilvl="5" w:tplc="8C82E99E">
      <w:start w:val="1"/>
      <w:numFmt w:val="bullet"/>
      <w:lvlText w:val="■"/>
      <w:lvlJc w:val="left"/>
      <w:pPr>
        <w:ind w:left="4320" w:hanging="360"/>
      </w:pPr>
    </w:lvl>
    <w:lvl w:ilvl="6" w:tplc="DB8E5E24">
      <w:start w:val="1"/>
      <w:numFmt w:val="bullet"/>
      <w:lvlText w:val="●"/>
      <w:lvlJc w:val="left"/>
      <w:pPr>
        <w:ind w:left="5040" w:hanging="360"/>
      </w:pPr>
    </w:lvl>
    <w:lvl w:ilvl="7" w:tplc="02609980">
      <w:start w:val="1"/>
      <w:numFmt w:val="bullet"/>
      <w:lvlText w:val="●"/>
      <w:lvlJc w:val="left"/>
      <w:pPr>
        <w:ind w:left="5760" w:hanging="360"/>
      </w:pPr>
    </w:lvl>
    <w:lvl w:ilvl="8" w:tplc="4DA2D8BE">
      <w:start w:val="1"/>
      <w:numFmt w:val="bullet"/>
      <w:lvlText w:val="●"/>
      <w:lvlJc w:val="left"/>
      <w:pPr>
        <w:ind w:left="6480" w:hanging="360"/>
      </w:pPr>
    </w:lvl>
  </w:abstractNum>
  <w:abstractNum w:abstractNumId="2" w15:restartNumberingAfterBreak="0">
    <w:nsid w:val="5AD97A20"/>
    <w:multiLevelType w:val="hybridMultilevel"/>
    <w:tmpl w:val="D07EEC70"/>
    <w:lvl w:ilvl="0" w:tplc="395A9C06">
      <w:start w:val="1"/>
      <w:numFmt w:val="decimal"/>
      <w:lvlText w:val="%1."/>
      <w:lvlJc w:val="left"/>
      <w:pPr>
        <w:ind w:left="720" w:hanging="360"/>
      </w:pPr>
    </w:lvl>
    <w:lvl w:ilvl="1" w:tplc="237C97D0">
      <w:numFmt w:val="decimal"/>
      <w:lvlText w:val=""/>
      <w:lvlJc w:val="left"/>
    </w:lvl>
    <w:lvl w:ilvl="2" w:tplc="AE48B2AE">
      <w:numFmt w:val="decimal"/>
      <w:lvlText w:val=""/>
      <w:lvlJc w:val="left"/>
    </w:lvl>
    <w:lvl w:ilvl="3" w:tplc="43047C5A">
      <w:numFmt w:val="decimal"/>
      <w:lvlText w:val=""/>
      <w:lvlJc w:val="left"/>
    </w:lvl>
    <w:lvl w:ilvl="4" w:tplc="1B20162E">
      <w:numFmt w:val="decimal"/>
      <w:lvlText w:val=""/>
      <w:lvlJc w:val="left"/>
    </w:lvl>
    <w:lvl w:ilvl="5" w:tplc="2178473A">
      <w:numFmt w:val="decimal"/>
      <w:lvlText w:val=""/>
      <w:lvlJc w:val="left"/>
    </w:lvl>
    <w:lvl w:ilvl="6" w:tplc="C7E40BBE">
      <w:numFmt w:val="decimal"/>
      <w:lvlText w:val=""/>
      <w:lvlJc w:val="left"/>
    </w:lvl>
    <w:lvl w:ilvl="7" w:tplc="D980AF02">
      <w:numFmt w:val="decimal"/>
      <w:lvlText w:val=""/>
      <w:lvlJc w:val="left"/>
    </w:lvl>
    <w:lvl w:ilvl="8" w:tplc="7EFAD20E">
      <w:numFmt w:val="decimal"/>
      <w:lvlText w:val=""/>
      <w:lvlJc w:val="left"/>
    </w:lvl>
  </w:abstractNum>
  <w:num w:numId="1" w16cid:durableId="1527256060">
    <w:abstractNumId w:val="1"/>
    <w:lvlOverride w:ilvl="0">
      <w:startOverride w:val="1"/>
    </w:lvlOverride>
  </w:num>
  <w:num w:numId="2" w16cid:durableId="1943417254">
    <w:abstractNumId w:val="0"/>
    <w:lvlOverride w:ilvl="0">
      <w:startOverride w:val="1"/>
    </w:lvlOverride>
  </w:num>
  <w:num w:numId="3" w16cid:durableId="112697211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67F6"/>
    <w:rsid w:val="0007470C"/>
    <w:rsid w:val="001C5FDA"/>
    <w:rsid w:val="00833335"/>
    <w:rsid w:val="00C567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DF6B81"/>
  <w15:docId w15:val="{2DAEBB9C-DDA5-490B-B449-A5E12FD809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12121"/>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2E7D32"/>
      <w:sz w:val="28"/>
      <w:szCs w:val="28"/>
    </w:rPr>
  </w:style>
  <w:style w:type="paragraph" w:styleId="Heading2">
    <w:name w:val="heading 2"/>
    <w:uiPriority w:val="9"/>
    <w:unhideWhenUsed/>
    <w:qFormat/>
    <w:pPr>
      <w:spacing w:before="240" w:after="120"/>
      <w:outlineLvl w:val="1"/>
    </w:pPr>
    <w:rPr>
      <w:b/>
      <w:bCs/>
      <w:color w:val="1565C0"/>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7</Pages>
  <Words>1878</Words>
  <Characters>10707</Characters>
  <Application>Microsoft Office Word</Application>
  <DocSecurity>0</DocSecurity>
  <Lines>89</Lines>
  <Paragraphs>25</Paragraphs>
  <ScaleCrop>false</ScaleCrop>
  <Company/>
  <LinksUpToDate>false</LinksUpToDate>
  <CharactersWithSpaces>12560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Prateek Verma</cp:lastModifiedBy>
  <cp:revision>2</cp:revision>
  <dcterms:created xsi:type="dcterms:W3CDTF">2026-03-29T16:44:00Z</dcterms:created>
  <dcterms:modified xsi:type="dcterms:W3CDTF">2026-03-29T17:15:00Z</dcterms:modified>
</cp:coreProperties>
</file>